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D41F0" w14:textId="1F2F8FB8" w:rsidR="00E6660D" w:rsidRDefault="00E6660D" w:rsidP="00E6660D">
      <w:pPr>
        <w:ind w:left="6480" w:firstLine="720"/>
        <w:jc w:val="center"/>
        <w:rPr>
          <w:b/>
          <w:sz w:val="28"/>
          <w:szCs w:val="20"/>
        </w:rPr>
      </w:pPr>
      <w:r w:rsidRPr="00A60756">
        <w:rPr>
          <w:b/>
          <w:sz w:val="18"/>
          <w:szCs w:val="11"/>
        </w:rPr>
        <w:t>Date :</w:t>
      </w:r>
      <w:r w:rsidR="001F3069">
        <w:rPr>
          <w:b/>
          <w:sz w:val="18"/>
          <w:szCs w:val="11"/>
        </w:rPr>
        <w:t>11</w:t>
      </w:r>
      <w:r w:rsidRPr="00A60756">
        <w:rPr>
          <w:b/>
          <w:sz w:val="18"/>
          <w:szCs w:val="11"/>
        </w:rPr>
        <w:t>Sep2026</w:t>
      </w:r>
    </w:p>
    <w:p w14:paraId="73877657" w14:textId="2AE43FDD" w:rsidR="00E6660D" w:rsidRPr="002C5F0C" w:rsidRDefault="00E6660D" w:rsidP="00E6660D">
      <w:pPr>
        <w:jc w:val="center"/>
        <w:rPr>
          <w:sz w:val="20"/>
          <w:szCs w:val="20"/>
        </w:rPr>
      </w:pPr>
      <w:r w:rsidRPr="002C5F0C">
        <w:rPr>
          <w:b/>
          <w:sz w:val="28"/>
          <w:szCs w:val="20"/>
        </w:rPr>
        <w:t xml:space="preserve">Understanding Document – </w:t>
      </w:r>
      <w:r>
        <w:rPr>
          <w:b/>
          <w:sz w:val="28"/>
          <w:szCs w:val="20"/>
        </w:rPr>
        <w:t>Sixth</w:t>
      </w:r>
      <w:r w:rsidRPr="002C5F0C">
        <w:rPr>
          <w:b/>
          <w:sz w:val="28"/>
          <w:szCs w:val="20"/>
        </w:rPr>
        <w:t xml:space="preserve"> Session</w:t>
      </w:r>
    </w:p>
    <w:p w14:paraId="2ED3E5DC" w14:textId="77777777" w:rsidR="00E6660D" w:rsidRPr="002C5F0C" w:rsidRDefault="00E6660D" w:rsidP="00E6660D">
      <w:pPr>
        <w:jc w:val="center"/>
        <w:rPr>
          <w:sz w:val="20"/>
          <w:szCs w:val="20"/>
        </w:rPr>
      </w:pPr>
      <w:r w:rsidRPr="002C5F0C">
        <w:rPr>
          <w:i/>
          <w:sz w:val="16"/>
          <w:szCs w:val="20"/>
        </w:rPr>
        <w:t>Session Learning Notes</w:t>
      </w:r>
      <w:r>
        <w:rPr>
          <w:i/>
          <w:sz w:val="16"/>
          <w:szCs w:val="20"/>
        </w:rPr>
        <w:t xml:space="preserve"> – Mahender Sivaraman 2025mb26147</w:t>
      </w:r>
    </w:p>
    <w:p w14:paraId="5821CA5B" w14:textId="77777777" w:rsidR="009E1A12" w:rsidRDefault="00000000" w:rsidP="00E6660D">
      <w:pPr>
        <w:ind w:firstLine="720"/>
        <w:jc w:val="both"/>
      </w:pPr>
      <w:r>
        <w:t>This session made me think more about how a Product Manager should look at AI before deciding to build something. The main thing I took from the discussion is to start with the customer problem and the value, rather than starting with the technology. I also liked the idea of reimagining an existing workflow by looking at its inputs and outputs and asking what can be removed, simplified or improved with AI. Another important learning for me was that good data and the right evaluation method matter as much as the model itself. Customer feedback also needs to be understood beyond simple positive or negative sentiment, because different features, people and situations can change what the feedback really means. Overall, I feel the Product Manager has to connect the customer need, data, AI capability, risk and business value before deciding what should actually be built.</w:t>
      </w:r>
    </w:p>
    <w:p w14:paraId="235CDC0D" w14:textId="77777777" w:rsidR="009E1A12" w:rsidRDefault="00000000" w:rsidP="00E6660D">
      <w:pPr>
        <w:jc w:val="both"/>
      </w:pPr>
      <w:r>
        <w:rPr>
          <w:b/>
          <w:sz w:val="24"/>
        </w:rPr>
        <w:t>Key points I took from the session</w:t>
      </w:r>
    </w:p>
    <w:p w14:paraId="3C72B424" w14:textId="77777777" w:rsidR="009E1A12" w:rsidRDefault="00000000" w:rsidP="00E6660D">
      <w:pPr>
        <w:pStyle w:val="ListBullet"/>
        <w:spacing w:after="60"/>
        <w:jc w:val="both"/>
      </w:pPr>
      <w:r>
        <w:t>Start with the customer problem and value, not with the AI technology.</w:t>
      </w:r>
    </w:p>
    <w:p w14:paraId="1775A59E" w14:textId="77777777" w:rsidR="009E1A12" w:rsidRDefault="00000000" w:rsidP="00E6660D">
      <w:pPr>
        <w:pStyle w:val="ListBullet"/>
        <w:spacing w:after="60"/>
        <w:jc w:val="both"/>
      </w:pPr>
      <w:r>
        <w:t>Make sure the problem is meaningful, repeated and has measurable value.</w:t>
      </w:r>
    </w:p>
    <w:p w14:paraId="175F5E64" w14:textId="77777777" w:rsidR="009E1A12" w:rsidRDefault="00000000" w:rsidP="00E6660D">
      <w:pPr>
        <w:pStyle w:val="ListBullet"/>
        <w:spacing w:after="60"/>
        <w:jc w:val="both"/>
      </w:pPr>
      <w:r>
        <w:t>Reimagine the existing workflow by checking what inputs can be reduced, combined or changed.</w:t>
      </w:r>
    </w:p>
    <w:p w14:paraId="40B4DA73" w14:textId="77777777" w:rsidR="009E1A12" w:rsidRDefault="00000000" w:rsidP="00E6660D">
      <w:pPr>
        <w:pStyle w:val="ListBullet"/>
        <w:spacing w:after="60"/>
        <w:jc w:val="both"/>
      </w:pPr>
      <w:r>
        <w:t>Translate the business problem into a clear AI/ML target and define how success will be evaluated.</w:t>
      </w:r>
    </w:p>
    <w:p w14:paraId="752D497D" w14:textId="77777777" w:rsidR="009E1A12" w:rsidRDefault="00000000" w:rsidP="00E6660D">
      <w:pPr>
        <w:pStyle w:val="ListBullet"/>
        <w:spacing w:after="60"/>
        <w:jc w:val="both"/>
      </w:pPr>
      <w:r>
        <w:t>Data quality, missing data, bias, leakage, consent and governance can directly affect the product.</w:t>
      </w:r>
    </w:p>
    <w:p w14:paraId="656926D6" w14:textId="77777777" w:rsidR="009E1A12" w:rsidRDefault="00000000" w:rsidP="00E6660D">
      <w:pPr>
        <w:pStyle w:val="ListBullet"/>
        <w:spacing w:after="60"/>
        <w:jc w:val="both"/>
      </w:pPr>
      <w:r>
        <w:t>Customer sentiment should be studied at feature and context level, not only as positive or negative.</w:t>
      </w:r>
    </w:p>
    <w:p w14:paraId="0E03C546" w14:textId="77777777" w:rsidR="009E1A12" w:rsidRDefault="00000000" w:rsidP="00E6660D">
      <w:pPr>
        <w:pStyle w:val="ListBullet"/>
        <w:spacing w:after="60"/>
        <w:jc w:val="both"/>
      </w:pPr>
      <w:r>
        <w:t>Use customer feedback to support real product decisions and decide where limited resources should go.</w:t>
      </w:r>
    </w:p>
    <w:p w14:paraId="41B3C6A0" w14:textId="77777777" w:rsidR="009E1A12" w:rsidRDefault="00000000" w:rsidP="00E6660D">
      <w:pPr>
        <w:pStyle w:val="ListBullet"/>
        <w:spacing w:after="60"/>
        <w:jc w:val="both"/>
      </w:pPr>
      <w:r>
        <w:t>A product with basic usability or value problems cannot be fixed only through marketing or awareness.</w:t>
      </w:r>
    </w:p>
    <w:sectPr w:rsidR="009E1A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018512">
    <w:abstractNumId w:val="8"/>
  </w:num>
  <w:num w:numId="2" w16cid:durableId="2124498295">
    <w:abstractNumId w:val="6"/>
  </w:num>
  <w:num w:numId="3" w16cid:durableId="756097684">
    <w:abstractNumId w:val="5"/>
  </w:num>
  <w:num w:numId="4" w16cid:durableId="1737781048">
    <w:abstractNumId w:val="4"/>
  </w:num>
  <w:num w:numId="5" w16cid:durableId="455607372">
    <w:abstractNumId w:val="7"/>
  </w:num>
  <w:num w:numId="6" w16cid:durableId="66347387">
    <w:abstractNumId w:val="3"/>
  </w:num>
  <w:num w:numId="7" w16cid:durableId="1992905393">
    <w:abstractNumId w:val="2"/>
  </w:num>
  <w:num w:numId="8" w16cid:durableId="395009501">
    <w:abstractNumId w:val="1"/>
  </w:num>
  <w:num w:numId="9" w16cid:durableId="6860582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11"/>
    <w:rsid w:val="001F3069"/>
    <w:rsid w:val="0029639D"/>
    <w:rsid w:val="00326F90"/>
    <w:rsid w:val="009E1A12"/>
    <w:rsid w:val="00AA1D8D"/>
    <w:rsid w:val="00B47730"/>
    <w:rsid w:val="00CB0664"/>
    <w:rsid w:val="00E66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72B85"/>
  <w14:defaultImageDpi w14:val="300"/>
  <w15:docId w15:val="{D73EF989-6AEC-734E-A1AA-F987B96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Mahender Sivaraman</cp:lastModifiedBy>
  <cp:revision>3</cp:revision>
  <dcterms:created xsi:type="dcterms:W3CDTF">2013-12-23T23:15:00Z</dcterms:created>
  <dcterms:modified xsi:type="dcterms:W3CDTF">2026-09-16T15:19:00Z</dcterms:modified>
  <cp:category/>
</cp:coreProperties>
</file>