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28"/>
          <w:szCs w:val="28"/>
        </w:rPr>
        <w:t xml:space="preserve">Class Reflection — Class 2 (1 August 2026)</w:t>
      </w:r>
    </w:p>
    <w:p>
      <w:pPr>
        <w:spacing w:after="40"/>
      </w:pPr>
      <w:r>
        <w:rPr>
          <w:i/>
          <w:iCs/>
          <w:color w:val="333333"/>
          <w:sz w:val="24"/>
          <w:szCs w:val="24"/>
        </w:rPr>
        <w:t xml:space="preserve">AI-PM vs PM, and the Product Toolkit (PRD, Roadmap, QFD, RICE, JTBD)</w:t>
      </w:r>
    </w:p>
    <w:p>
      <w:pPr>
        <w:pBdr>
          <w:bottom w:val="single" w:color="BBBBBB" w:sz="6" w:space="6"/>
        </w:pBdr>
        <w:spacing w:after="60"/>
      </w:pPr>
      <w:r>
        <w:rPr>
          <w:color w:val="666666"/>
          <w:sz w:val="18"/>
          <w:szCs w:val="18"/>
        </w:rPr>
        <w:t xml:space="preserve">Panchothi Manoj Kumar  |  2025MB26204  |  Management of AI Products (MBAZG583)  |  Instructor: Vinaya Sathyanarayana</w:t>
      </w:r>
    </w:p>
    <w:p>
      <w:pPr>
        <w:spacing w:after="80"/>
      </w:pPr>
    </w:p>
    <w:p>
      <w:pPr>
        <w:spacing w:after="160" w:line="276"/>
        <w:jc w:val="left"/>
      </w:pPr>
      <w:r>
        <w:rPr>
          <w:sz w:val="22"/>
          <w:szCs w:val="22"/>
        </w:rPr>
        <w:t xml:space="preserve">Class two picked up last week’s “thankless job” thread, and I liked how Prof. Vinaya flipped it — yes there’s frustration, but product management is the joy of creation, turning a real problem into something people actually value. It’s a bit of a pep talk, but it landed, especially for anyone in the class who manages people and knows you can never keep everyone happy.</w:t>
      </w:r>
    </w:p>
    <w:p>
      <w:pPr>
        <w:spacing w:after="160" w:line="276"/>
        <w:jc w:val="left"/>
      </w:pPr>
      <w:r>
        <w:rPr>
          <w:sz w:val="22"/>
          <w:szCs w:val="22"/>
        </w:rPr>
        <w:t xml:space="preserve">The meat of the session was the PM’s toolkit. We went through the artifacts — the PRD, the roadmap, the backlog, user stories — and then a run of frameworks: QFD, RICE for prioritisation, Jobs-to-be-Done, a bit of Kano, and the idea of a North Star metric. Honestly that’s a lot for one class and I’m still fuzzy on when to reach for which. RICE made immediate sense because it forces you to be honest about reach and effort instead of just falling in love with your own idea. JTBD is the one I want to go deeper on — the framing that people “hire” a product to get a job done is simple but it changes how you’d even write requirements.</w:t>
      </w:r>
    </w:p>
    <w:p>
      <w:pPr>
        <w:spacing w:after="160" w:line="276"/>
        <w:jc w:val="left"/>
      </w:pPr>
      <w:r>
        <w:rPr>
          <w:sz w:val="22"/>
          <w:szCs w:val="22"/>
        </w:rPr>
        <w:t xml:space="preserve">The thread running underneath all of it was the difference between an AI product manager and a regular PM. My rough understanding now is that an AI PM has to treat data, uncertainty and the model as first-class parts of the product, not just features and screens — the output isn’t deterministic, so you’re managing probabilities and edge cases rather than fixed behaviour. I want to test whether I’ve actually understood that or just repeated it back. My action for the week is to take one framework, probably RICE, and apply it to a product I use every day so it stops being a definition and becomes a habit.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Reflection 2 — Management of AI Products (MBAZG583)</dc:title>
  <dc:creator>Panchothi Manoj Kumar</dc:creator>
  <cp:lastModifiedBy>Un-named</cp:lastModifiedBy>
  <cp:revision>1</cp:revision>
  <dcterms:created xsi:type="dcterms:W3CDTF">2026-09-12T01:51:23.631Z</dcterms:created>
  <dcterms:modified xsi:type="dcterms:W3CDTF">2026-09-12T01:51:23.631Z</dcterms:modified>
</cp:coreProperties>
</file>

<file path=docProps/custom.xml><?xml version="1.0" encoding="utf-8"?>
<Properties xmlns="http://schemas.openxmlformats.org/officeDocument/2006/custom-properties" xmlns:vt="http://schemas.openxmlformats.org/officeDocument/2006/docPropsVTypes"/>
</file>