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8"/>
          <w:szCs w:val="28"/>
        </w:rPr>
        <w:t xml:space="preserve">Class Reflection — Class 3 (18 August 2026)</w:t>
      </w:r>
    </w:p>
    <w:p>
      <w:pPr>
        <w:spacing w:after="40"/>
      </w:pPr>
      <w:r>
        <w:rPr>
          <w:i/>
          <w:iCs/>
          <w:color w:val="333333"/>
          <w:sz w:val="24"/>
          <w:szCs w:val="24"/>
        </w:rPr>
        <w:t xml:space="preserve">Recap &amp; Consolidating Frameworks (RISE, SWOT, RICE) — and the Reflection Habit</w:t>
      </w:r>
    </w:p>
    <w:p>
      <w:pPr>
        <w:pBdr>
          <w:bottom w:val="single" w:color="BBBBBB" w:sz="6" w:space="6"/>
        </w:pBdr>
        <w:spacing w:after="60"/>
      </w:pPr>
      <w:r>
        <w:rPr>
          <w:color w:val="666666"/>
          <w:sz w:val="18"/>
          <w:szCs w:val="18"/>
        </w:rPr>
        <w:t xml:space="preserve">Panchothi Manoj Kumar  |  2025MB26204  |  Management of AI Products (MBAZG583)  |  Instructor: Vinaya Sathyanarayana</w:t>
      </w:r>
    </w:p>
    <w:p>
      <w:pPr>
        <w:spacing w:after="80"/>
      </w:pPr>
    </w:p>
    <w:p>
      <w:pPr>
        <w:spacing w:after="160" w:line="276"/>
        <w:jc w:val="left"/>
      </w:pPr>
      <w:r>
        <w:rPr>
          <w:sz w:val="22"/>
          <w:szCs w:val="22"/>
        </w:rPr>
        <w:t xml:space="preserve">This was mostly a recap class, and it turned out more useful than “recap” makes it sound. Prof. Vinaya opened by asking people to volunteer their self-learnings, and a few classmates — Aishwarya, Jagannath and others — walked through what we’d covered: the PM’s role, ownership, and the frameworks. Hearing it back in someone else’s words actually exposed the gaps in my own notes.</w:t>
      </w:r>
    </w:p>
    <w:p>
      <w:pPr>
        <w:spacing w:after="160" w:line="276"/>
        <w:jc w:val="left"/>
      </w:pPr>
      <w:r>
        <w:rPr>
          <w:sz w:val="22"/>
          <w:szCs w:val="22"/>
        </w:rPr>
        <w:t xml:space="preserve">We pulled the frameworks together — QFD, the RISE framework, some SWOT, RICE again, personas — and I finally started to see them as a set rather than a random list. The way I’m thinking about it now: SWOT to read the situation, personas and JTBD to understand the user, QFD to translate what the user wants into what we build, and RICE to decide what to build first. I’m not certain that mental map is “correct”, but it’s the first time the pieces hung together for me instead of floating around separately.</w:t>
      </w:r>
    </w:p>
    <w:p>
      <w:pPr>
        <w:spacing w:after="160" w:line="276"/>
        <w:jc w:val="left"/>
      </w:pPr>
      <w:r>
        <w:rPr>
          <w:sz w:val="22"/>
          <w:szCs w:val="22"/>
        </w:rPr>
        <w:t xml:space="preserve">The part that hit home was almost a throwaway comment — that these classes aren’t graded on the spot, but the notes and reflections are the real homework. I’d been a bit lazy about that, treating the sessions as something to sit through. Watching classmates confidently summarise while I fumbled for specifics was a small wake-up call, and it’s a fair point about learning in general: if I can’t explain something back simply, I haven’t really understood it. So my honest takeaway from this one is about method more than content — I’m going to write these reflections properly each week and try summarising the class out loud, like the volunteers did, rather than just re-reading slides. The hypothesis idea he started introducing — that a product rests on a hypothesis about value — is the thing I want to carry into next week.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Reflection 3 — Management of AI Products (MBAZG583)</dc:title>
  <dc:creator>Panchothi Manoj Kumar</dc:creator>
  <cp:lastModifiedBy>Un-named</cp:lastModifiedBy>
  <cp:revision>1</cp:revision>
  <dcterms:created xsi:type="dcterms:W3CDTF">2026-09-12T01:51:23.653Z</dcterms:created>
  <dcterms:modified xsi:type="dcterms:W3CDTF">2026-09-12T01:51:23.653Z</dcterms:modified>
</cp:coreProperties>
</file>

<file path=docProps/custom.xml><?xml version="1.0" encoding="utf-8"?>
<Properties xmlns="http://schemas.openxmlformats.org/officeDocument/2006/custom-properties" xmlns:vt="http://schemas.openxmlformats.org/officeDocument/2006/docPropsVTypes"/>
</file>