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Class Reflection — Class 5 (29 August 2026)</w:t>
      </w:r>
    </w:p>
    <w:p>
      <w:pPr>
        <w:spacing w:after="40"/>
      </w:pPr>
      <w:r>
        <w:rPr>
          <w:i/>
          <w:iCs/>
          <w:color w:val="333333"/>
          <w:sz w:val="24"/>
          <w:szCs w:val="24"/>
        </w:rPr>
        <w:t xml:space="preserve">Finding Opportunities &amp; Value Discipline — Jobs-to-be-Done Deep Dive</w:t>
      </w:r>
    </w:p>
    <w:p>
      <w:pPr>
        <w:pBdr>
          <w:bottom w:val="single" w:color="BBBBBB" w:sz="6" w:space="6"/>
        </w:pBdr>
        <w:spacing w:after="60"/>
      </w:pPr>
      <w:r>
        <w:rPr>
          <w:color w:val="666666"/>
          <w:sz w:val="18"/>
          <w:szCs w:val="18"/>
        </w:rPr>
        <w:t xml:space="preserve">Panchothi Manoj Kumar  |  2025MB26204  |  Management of AI Products (MBAZG583)  |  Instructor: Vinaya Sathyanarayana</w:t>
      </w:r>
    </w:p>
    <w:p>
      <w:pPr>
        <w:spacing w:after="80"/>
      </w:pPr>
    </w:p>
    <w:p>
      <w:pPr>
        <w:spacing w:after="160" w:line="276"/>
        <w:jc w:val="left"/>
      </w:pPr>
      <w:r>
        <w:rPr>
          <w:sz w:val="22"/>
          <w:szCs w:val="22"/>
        </w:rPr>
        <w:t xml:space="preserve">The theme this week was finding opportunities, and the sharpest idea was almost the opposite of what I expected in an AI course: don’t add AI unless it adds value. Prof. Vinaya was blunt — customers pay for the value they get, not for the word “AI”, and slapping it on a product to look modern will damage your brand the moment people realise there’s nothing behind it.</w:t>
      </w:r>
    </w:p>
    <w:p>
      <w:pPr>
        <w:spacing w:after="160" w:line="276"/>
        <w:jc w:val="left"/>
      </w:pPr>
      <w:r>
        <w:rPr>
          <w:sz w:val="22"/>
          <w:szCs w:val="22"/>
        </w:rPr>
        <w:t xml:space="preserve">The ceiling-fan story made it stick. Apparently there were ads for “double-bearing” ceiling fans, until someone pointed out that basically every fan already had double bearings — it was branding an ordinary thing as if it were special. His point was that the days of getting away with that are over; customers and organisations are wiser now. It’s an easy trap to imagine falling into with AI, dressing up a normal feature as something magical. He went deep on Jobs-to-be-Done again, and this time it clicked: the customer wants to finish their job and get out, not admire your product. The counter-example was good too — for Netflix or Prime you do want people to hang around, but even there the customer’s real interest is to be entertained, not to sit through your ads, so “engagement” can quietly become the company’s goal at the user’s expense.</w:t>
      </w:r>
    </w:p>
    <w:p>
      <w:pPr>
        <w:spacing w:after="160" w:line="276"/>
        <w:jc w:val="left"/>
      </w:pPr>
      <w:r>
        <w:rPr>
          <w:sz w:val="22"/>
          <w:szCs w:val="22"/>
        </w:rPr>
        <w:t xml:space="preserve">He also made the point that sometimes giving up is the smart move — there were hundreds of search engines once, but Google won so completely it became a verb, like Xerox before it. Not every opportunity is yours to win. The practical filter I’m taking from this class is a single question: if I removed the AI from this feature, would the customer even notice or care? If not, I probably shouldn’t build it. I still need to read up on how you handle hallucination, which he flagged but we didn’t fully get into.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5 — Management of AI Products (MBAZG583)</dc:title>
  <dc:creator>Panchothi Manoj Kumar</dc:creator>
  <cp:lastModifiedBy>Un-named</cp:lastModifiedBy>
  <cp:revision>1</cp:revision>
  <dcterms:created xsi:type="dcterms:W3CDTF">2026-09-12T01:51:23.671Z</dcterms:created>
  <dcterms:modified xsi:type="dcterms:W3CDTF">2026-09-12T01:51:23.671Z</dcterms:modified>
</cp:coreProperties>
</file>

<file path=docProps/custom.xml><?xml version="1.0" encoding="utf-8"?>
<Properties xmlns="http://schemas.openxmlformats.org/officeDocument/2006/custom-properties" xmlns:vt="http://schemas.openxmlformats.org/officeDocument/2006/docPropsVTypes"/>
</file>