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9D5EC" w14:textId="77777777" w:rsidR="00952E89" w:rsidRDefault="00000000">
      <w:pPr>
        <w:jc w:val="center"/>
      </w:pPr>
      <w:r>
        <w:rPr>
          <w:rFonts w:ascii="Times New Roman" w:hAnsi="Times New Roman"/>
          <w:b/>
          <w:sz w:val="28"/>
        </w:rPr>
        <w:t>School of Computer Science and Engineering</w:t>
      </w:r>
    </w:p>
    <w:p w14:paraId="31B08000" w14:textId="77777777" w:rsidR="00952E89" w:rsidRDefault="00000000">
      <w:pPr>
        <w:jc w:val="center"/>
      </w:pPr>
      <w:r>
        <w:rPr>
          <w:rFonts w:ascii="Times New Roman" w:hAnsi="Times New Roman"/>
          <w:b/>
          <w:sz w:val="24"/>
          <w:u w:val="single"/>
        </w:rPr>
        <w:t>Project Synopsis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3155"/>
        <w:gridCol w:w="2196"/>
        <w:gridCol w:w="1939"/>
      </w:tblGrid>
      <w:tr w:rsidR="000249D4" w14:paraId="51C96FC8" w14:textId="77777777">
        <w:trPr>
          <w:jc w:val="center"/>
        </w:trPr>
        <w:tc>
          <w:tcPr>
            <w:tcW w:w="2551" w:type="dxa"/>
            <w:vMerge w:val="restart"/>
          </w:tcPr>
          <w:p w14:paraId="5B2B3B7E" w14:textId="7A6F8F52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t>Project Team Members:</w:t>
            </w:r>
            <w:r>
              <w:rPr>
                <w:rFonts w:ascii="Times New Roman" w:hAnsi="Times New Roman" w:cs="Times New Roman"/>
                <w:b/>
                <w:sz w:val="24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</w:rPr>
              <w:br/>
              <w:t xml:space="preserve">Team Id: </w:t>
            </w:r>
            <w:r w:rsidR="00CC75D9">
              <w:rPr>
                <w:rFonts w:ascii="Times New Roman" w:hAnsi="Times New Roman" w:cs="Times New Roman"/>
                <w:b/>
                <w:sz w:val="24"/>
              </w:rPr>
              <w:t>06</w:t>
            </w:r>
          </w:p>
        </w:tc>
        <w:tc>
          <w:tcPr>
            <w:tcW w:w="3685" w:type="dxa"/>
          </w:tcPr>
          <w:p w14:paraId="24963328" w14:textId="77777777" w:rsidR="00952E8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Student Name</w:t>
            </w:r>
          </w:p>
        </w:tc>
        <w:tc>
          <w:tcPr>
            <w:tcW w:w="2268" w:type="dxa"/>
          </w:tcPr>
          <w:p w14:paraId="31354BF7" w14:textId="77777777" w:rsidR="00952E8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USN</w:t>
            </w:r>
          </w:p>
        </w:tc>
        <w:tc>
          <w:tcPr>
            <w:tcW w:w="1417" w:type="dxa"/>
          </w:tcPr>
          <w:p w14:paraId="64B012AD" w14:textId="77777777" w:rsidR="00952E8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Sign</w:t>
            </w:r>
          </w:p>
        </w:tc>
      </w:tr>
      <w:tr w:rsidR="000249D4" w14:paraId="51635E1D" w14:textId="77777777" w:rsidTr="000249D4">
        <w:trPr>
          <w:trHeight w:val="458"/>
          <w:jc w:val="center"/>
        </w:trPr>
        <w:tc>
          <w:tcPr>
            <w:tcW w:w="2351" w:type="dxa"/>
            <w:vMerge/>
          </w:tcPr>
          <w:p w14:paraId="37D22BF1" w14:textId="77777777" w:rsidR="00952E89" w:rsidRDefault="00952E89"/>
        </w:tc>
        <w:tc>
          <w:tcPr>
            <w:tcW w:w="2351" w:type="dxa"/>
          </w:tcPr>
          <w:p w14:paraId="14EC7FB1" w14:textId="0837368A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1. </w:t>
            </w:r>
            <w:r w:rsidR="000249D4">
              <w:rPr>
                <w:rFonts w:ascii="Times New Roman" w:hAnsi="Times New Roman" w:cs="Times New Roman"/>
                <w:sz w:val="24"/>
              </w:rPr>
              <w:t>Adithya N Murthy</w:t>
            </w:r>
          </w:p>
        </w:tc>
        <w:tc>
          <w:tcPr>
            <w:tcW w:w="2351" w:type="dxa"/>
          </w:tcPr>
          <w:p w14:paraId="4FEB532F" w14:textId="311FDF40" w:rsidR="00952E89" w:rsidRDefault="000249D4">
            <w:pPr>
              <w:jc w:val="center"/>
            </w:pPr>
            <w:r>
              <w:t>1RVU23CSE024</w:t>
            </w:r>
          </w:p>
        </w:tc>
        <w:tc>
          <w:tcPr>
            <w:tcW w:w="2351" w:type="dxa"/>
          </w:tcPr>
          <w:p w14:paraId="11E32086" w14:textId="77777777" w:rsidR="00952E89" w:rsidRDefault="00952E89"/>
        </w:tc>
      </w:tr>
      <w:tr w:rsidR="000249D4" w14:paraId="32D02677" w14:textId="77777777" w:rsidTr="000249D4">
        <w:trPr>
          <w:trHeight w:val="448"/>
          <w:jc w:val="center"/>
        </w:trPr>
        <w:tc>
          <w:tcPr>
            <w:tcW w:w="2351" w:type="dxa"/>
            <w:vMerge/>
          </w:tcPr>
          <w:p w14:paraId="6C1E6988" w14:textId="77777777" w:rsidR="00952E89" w:rsidRDefault="00952E89"/>
        </w:tc>
        <w:tc>
          <w:tcPr>
            <w:tcW w:w="2351" w:type="dxa"/>
          </w:tcPr>
          <w:p w14:paraId="65C36EEE" w14:textId="7DE57BA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2. </w:t>
            </w:r>
            <w:r w:rsidR="000249D4">
              <w:rPr>
                <w:rFonts w:ascii="Times New Roman" w:hAnsi="Times New Roman" w:cs="Times New Roman"/>
                <w:sz w:val="24"/>
              </w:rPr>
              <w:t xml:space="preserve">Abhishek </w:t>
            </w:r>
            <w:proofErr w:type="spellStart"/>
            <w:r w:rsidR="000249D4">
              <w:rPr>
                <w:rFonts w:ascii="Times New Roman" w:hAnsi="Times New Roman" w:cs="Times New Roman"/>
                <w:sz w:val="24"/>
              </w:rPr>
              <w:t>Biradar</w:t>
            </w:r>
            <w:proofErr w:type="spellEnd"/>
          </w:p>
        </w:tc>
        <w:tc>
          <w:tcPr>
            <w:tcW w:w="2351" w:type="dxa"/>
          </w:tcPr>
          <w:p w14:paraId="1583894A" w14:textId="4DC0A971" w:rsidR="00952E89" w:rsidRDefault="000249D4">
            <w:pPr>
              <w:jc w:val="center"/>
            </w:pPr>
            <w:r>
              <w:t>1RVU23CSE0</w:t>
            </w:r>
            <w:r>
              <w:t>15</w:t>
            </w:r>
          </w:p>
        </w:tc>
        <w:tc>
          <w:tcPr>
            <w:tcW w:w="2351" w:type="dxa"/>
          </w:tcPr>
          <w:p w14:paraId="723693C7" w14:textId="77777777" w:rsidR="00952E89" w:rsidRDefault="00952E89"/>
        </w:tc>
      </w:tr>
      <w:tr w:rsidR="000249D4" w14:paraId="56D9C895" w14:textId="77777777" w:rsidTr="000249D4">
        <w:trPr>
          <w:trHeight w:val="386"/>
          <w:jc w:val="center"/>
        </w:trPr>
        <w:tc>
          <w:tcPr>
            <w:tcW w:w="2351" w:type="dxa"/>
            <w:vMerge/>
          </w:tcPr>
          <w:p w14:paraId="76606FBB" w14:textId="77777777" w:rsidR="00952E89" w:rsidRDefault="00952E89"/>
        </w:tc>
        <w:tc>
          <w:tcPr>
            <w:tcW w:w="2351" w:type="dxa"/>
          </w:tcPr>
          <w:p w14:paraId="6CAB443A" w14:textId="75DBAD81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3. </w:t>
            </w:r>
            <w:r w:rsidR="000249D4">
              <w:rPr>
                <w:rFonts w:ascii="Times New Roman" w:hAnsi="Times New Roman" w:cs="Times New Roman"/>
                <w:sz w:val="24"/>
              </w:rPr>
              <w:t>Ajay Kumar T N</w:t>
            </w:r>
          </w:p>
        </w:tc>
        <w:tc>
          <w:tcPr>
            <w:tcW w:w="2351" w:type="dxa"/>
          </w:tcPr>
          <w:p w14:paraId="01656979" w14:textId="5CB82695" w:rsidR="00952E89" w:rsidRDefault="000249D4">
            <w:pPr>
              <w:jc w:val="center"/>
            </w:pPr>
            <w:r>
              <w:t>1RVU23CSE0</w:t>
            </w:r>
            <w:r>
              <w:t>33</w:t>
            </w:r>
          </w:p>
        </w:tc>
        <w:tc>
          <w:tcPr>
            <w:tcW w:w="2351" w:type="dxa"/>
          </w:tcPr>
          <w:p w14:paraId="2A8BF8F0" w14:textId="77777777" w:rsidR="00952E89" w:rsidRDefault="00952E89"/>
        </w:tc>
      </w:tr>
      <w:tr w:rsidR="000249D4" w14:paraId="3C1BF53D" w14:textId="77777777" w:rsidTr="000249D4">
        <w:trPr>
          <w:trHeight w:val="406"/>
          <w:jc w:val="center"/>
        </w:trPr>
        <w:tc>
          <w:tcPr>
            <w:tcW w:w="2351" w:type="dxa"/>
            <w:vMerge/>
          </w:tcPr>
          <w:p w14:paraId="7BF0E6B6" w14:textId="77777777" w:rsidR="00952E89" w:rsidRDefault="00952E89"/>
        </w:tc>
        <w:tc>
          <w:tcPr>
            <w:tcW w:w="2351" w:type="dxa"/>
          </w:tcPr>
          <w:p w14:paraId="63CFCFE6" w14:textId="781BE47A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4. </w:t>
            </w:r>
            <w:proofErr w:type="spellStart"/>
            <w:r w:rsidR="000249D4">
              <w:rPr>
                <w:rFonts w:ascii="Times New Roman" w:hAnsi="Times New Roman" w:cs="Times New Roman"/>
                <w:sz w:val="24"/>
              </w:rPr>
              <w:t>Aniketh</w:t>
            </w:r>
            <w:proofErr w:type="spellEnd"/>
            <w:r w:rsidR="000249D4">
              <w:rPr>
                <w:rFonts w:ascii="Times New Roman" w:hAnsi="Times New Roman" w:cs="Times New Roman"/>
                <w:sz w:val="24"/>
              </w:rPr>
              <w:t xml:space="preserve"> Chakravarthy</w:t>
            </w:r>
          </w:p>
        </w:tc>
        <w:tc>
          <w:tcPr>
            <w:tcW w:w="2351" w:type="dxa"/>
          </w:tcPr>
          <w:p w14:paraId="36678718" w14:textId="6E730DAE" w:rsidR="00952E89" w:rsidRDefault="000249D4">
            <w:pPr>
              <w:jc w:val="center"/>
            </w:pPr>
            <w:r>
              <w:t>1RVU23CSE</w:t>
            </w:r>
            <w:r>
              <w:t>056</w:t>
            </w:r>
          </w:p>
        </w:tc>
        <w:tc>
          <w:tcPr>
            <w:tcW w:w="2351" w:type="dxa"/>
          </w:tcPr>
          <w:p w14:paraId="3CB663B5" w14:textId="77777777" w:rsidR="00952E89" w:rsidRDefault="00952E89"/>
        </w:tc>
      </w:tr>
      <w:tr w:rsidR="000249D4" w14:paraId="2AE50BAC" w14:textId="77777777" w:rsidTr="000249D4">
        <w:trPr>
          <w:trHeight w:val="412"/>
          <w:jc w:val="center"/>
        </w:trPr>
        <w:tc>
          <w:tcPr>
            <w:tcW w:w="2351" w:type="dxa"/>
          </w:tcPr>
          <w:p w14:paraId="179C00E0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t>Guide Name</w:t>
            </w:r>
          </w:p>
        </w:tc>
        <w:tc>
          <w:tcPr>
            <w:tcW w:w="4702" w:type="dxa"/>
            <w:gridSpan w:val="2"/>
          </w:tcPr>
          <w:p w14:paraId="56DA5170" w14:textId="384B846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Dr./Prof. </w:t>
            </w:r>
            <w:r w:rsidR="000249D4" w:rsidRPr="000249D4">
              <w:rPr>
                <w:rFonts w:ascii="Times New Roman" w:hAnsi="Times New Roman" w:cs="Times New Roman"/>
                <w:sz w:val="24"/>
              </w:rPr>
              <w:t>P</w:t>
            </w:r>
            <w:r w:rsidR="000249D4">
              <w:rPr>
                <w:rFonts w:ascii="Times New Roman" w:hAnsi="Times New Roman" w:cs="Times New Roman"/>
                <w:sz w:val="24"/>
              </w:rPr>
              <w:t>riyanka</w:t>
            </w:r>
          </w:p>
        </w:tc>
        <w:tc>
          <w:tcPr>
            <w:tcW w:w="2351" w:type="dxa"/>
          </w:tcPr>
          <w:p w14:paraId="10731B25" w14:textId="77777777" w:rsidR="00952E89" w:rsidRDefault="00952E89"/>
        </w:tc>
      </w:tr>
      <w:tr w:rsidR="000249D4" w14:paraId="3945B31C" w14:textId="77777777">
        <w:trPr>
          <w:jc w:val="center"/>
        </w:trPr>
        <w:tc>
          <w:tcPr>
            <w:tcW w:w="2351" w:type="dxa"/>
          </w:tcPr>
          <w:p w14:paraId="2FFD85ED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t>Title of the Project</w:t>
            </w:r>
          </w:p>
        </w:tc>
        <w:tc>
          <w:tcPr>
            <w:tcW w:w="7053" w:type="dxa"/>
            <w:gridSpan w:val="3"/>
          </w:tcPr>
          <w:p w14:paraId="2C0790AB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t>Multilingual Content Integrity and Authorship Intelligence Platform: An Ensemble Transformer Approach for AI-Generated Text Detection, Semantic Plagiarism Identification, and Adaptive Content Humanization</w:t>
            </w:r>
          </w:p>
        </w:tc>
      </w:tr>
      <w:tr w:rsidR="000249D4" w14:paraId="0C9BF33F" w14:textId="77777777">
        <w:trPr>
          <w:jc w:val="center"/>
        </w:trPr>
        <w:tc>
          <w:tcPr>
            <w:tcW w:w="2351" w:type="dxa"/>
          </w:tcPr>
          <w:p w14:paraId="41F4FB7C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t>Objective / Purpose</w:t>
            </w:r>
          </w:p>
        </w:tc>
        <w:tc>
          <w:tcPr>
            <w:tcW w:w="7053" w:type="dxa"/>
            <w:gridSpan w:val="3"/>
          </w:tcPr>
          <w:p w14:paraId="6E60945E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>The objectives of the proposed work are as follows:</w:t>
            </w:r>
          </w:p>
          <w:p w14:paraId="0A28CF91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1. To develop a high-accuracy multilingual AI-generated text detection system using an ensemble of fine-tuned transformer models (DeBERTa-v3, RoBERTa, Longformer, XLM-RoBERTa) capable of identifying machine-generated content across 100+ languages with a target accuracy exceeding 95%.</w:t>
            </w:r>
          </w:p>
          <w:p w14:paraId="5AAF9310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2. To build a semantic plagiarism detection engine that goes beyond traditional n-gram matching by employing sentence-level embeddings (Sentence-BERT, SimCSE) and cross-encoder verification (DeBERTa) to detect paraphrase-level and meaning-level plagiarism.</w:t>
            </w:r>
          </w:p>
          <w:p w14:paraId="1CA9BF28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3. To design an adaptive content humanization module using sequence-to-sequence models (Flan-T5-XL, PEGASUS, DIPPER, Mistral-7B with QLoRA) that transforms AI-generated text into naturally human-written content, achieving near-zero AI detection scores while preserving semantic meaning.</w:t>
            </w:r>
          </w:p>
          <w:p w14:paraId="37171C0D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4. To integrate all three modules into a unified, self-contained platform that operates entirely offline without dependency on third-party APIs, providing transparent and reproducible content analysis through a command-line interface and web application.</w:t>
            </w:r>
          </w:p>
        </w:tc>
      </w:tr>
      <w:tr w:rsidR="000249D4" w14:paraId="30107110" w14:textId="77777777">
        <w:trPr>
          <w:jc w:val="center"/>
        </w:trPr>
        <w:tc>
          <w:tcPr>
            <w:tcW w:w="2351" w:type="dxa"/>
          </w:tcPr>
          <w:p w14:paraId="55CF672A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t>Abstract</w:t>
            </w:r>
          </w:p>
          <w:p w14:paraId="10B5A7B4" w14:textId="77777777" w:rsidR="00952E89" w:rsidRDefault="00000000">
            <w:r>
              <w:rPr>
                <w:rFonts w:ascii="Times New Roman" w:hAnsi="Times New Roman" w:cs="Times New Roman"/>
                <w:sz w:val="18"/>
              </w:rPr>
              <w:t>(Approximately 10 lines)</w:t>
            </w:r>
          </w:p>
        </w:tc>
        <w:tc>
          <w:tcPr>
            <w:tcW w:w="7053" w:type="dxa"/>
            <w:gridSpan w:val="3"/>
          </w:tcPr>
          <w:p w14:paraId="23EF5805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The rapid proliferation of large language models has created an urgent need for reliable systems that can detect AI-generated content, identify plagiarism, and ensure content authenticity across multiple languages. Existing commercial tools suffer from high false-positive rates, limited multilingual support, and inability to detect paraphrase-level plagiarism. This project proposes a unified multilingual content intelligence platform built on an ensemble of fine-tuned transformer architectures. The AI detection module employs four specialized classifiers — DeBERTa-v3-large, RoBERTa-large, Longformer-base for long documents, and XLM-RoBERTa-large for multilingual text — combined through a meta-classifier to maximize detection accuracy across diverse text formats and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languages. The plagiarism detection engine uses MinHash/LSH for fast candidate retrieval followed by Sentence-BERT and SimCSE embeddings for semantic similarity scoring, with a DeBERTa cross-encoder for verification. The humanization module fine-tunes DIPPER, Flan-T5-XL, PEGASUS, and Mistral-7B to rewrite flagged content into naturally human-like text, employing an iterative feedback loop with the detection module to ensure transformed output registers minimal AI signatures. The system is trained on 18 large-scale datasets including RAID (10M+ documents), M4 (multilingual), HC3, and PAN corpora, and operates entirely locally without external API dependencies.</w:t>
            </w:r>
          </w:p>
        </w:tc>
      </w:tr>
      <w:tr w:rsidR="000249D4" w14:paraId="06C62A96" w14:textId="77777777">
        <w:trPr>
          <w:jc w:val="center"/>
        </w:trPr>
        <w:tc>
          <w:tcPr>
            <w:tcW w:w="2351" w:type="dxa"/>
          </w:tcPr>
          <w:p w14:paraId="01CE43F7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Hardware &amp; Software Requirements</w:t>
            </w:r>
          </w:p>
        </w:tc>
        <w:tc>
          <w:tcPr>
            <w:tcW w:w="2351" w:type="dxa"/>
          </w:tcPr>
          <w:p w14:paraId="61120357" w14:textId="77777777" w:rsidR="00952E89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Hardware</w:t>
            </w:r>
          </w:p>
          <w:p w14:paraId="0B170BAF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GPU: NVIDIA RTX 4090 (24 GB) or A100 (40/80 GB)</w:t>
            </w:r>
          </w:p>
          <w:p w14:paraId="0E27F259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RAM: 64 GB minimum</w:t>
            </w:r>
          </w:p>
          <w:p w14:paraId="2D88F588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Storage: 500 GB+ NVMe SSD</w:t>
            </w:r>
          </w:p>
          <w:p w14:paraId="7A403AE5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CPU: 8+ core (Intel i7/i9 or AMD Ryzen)</w:t>
            </w:r>
          </w:p>
          <w:p w14:paraId="0D2050E4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Cloud: RunPod / Lambda Labs / Colab Pro+</w:t>
            </w:r>
          </w:p>
        </w:tc>
        <w:tc>
          <w:tcPr>
            <w:tcW w:w="4702" w:type="dxa"/>
            <w:gridSpan w:val="2"/>
          </w:tcPr>
          <w:p w14:paraId="2BCBEB4F" w14:textId="77777777" w:rsidR="00952E89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Software</w:t>
            </w:r>
          </w:p>
          <w:p w14:paraId="490EFD2E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Python 3.10+</w:t>
            </w:r>
          </w:p>
          <w:p w14:paraId="5F13B27D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PyTorch 2.0+ with CUDA 12.1+</w:t>
            </w:r>
          </w:p>
          <w:p w14:paraId="11B34B04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Hugging Face Transformers 4.36+</w:t>
            </w:r>
          </w:p>
          <w:p w14:paraId="2651979F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Sentence-Transformers library</w:t>
            </w:r>
          </w:p>
          <w:p w14:paraId="233266F6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Datasketch (MinHash/LSH)</w:t>
            </w:r>
          </w:p>
          <w:p w14:paraId="5FA4A7AF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scikit-learn</w:t>
            </w:r>
          </w:p>
          <w:p w14:paraId="4AC1C6E1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NLTK / spaCy</w:t>
            </w:r>
          </w:p>
          <w:p w14:paraId="06F78B92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FastAPI + HTML/CSS/JS</w:t>
            </w:r>
          </w:p>
          <w:p w14:paraId="61B20DBE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Weights &amp; Biases / TensorBoard</w:t>
            </w:r>
          </w:p>
        </w:tc>
      </w:tr>
      <w:tr w:rsidR="000249D4" w14:paraId="17142361" w14:textId="77777777">
        <w:trPr>
          <w:jc w:val="center"/>
        </w:trPr>
        <w:tc>
          <w:tcPr>
            <w:tcW w:w="2351" w:type="dxa"/>
          </w:tcPr>
          <w:p w14:paraId="7B5C79EE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t>Innovation / Novelty Involved</w:t>
            </w:r>
          </w:p>
        </w:tc>
        <w:tc>
          <w:tcPr>
            <w:tcW w:w="7053" w:type="dxa"/>
            <w:gridSpan w:val="3"/>
          </w:tcPr>
          <w:p w14:paraId="25BE9D91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1. Unified Three-Module Architecture: Integrates AI detection, plagiarism checking, and content humanization into a single pipeline sharing a common semantic understanding layer, unlike existing tools that treat these as separate problems.</w:t>
            </w:r>
          </w:p>
          <w:p w14:paraId="1CAF9221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2. Multilingual Ensemble Detection: Employs XLM-RoBERTa-large trained on the M4 multilingual dataset, enabling AI detection across 100+ languages — a capability absent in most commercial detectors.</w:t>
            </w:r>
          </w:p>
          <w:p w14:paraId="1685B649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3. Feedback-Loop Humanization: Uses an iterative refinement loop where humanized output is continuously evaluated by the detection module, adjusting diversity and reordering parameters until AI detection scores fall below the target threshold.</w:t>
            </w:r>
          </w:p>
          <w:p w14:paraId="22AECE23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4. Semantic Plagiarism Detection: Combines MinHash/LSH fast screening with Sentence-BERT/SimCSE embeddings and DeBERTa cross-encoder verification to detect meaning-level plagiarism that string-matching tools miss.</w:t>
            </w:r>
          </w:p>
          <w:p w14:paraId="2726D05C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5. Fully Self-Contained and Transparent: All models trained locally on open datasets with no proprietary API dependency, making the system reproducible, auditable, and offline-capable.</w:t>
            </w:r>
          </w:p>
        </w:tc>
      </w:tr>
      <w:tr w:rsidR="000249D4" w14:paraId="61DCD67A" w14:textId="77777777">
        <w:trPr>
          <w:jc w:val="center"/>
        </w:trPr>
        <w:tc>
          <w:tcPr>
            <w:tcW w:w="2351" w:type="dxa"/>
          </w:tcPr>
          <w:p w14:paraId="7A9DFE6D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t>Algorithms / Technology Planned</w:t>
            </w:r>
          </w:p>
        </w:tc>
        <w:tc>
          <w:tcPr>
            <w:tcW w:w="7053" w:type="dxa"/>
            <w:gridSpan w:val="3"/>
          </w:tcPr>
          <w:p w14:paraId="1A3692A9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1. Transformer-based Sequence Classification (DeBERTa-v3, RoBERTa, Longformer, XLM-RoBERTa)</w:t>
            </w:r>
          </w:p>
          <w:p w14:paraId="3AA528FF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2. Ensemble Meta-Classification using Logistic Regression</w:t>
            </w:r>
          </w:p>
          <w:p w14:paraId="6D22A30A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3. MinHash / Locality-Sensitive Hashing (LSH) for fast plagiarism screening</w:t>
            </w:r>
          </w:p>
          <w:p w14:paraId="64D59FC1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4. Contrastive Learning for Sentence Embeddings (Sentence-BERT, SimCSE)</w:t>
            </w:r>
          </w:p>
          <w:p w14:paraId="725EA952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5. Cross-Encoder Pairwise Verification (DeBERTa-v3)</w:t>
            </w:r>
          </w:p>
          <w:p w14:paraId="34929272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  6. Sequence-to-Sequence Text Generation (Flan-T5-XL, PEGASUS-large)</w:t>
            </w:r>
          </w:p>
          <w:p w14:paraId="7608E937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7. Parameter-Efficient Fine-Tuning with QLoRA (Mistral-7B)</w:t>
            </w:r>
          </w:p>
          <w:p w14:paraId="4EE7DFF6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8. Discourse-Level Paraphrasing (DIPPER) with controllable diversity</w:t>
            </w:r>
          </w:p>
          <w:p w14:paraId="3087B94F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9. Iterative Feedback Refinement Loop for humanization quality assurance</w:t>
            </w:r>
          </w:p>
        </w:tc>
      </w:tr>
      <w:tr w:rsidR="000249D4" w14:paraId="575FE43A" w14:textId="77777777">
        <w:trPr>
          <w:jc w:val="center"/>
        </w:trPr>
        <w:tc>
          <w:tcPr>
            <w:tcW w:w="2351" w:type="dxa"/>
          </w:tcPr>
          <w:p w14:paraId="701CEACC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Methodology</w:t>
            </w:r>
          </w:p>
          <w:p w14:paraId="20688434" w14:textId="77777777" w:rsidR="00952E89" w:rsidRDefault="00000000">
            <w:r>
              <w:rPr>
                <w:rFonts w:ascii="Times New Roman" w:hAnsi="Times New Roman" w:cs="Times New Roman"/>
                <w:sz w:val="20"/>
              </w:rPr>
              <w:t>(in bullets)</w:t>
            </w:r>
          </w:p>
        </w:tc>
        <w:tc>
          <w:tcPr>
            <w:tcW w:w="7053" w:type="dxa"/>
            <w:gridSpan w:val="3"/>
          </w:tcPr>
          <w:p w14:paraId="64A48E8A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Collect and preprocess 18 large-scale NLP datasets spanning AI detection (RAID, HC3, M4, GPT-2 Output, FAIDSet, PAN Author ID), plagiarism detection (PAN Plagiarism Corpora, Clough &amp; Stevenson, Webis, WikiSplit, STS Benchmark, PAWS), and humanization (ParaNMT-50M, QQP, MRPC, BEA-2019 GEC).</w:t>
            </w:r>
          </w:p>
          <w:p w14:paraId="17FD2132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Convert all datasets into unified formats: classification (text + label), paraphrase (input + output), and similarity (text_a + text_b + score). Apply text cleaning, deduplication, and stratified 80/10/10 train/validation/test splits.</w:t>
            </w:r>
          </w:p>
          <w:p w14:paraId="64EF4591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Fine-tune four transformer classifiers for AI detection: DeBERTa-v3-large as primary detector, RoBERTa-large as ensemble member, Longformer-base for long documents (up to 4096 tokens), and XLM-RoBERTa-large for multilingual content.</w:t>
            </w:r>
          </w:p>
          <w:p w14:paraId="4A4CB3AD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Train a logistic regression meta-classifier on the combined prediction outputs of all four models to produce an optimized ensemble AI detection score.</w:t>
            </w:r>
          </w:p>
          <w:p w14:paraId="7B95D22E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Implement MinHash/LSH-based reference indexing for fast plagiarism candidate retrieval, followed by Sentence-BERT and SimCSE sentence-level embedding comparison.</w:t>
            </w:r>
          </w:p>
          <w:p w14:paraId="3DAD22DA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Fine-tune a DeBERTa-v3 cross-encoder for precise pairwise plagiarism verification on flagged sentence pairs.</w:t>
            </w:r>
          </w:p>
          <w:p w14:paraId="361ECD81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Fine-tune Flan-T5-XL, PEGASUS-large, and Mistral-7B (via QLoRA) on paraphrase datasets for content humanization. Configure DIPPER for paragraph-level paraphrasing with controllable diversity.</w:t>
            </w:r>
          </w:p>
          <w:p w14:paraId="56BE8C34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Implement an iterative feedback loop: pass humanized output through the AI detector, and if the score exceeds the threshold, increase diversity/reordering parameters and regenerate until the target is met.</w:t>
            </w:r>
          </w:p>
          <w:p w14:paraId="67158586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Integrate all three modules into a unified pipeline with a CLI interface supporting --detect, --plagiarism, --humanize, and --full flags.</w:t>
            </w:r>
          </w:p>
          <w:p w14:paraId="3FB04F54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Build a web application using FastAPI (backend) and HTML/CSS/JS (frontend) for user-friendly text analysis and transformation.</w:t>
            </w:r>
          </w:p>
          <w:p w14:paraId="69E027B3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• Evaluate the complete system using accuracy, F1-score, precision, recall, and AUROC metrics on held-out test sets.</w:t>
            </w:r>
          </w:p>
        </w:tc>
      </w:tr>
      <w:tr w:rsidR="000249D4" w14:paraId="7684D8ED" w14:textId="77777777">
        <w:trPr>
          <w:jc w:val="center"/>
        </w:trPr>
        <w:tc>
          <w:tcPr>
            <w:tcW w:w="2351" w:type="dxa"/>
          </w:tcPr>
          <w:p w14:paraId="14C37BFC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t>Expected Outcomes</w:t>
            </w:r>
          </w:p>
        </w:tc>
        <w:tc>
          <w:tcPr>
            <w:tcW w:w="7053" w:type="dxa"/>
            <w:gridSpan w:val="3"/>
          </w:tcPr>
          <w:p w14:paraId="2A783024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>The expected outcomes are as follows:</w:t>
            </w:r>
          </w:p>
          <w:p w14:paraId="5FDB9464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1. An AI detection ensemble achieving 95%+ accuracy on standard benchmarks (RAID, HC3, M4) with robust performance across multiple languages, text lengths, and AI generators, while maintaining a false positive rate below 5%.</w:t>
            </w:r>
          </w:p>
          <w:p w14:paraId="05D8ACD4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2. A semantic plagiarism detection system capable of identifying copy-paste, paraphrase-level, and meaning-level plagiarism, evaluated on PAN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benchmark corpora with competitive precision and recall scores.</w:t>
            </w:r>
          </w:p>
          <w:p w14:paraId="646AF517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3. A content humanization module that transforms AI-generated text to achieve near-zero (&lt; 5%) AI detection scores on both the internal detector and external commercial tools, while preserving over 85% semantic similarity with the original content.</w:t>
            </w:r>
          </w:p>
          <w:p w14:paraId="76495668" w14:textId="77777777" w:rsidR="00952E89" w:rsidRDefault="00000000">
            <w:r>
              <w:rPr>
                <w:rFonts w:ascii="Times New Roman" w:hAnsi="Times New Roman" w:cs="Times New Roman"/>
                <w:sz w:val="24"/>
              </w:rPr>
              <w:t xml:space="preserve">  4. A fully integrated, self-contained platform with CLI and web interfaces that processes text through all three modules in under 30 seconds per document, operating entirely offline without external API dependencies.</w:t>
            </w:r>
          </w:p>
        </w:tc>
      </w:tr>
      <w:tr w:rsidR="000249D4" w14:paraId="51200AF4" w14:textId="77777777">
        <w:trPr>
          <w:jc w:val="center"/>
        </w:trPr>
        <w:tc>
          <w:tcPr>
            <w:tcW w:w="2351" w:type="dxa"/>
          </w:tcPr>
          <w:p w14:paraId="6182F3C2" w14:textId="77777777" w:rsidR="00952E89" w:rsidRDefault="00000000"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Literature Survey</w:t>
            </w:r>
            <w:r>
              <w:rPr>
                <w:rFonts w:ascii="Times New Roman" w:hAnsi="Times New Roman" w:cs="Times New Roman"/>
                <w:b/>
                <w:sz w:val="24"/>
              </w:rPr>
              <w:br/>
              <w:t>(Minimum 10 Papers)</w:t>
            </w:r>
          </w:p>
        </w:tc>
        <w:tc>
          <w:tcPr>
            <w:tcW w:w="7053" w:type="dxa"/>
            <w:gridSpan w:val="3"/>
          </w:tcPr>
          <w:p w14:paraId="77CE3676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[1] Dugan, L., et al. "RAID: A Shared Benchmark for Robust Evaluation of Machine-Generated Text Detectors." ACL 2024. arXiv:2405.07940</w:t>
            </w:r>
          </w:p>
          <w:p w14:paraId="3D0C36AB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[2] Wang, Y., et al. "M4: Multi-generator, Multi-domain, Multi-lingual Black-Box Machine-Generated Text Detection." 2024. arXiv:2305.14902</w:t>
            </w:r>
          </w:p>
          <w:p w14:paraId="189A03E2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[3] Guo, B., et al. "HC3: Human ChatGPT Comparison Corpus." 2023. Hello-SimpleAI/HC3, Hugging Face.</w:t>
            </w:r>
          </w:p>
          <w:p w14:paraId="6793ACB2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[4] Sadasivan, V.S., et al. "On the Reliability of AI-Text Detectors." 2023. arXiv:2304.02819</w:t>
            </w:r>
          </w:p>
          <w:p w14:paraId="27552054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[5] Tang, R., et al. "Detecting Machine-Generated Text: A Critical Survey." 2023. arXiv:2303.07205</w:t>
            </w:r>
          </w:p>
          <w:p w14:paraId="07C5ED11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[6] Reimers, N. &amp; Gurevych, I. "Sentence-BERT: Sentence Embeddings using Siamese BERT-Networks." EMNLP 2019. arXiv:1908.10084</w:t>
            </w:r>
          </w:p>
          <w:p w14:paraId="4F2461A4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[7] Gao, T., Yao, X., &amp; Chen, D. "SimCSE: Simple Contrastive Learning of Sentence Embeddings." EMNLP 2021. arXiv:2104.08821</w:t>
            </w:r>
          </w:p>
          <w:p w14:paraId="41C2C0D2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[8] Krishna, K., et al. "Paraphrasing Evades Detectors of AI-Generated Text, but Retrieval is an Effective Defense." (DIPPER) 2023. arXiv:2303.13408</w:t>
            </w:r>
          </w:p>
          <w:p w14:paraId="676C15DF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[9] He, P., et al. "DeBERTa: Decoding-enhanced BERT with Disentangled Attention." ICLR 2021. arXiv:2006.03654</w:t>
            </w:r>
          </w:p>
          <w:p w14:paraId="38900732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[10] Hlavnova, E. &amp; Pikuliak, M. "Fine-tuned LLMs for Multilingual Machine-Generated Text Detection." SemEval-2024 Task 8. arXiv:2402.13671</w:t>
            </w:r>
          </w:p>
          <w:p w14:paraId="0870D452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[11] "Fine-grained AI-generated Text Detection using Multi-task Auxiliary and Multi-level Contrastive Learning." (FAIDSet) 2025. arXiv:2505.14271</w:t>
            </w:r>
          </w:p>
          <w:p w14:paraId="6B8E0861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[12] Foltynek, T., et al. "A Survey on Plagiarism Detection." ACM Computing Surveys, 2019. arXiv:1703.05546</w:t>
            </w:r>
          </w:p>
          <w:p w14:paraId="42E47317" w14:textId="77777777" w:rsidR="00952E89" w:rsidRDefault="00000000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[13] "Authorship Style Transfer with Policy Optimization." 2024. arXiv:2403.08043</w:t>
            </w:r>
          </w:p>
        </w:tc>
      </w:tr>
    </w:tbl>
    <w:p w14:paraId="55510510" w14:textId="77777777" w:rsidR="00952E89" w:rsidRDefault="00952E89"/>
    <w:p w14:paraId="203C0929" w14:textId="77777777" w:rsidR="00952E89" w:rsidRDefault="00952E89"/>
    <w:p w14:paraId="3A383546" w14:textId="77777777" w:rsidR="00952E89" w:rsidRDefault="00000000">
      <w:r>
        <w:rPr>
          <w:rFonts w:ascii="Times New Roman" w:hAnsi="Times New Roman"/>
          <w:sz w:val="24"/>
        </w:rPr>
        <w:t>Signature of the Guide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Project Coordinator</w:t>
      </w:r>
    </w:p>
    <w:sectPr w:rsidR="00952E8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88427">
    <w:abstractNumId w:val="8"/>
  </w:num>
  <w:num w:numId="2" w16cid:durableId="1929149765">
    <w:abstractNumId w:val="6"/>
  </w:num>
  <w:num w:numId="3" w16cid:durableId="471099408">
    <w:abstractNumId w:val="5"/>
  </w:num>
  <w:num w:numId="4" w16cid:durableId="1150512195">
    <w:abstractNumId w:val="4"/>
  </w:num>
  <w:num w:numId="5" w16cid:durableId="989092733">
    <w:abstractNumId w:val="7"/>
  </w:num>
  <w:num w:numId="6" w16cid:durableId="184095621">
    <w:abstractNumId w:val="3"/>
  </w:num>
  <w:num w:numId="7" w16cid:durableId="169562074">
    <w:abstractNumId w:val="2"/>
  </w:num>
  <w:num w:numId="8" w16cid:durableId="2053116237">
    <w:abstractNumId w:val="1"/>
  </w:num>
  <w:num w:numId="9" w16cid:durableId="15546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D4"/>
    <w:rsid w:val="00034616"/>
    <w:rsid w:val="0006063C"/>
    <w:rsid w:val="0015074B"/>
    <w:rsid w:val="0029639D"/>
    <w:rsid w:val="00326F90"/>
    <w:rsid w:val="00854798"/>
    <w:rsid w:val="00952E89"/>
    <w:rsid w:val="00AA1D8D"/>
    <w:rsid w:val="00B47730"/>
    <w:rsid w:val="00CB0664"/>
    <w:rsid w:val="00CC7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CF724"/>
  <w14:defaultImageDpi w14:val="300"/>
  <w15:docId w15:val="{E2DC8D58-C873-6E4E-B708-BE27807F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1506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G0284</cp:lastModifiedBy>
  <cp:revision>2</cp:revision>
  <dcterms:created xsi:type="dcterms:W3CDTF">2013-12-23T23:15:00Z</dcterms:created>
  <dcterms:modified xsi:type="dcterms:W3CDTF">2026-02-11T03:26:00Z</dcterms:modified>
  <cp:category/>
</cp:coreProperties>
</file>