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Parking System – Feature Set IV</w:t>
      </w:r>
    </w:p>
    <w:p>
      <w:pPr>
        <w:pStyle w:val="Heading2"/>
      </w:pPr>
      <w:r>
        <w:t>Assignment Prompt</w:t>
      </w:r>
    </w:p>
    <w:p>
      <w:r>
        <w:t>Roleplay as a Software Engineer. Create a detailed step-by-step algorithm and structural flowchart logic for a Parking System (Feature Set IV) tracking vehicle details, parking slots, entry/exit times, duration calculation, and archival logs for parking history. Ensure the logic explains primary entity relationships and strict constraint handling when slots are fully occupied.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