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Load required libraries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library(trend)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library(readxl)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library(ggplot2)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library(dplyr)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library(Kendall)  # Load Kendall package for Mann-Kendall 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library(zyp)      # Load zyp package for Sens slope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Correct path to your Excel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ODISHA_1995_2023 &lt;- read_xlsx("C:/Users/Amit Mallick/Desktop/7th sem MINOR/ODISHA_1995-2023.xlsx")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Perform Mann-Kendall Test on Angul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mk_result &lt;- MannKendall(ODISHA_1995_2023$`Nawa`)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print(mk_result)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Perform Sens slope on Angul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sens_result &lt;- sens.slope(ODISHA_1995_2023$`Nawa`)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print(sens_result)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Ensure DIST is a factor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ODISHA_1995_2023$DIST &lt;- as.factor(ODISHA_1995_2023$DIST)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ggplot(ODISHA_1995_2023, aes(x = DIST, y = `Nawa`, group = DIST))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geom_line(aes(color = DIST)) +  # Differentiate districts by color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geom_point()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geom_smooth(method = lm, se = FALSE, col = 'red', size = 1)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xlab("DISTRICT")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ylab("YEAR")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labs(title = "Precipitation Data for 1995")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theme(axis.text.x = element_text(angle = 90, hjust = 0.1))  # Rotate x-axis labels if needed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