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8551940917969"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Explainability of AIML Decisions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080078125" w:line="240" w:lineRule="auto"/>
        <w:ind w:left="1811.150512695312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**Arghyajit Debnath**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64453125" w:line="240" w:lineRule="auto"/>
        <w:ind w:left="1816.48559570312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Member of AI/ML Intern Team 74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791015625" w:line="240" w:lineRule="auto"/>
        <w:ind w:left="1811.4312744140625" w:right="0" w:firstLine="0"/>
        <w:jc w:val="left"/>
        <w:rPr>
          <w:rFonts w:ascii="Calibri" w:cs="Calibri" w:eastAsia="Calibri" w:hAnsi="Calibri"/>
          <w:b w:val="1"/>
          <w:i w:val="0"/>
          <w:smallCaps w:val="0"/>
          <w:strike w:val="0"/>
          <w:color w:val="4f81bd"/>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8.079999923706055"/>
          <w:szCs w:val="28.079999923706055"/>
          <w:u w:val="none"/>
          <w:shd w:fill="auto" w:val="clear"/>
          <w:vertAlign w:val="baseline"/>
          <w:rtl w:val="0"/>
        </w:rPr>
        <w:t xml:space="preserve">Overview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95703125" w:line="268.9813041687012" w:lineRule="auto"/>
        <w:ind w:left="1804.4113159179688" w:right="1782.015380859375" w:firstLine="5.054321289062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This report highlights the implementation of explainability methods to  interpret AI model predictions in the context of financial loss prediction  from cybersecurity incidents. Techniques used include SHAP and LIME,  which help improve transparency and trust in AI decisions.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97998046875" w:line="240" w:lineRule="auto"/>
        <w:ind w:left="1803.5688781738281" w:right="0" w:firstLine="0"/>
        <w:jc w:val="left"/>
        <w:rPr>
          <w:rFonts w:ascii="Calibri" w:cs="Calibri" w:eastAsia="Calibri" w:hAnsi="Calibri"/>
          <w:b w:val="1"/>
          <w:i w:val="0"/>
          <w:smallCaps w:val="0"/>
          <w:strike w:val="0"/>
          <w:color w:val="4f81bd"/>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8.079999923706055"/>
          <w:szCs w:val="28.079999923706055"/>
          <w:u w:val="none"/>
          <w:shd w:fill="auto" w:val="clear"/>
          <w:vertAlign w:val="baseline"/>
          <w:rtl w:val="0"/>
        </w:rPr>
        <w:t xml:space="preserve">Anomaly Detection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64697265625" w:line="268.2685089111328" w:lineRule="auto"/>
        <w:ind w:left="1814.8008728027344" w:right="2625.816650390625" w:hanging="13.47839355468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An Isolation Forest model was used to detect anomalies with 5%  contamination.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323486328125" w:line="240" w:lineRule="auto"/>
        <w:ind w:left="1865.9687805175781" w:right="0" w:firstLine="0"/>
        <w:jc w:val="left"/>
        <w:rPr>
          <w:rFonts w:ascii="Calibri" w:cs="Calibri" w:eastAsia="Calibri" w:hAnsi="Calibri"/>
          <w:b w:val="1"/>
          <w:i w:val="0"/>
          <w:smallCaps w:val="0"/>
          <w:strike w:val="0"/>
          <w:color w:val="4f81bd"/>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8.079999923706055"/>
          <w:szCs w:val="28.079999923706055"/>
          <w:u w:val="none"/>
          <w:shd w:fill="auto" w:val="clear"/>
          <w:vertAlign w:val="baseline"/>
          <w:rtl w:val="0"/>
        </w:rPr>
        <w:t xml:space="preserve">Anomaly Detection Results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95703125" w:line="240" w:lineRule="auto"/>
        <w:ind w:left="1816.48559570312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Normal : 2850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57373046875" w:line="240" w:lineRule="auto"/>
        <w:ind w:left="1801.3224792480469"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Anomaly : 150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058837890625" w:line="240" w:lineRule="auto"/>
        <w:ind w:left="1819.8551940917969" w:right="0" w:firstLine="0"/>
        <w:jc w:val="left"/>
        <w:rPr>
          <w:rFonts w:ascii="Calibri" w:cs="Calibri" w:eastAsia="Calibri" w:hAnsi="Calibri"/>
          <w:b w:val="1"/>
          <w:i w:val="0"/>
          <w:smallCaps w:val="0"/>
          <w:strike w:val="0"/>
          <w:color w:val="4f81bd"/>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8.079999923706055"/>
          <w:szCs w:val="28.079999923706055"/>
          <w:u w:val="none"/>
          <w:shd w:fill="auto" w:val="clear"/>
          <w:vertAlign w:val="baseline"/>
          <w:rtl w:val="0"/>
        </w:rPr>
        <w:t xml:space="preserve">Regression Model Comparison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5859375" w:line="268.2689380645752" w:lineRule="auto"/>
        <w:ind w:left="1804.4113159179688" w:right="2039.3243408203125" w:firstLine="12.6359558105468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Four models were compared based on MSE and R². Linear Regression  was chosen as the best model.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312255859375" w:line="240" w:lineRule="auto"/>
        <w:ind w:left="1817.0472717285156"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Linear Regression: MSE=0.98, R2=-0.004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061767578125" w:line="240" w:lineRule="auto"/>
        <w:ind w:left="1817.0472717285156"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Random Forest : MSE=1.06, R2=-0.085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657958984375" w:line="240" w:lineRule="auto"/>
        <w:ind w:left="1816.7665100097656"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Gradient Boosting: MSE=1.00, R2=-0.021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0645751953125" w:line="240" w:lineRule="auto"/>
        <w:ind w:left="1803.2881164550781"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XGBoost : MSE=1.27, R2=-0.301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657958984375" w:line="240" w:lineRule="auto"/>
        <w:ind w:left="1817.0472717285156"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Best Model : Linear Regression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737121582031" w:right="0" w:firstLine="0"/>
        <w:jc w:val="left"/>
        <w:rPr>
          <w:rFonts w:ascii="Calibri" w:cs="Calibri" w:eastAsia="Calibri" w:hAnsi="Calibri"/>
          <w:b w:val="1"/>
          <w:i w:val="0"/>
          <w:smallCaps w:val="0"/>
          <w:strike w:val="0"/>
          <w:color w:val="4f81bd"/>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8.079999923706055"/>
          <w:szCs w:val="28.079999923706055"/>
          <w:u w:val="none"/>
          <w:shd w:fill="auto" w:val="clear"/>
          <w:vertAlign w:val="baseline"/>
          <w:rtl w:val="0"/>
        </w:rPr>
        <w:t xml:space="preserve">3. SHAP Explainability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080078125" w:line="268.2686519622803" w:lineRule="auto"/>
        <w:ind w:left="1814.8008728027344" w:right="2218.658447265625" w:firstLine="1.12319946289062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SHAP was used to evaluate global and local feature impact on model  output.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32958984375" w:line="240" w:lineRule="auto"/>
        <w:ind w:left="1805.5345153808594" w:right="0" w:firstLine="0"/>
        <w:jc w:val="left"/>
        <w:rPr>
          <w:rFonts w:ascii="Calibri" w:cs="Calibri" w:eastAsia="Calibri" w:hAnsi="Calibri"/>
          <w:b w:val="1"/>
          <w:i w:val="0"/>
          <w:smallCaps w:val="0"/>
          <w:strike w:val="0"/>
          <w:color w:val="4f81bd"/>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8.079999923706055"/>
          <w:szCs w:val="28.079999923706055"/>
          <w:u w:val="none"/>
          <w:shd w:fill="auto" w:val="clear"/>
          <w:vertAlign w:val="baseline"/>
          <w:rtl w:val="0"/>
        </w:rPr>
        <w:t xml:space="preserve">4. LIME Explainability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95703125" w:line="269.97817039489746" w:lineRule="auto"/>
        <w:ind w:left="1814.8008728027344" w:right="2025.252685546875" w:firstLine="2.2463989257812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LIME was applied to explain individual predictions using local feature  contributions.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3232421875" w:line="240" w:lineRule="auto"/>
        <w:ind w:left="1809.1848754882812" w:right="0" w:firstLine="0"/>
        <w:jc w:val="left"/>
        <w:rPr>
          <w:rFonts w:ascii="Calibri" w:cs="Calibri" w:eastAsia="Calibri" w:hAnsi="Calibri"/>
          <w:b w:val="1"/>
          <w:i w:val="0"/>
          <w:smallCaps w:val="0"/>
          <w:strike w:val="0"/>
          <w:color w:val="4f81bd"/>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8.079999923706055"/>
          <w:szCs w:val="28.079999923706055"/>
          <w:u w:val="none"/>
          <w:shd w:fill="auto" w:val="clear"/>
          <w:vertAlign w:val="baseline"/>
          <w:rtl w:val="0"/>
        </w:rPr>
        <w:t xml:space="preserve">Saved Artifacts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712890625" w:line="241.78410530090332" w:lineRule="auto"/>
        <w:ind w:left="2170.7583618164062" w:right="2252.20458984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079999923706055"/>
          <w:szCs w:val="28.079999923706055"/>
          <w:u w:val="none"/>
          <w:shd w:fill="auto" w:val="clear"/>
          <w:vertAlign w:val="baseline"/>
          <w:rtl w:val="0"/>
        </w:rPr>
        <w:t xml:space="preserve">best_regressor_model.joblib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trained model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079999923706055"/>
          <w:szCs w:val="28.079999923706055"/>
          <w:u w:val="none"/>
          <w:shd w:fill="auto" w:val="clear"/>
          <w:vertAlign w:val="baseline"/>
          <w:rtl w:val="0"/>
        </w:rPr>
        <w:t xml:space="preserve">isolation_forest_model.joblib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anomaly detection  model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9697265625" w:line="246.05524063110352" w:lineRule="auto"/>
        <w:ind w:left="2170.7583618164062" w:right="1881.4428710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079999923706055"/>
          <w:szCs w:val="28.079999923706055"/>
          <w:u w:val="none"/>
          <w:shd w:fill="auto" w:val="clear"/>
          <w:vertAlign w:val="baseline"/>
          <w:rtl w:val="0"/>
        </w:rPr>
        <w:t xml:space="preserve">label_encoders.pkl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saved encoders for categorical features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079999923706055"/>
          <w:szCs w:val="28.079999923706055"/>
          <w:u w:val="none"/>
          <w:shd w:fill="auto" w:val="clear"/>
          <w:vertAlign w:val="baseline"/>
          <w:rtl w:val="0"/>
        </w:rPr>
        <w:t xml:space="preserve">scaler.pkl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saved StandardScaler for reproducibility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4222412109375" w:line="240" w:lineRule="auto"/>
        <w:ind w:left="1811.107177734375" w:right="0" w:firstLine="0"/>
        <w:jc w:val="left"/>
        <w:rPr>
          <w:rFonts w:ascii="Calibri" w:cs="Calibri" w:eastAsia="Calibri" w:hAnsi="Calibri"/>
          <w:b w:val="1"/>
          <w:i w:val="0"/>
          <w:smallCaps w:val="0"/>
          <w:strike w:val="0"/>
          <w:color w:val="4f81bd"/>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4f81bd"/>
          <w:sz w:val="25.920000076293945"/>
          <w:szCs w:val="25.920000076293945"/>
          <w:u w:val="none"/>
          <w:shd w:fill="auto" w:val="clear"/>
          <w:vertAlign w:val="baseline"/>
          <w:rtl w:val="0"/>
        </w:rPr>
        <w:t xml:space="preserve">6) SHAP &amp; LIME Visualizations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136962890625" w:line="240" w:lineRule="auto"/>
        <w:ind w:left="0" w:right="1728.00048828125" w:firstLine="0"/>
        <w:jc w:val="right"/>
        <w:rPr>
          <w:rFonts w:ascii="Calibri" w:cs="Calibri" w:eastAsia="Calibri" w:hAnsi="Calibri"/>
          <w:b w:val="1"/>
          <w:i w:val="0"/>
          <w:smallCaps w:val="0"/>
          <w:strike w:val="0"/>
          <w:color w:val="4f81bd"/>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4f81bd"/>
          <w:sz w:val="25.920000076293945"/>
          <w:szCs w:val="25.920000076293945"/>
          <w:u w:val="none"/>
          <w:shd w:fill="auto" w:val="clear"/>
          <w:vertAlign w:val="baseline"/>
        </w:rPr>
        <w:drawing>
          <wp:inline distB="19050" distT="19050" distL="19050" distR="19050">
            <wp:extent cx="5486400" cy="2587371"/>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86400" cy="258737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4596767425537" w:lineRule="auto"/>
        <w:ind w:left="1830" w:right="1728.00048828125" w:firstLine="0"/>
        <w:jc w:val="left"/>
        <w:rPr>
          <w:rFonts w:ascii="Calibri" w:cs="Calibri" w:eastAsia="Calibri" w:hAnsi="Calibri"/>
          <w:b w:val="1"/>
          <w:i w:val="0"/>
          <w:smallCaps w:val="0"/>
          <w:strike w:val="0"/>
          <w:color w:val="4f81bd"/>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4f81bd"/>
          <w:sz w:val="25.920000076293945"/>
          <w:szCs w:val="25.920000076293945"/>
          <w:u w:val="none"/>
          <w:shd w:fill="auto" w:val="clear"/>
          <w:vertAlign w:val="baseline"/>
        </w:rPr>
        <w:drawing>
          <wp:inline distB="19050" distT="19050" distL="19050" distR="19050">
            <wp:extent cx="5486400" cy="34544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86400" cy="3454400"/>
                    </a:xfrm>
                    <a:prstGeom prst="rect"/>
                    <a:ln/>
                  </pic:spPr>
                </pic:pic>
              </a:graphicData>
            </a:graphic>
          </wp:inline>
        </w:drawing>
      </w:r>
      <w:r w:rsidDel="00000000" w:rsidR="00000000" w:rsidRPr="00000000">
        <w:rPr>
          <w:rFonts w:ascii="Calibri" w:cs="Calibri" w:eastAsia="Calibri" w:hAnsi="Calibri"/>
          <w:b w:val="1"/>
          <w:i w:val="0"/>
          <w:smallCaps w:val="0"/>
          <w:strike w:val="0"/>
          <w:color w:val="4f81bd"/>
          <w:sz w:val="25.920000076293945"/>
          <w:szCs w:val="25.920000076293945"/>
          <w:u w:val="none"/>
          <w:shd w:fill="auto" w:val="clear"/>
          <w:vertAlign w:val="baseline"/>
        </w:rPr>
        <w:drawing>
          <wp:inline distB="19050" distT="19050" distL="19050" distR="19050">
            <wp:extent cx="5486400" cy="301993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301993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95796585083" w:lineRule="auto"/>
        <w:ind w:left="1830" w:right="1728.00048828125" w:hanging="30"/>
        <w:jc w:val="left"/>
        <w:rPr>
          <w:rFonts w:ascii="Calibri" w:cs="Calibri" w:eastAsia="Calibri" w:hAnsi="Calibri"/>
          <w:b w:val="1"/>
          <w:i w:val="0"/>
          <w:smallCaps w:val="0"/>
          <w:strike w:val="0"/>
          <w:color w:val="4f81bd"/>
          <w:sz w:val="25.920000076293945"/>
          <w:szCs w:val="25.920000076293945"/>
          <w:u w:val="none"/>
          <w:shd w:fill="auto" w:val="clear"/>
          <w:vertAlign w:val="baseline"/>
        </w:rPr>
        <w:sectPr>
          <w:pgSz w:h="15840" w:w="12240" w:orient="portrait"/>
          <w:pgMar w:bottom="0" w:top="1426.0009765625" w:left="0" w:right="41.99951171875" w:header="0" w:footer="720"/>
          <w:pgNumType w:start="1"/>
        </w:sectPr>
      </w:pPr>
      <w:r w:rsidDel="00000000" w:rsidR="00000000" w:rsidRPr="00000000">
        <w:rPr>
          <w:rFonts w:ascii="Calibri" w:cs="Calibri" w:eastAsia="Calibri" w:hAnsi="Calibri"/>
          <w:b w:val="1"/>
          <w:i w:val="0"/>
          <w:smallCaps w:val="0"/>
          <w:strike w:val="0"/>
          <w:color w:val="4f81bd"/>
          <w:sz w:val="25.920000076293945"/>
          <w:szCs w:val="25.920000076293945"/>
          <w:u w:val="none"/>
          <w:shd w:fill="auto" w:val="clear"/>
          <w:vertAlign w:val="baseline"/>
        </w:rPr>
        <w:drawing>
          <wp:inline distB="19050" distT="19050" distL="19050" distR="19050">
            <wp:extent cx="5486400" cy="296913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2969133"/>
                    </a:xfrm>
                    <a:prstGeom prst="rect"/>
                    <a:ln/>
                  </pic:spPr>
                </pic:pic>
              </a:graphicData>
            </a:graphic>
          </wp:inline>
        </w:drawing>
      </w:r>
      <w:r w:rsidDel="00000000" w:rsidR="00000000" w:rsidRPr="00000000">
        <w:rPr>
          <w:rFonts w:ascii="Calibri" w:cs="Calibri" w:eastAsia="Calibri" w:hAnsi="Calibri"/>
          <w:b w:val="1"/>
          <w:i w:val="0"/>
          <w:smallCaps w:val="0"/>
          <w:strike w:val="0"/>
          <w:color w:val="4f81bd"/>
          <w:sz w:val="25.920000076293945"/>
          <w:szCs w:val="25.920000076293945"/>
          <w:u w:val="none"/>
          <w:shd w:fill="auto" w:val="clear"/>
          <w:vertAlign w:val="baseline"/>
        </w:rPr>
        <w:drawing>
          <wp:inline distB="19050" distT="19050" distL="19050" distR="19050">
            <wp:extent cx="5486400" cy="291388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29138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1.8251037597656" w:lineRule="auto"/>
        <w:ind w:left="0" w:right="0" w:firstLine="0"/>
        <w:jc w:val="left"/>
        <w:rPr>
          <w:rFonts w:ascii="Calibri" w:cs="Calibri" w:eastAsia="Calibri" w:hAnsi="Calibri"/>
          <w:b w:val="1"/>
          <w:i w:val="0"/>
          <w:smallCaps w:val="0"/>
          <w:strike w:val="0"/>
          <w:color w:val="4f81bd"/>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4f81bd"/>
          <w:sz w:val="25.920000076293945"/>
          <w:szCs w:val="25.920000076293945"/>
          <w:u w:val="none"/>
          <w:shd w:fill="auto" w:val="clear"/>
          <w:vertAlign w:val="baseline"/>
        </w:rPr>
        <w:drawing>
          <wp:inline distB="19050" distT="19050" distL="19050" distR="19050">
            <wp:extent cx="6583680" cy="2893314"/>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83680" cy="2893314"/>
                    </a:xfrm>
                    <a:prstGeom prst="rect"/>
                    <a:ln/>
                  </pic:spPr>
                </pic:pic>
              </a:graphicData>
            </a:graphic>
          </wp:inline>
        </w:drawing>
      </w:r>
      <w:r w:rsidDel="00000000" w:rsidR="00000000" w:rsidRPr="00000000">
        <w:rPr>
          <w:rtl w:val="0"/>
        </w:rPr>
      </w:r>
    </w:p>
    <w:sectPr>
      <w:type w:val="continuous"/>
      <w:pgSz w:h="15840" w:w="12240" w:orient="portrait"/>
      <w:pgMar w:bottom="0" w:top="1426.00097656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