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630C9" w14:textId="77777777" w:rsidR="00E918E8" w:rsidRPr="00FC1020" w:rsidRDefault="00E918E8" w:rsidP="00E918E8">
      <w:pPr>
        <w:rPr>
          <w:rFonts w:ascii="Times New Roman" w:hAnsi="Times New Roman" w:cs="Times New Roman"/>
          <w:b/>
          <w:bCs/>
          <w:sz w:val="24"/>
          <w:szCs w:val="24"/>
        </w:rPr>
      </w:pPr>
      <w:r w:rsidRPr="00FC1020">
        <w:rPr>
          <w:rFonts w:ascii="Times New Roman" w:hAnsi="Times New Roman" w:cs="Times New Roman"/>
          <w:b/>
          <w:bCs/>
          <w:sz w:val="24"/>
          <w:szCs w:val="24"/>
        </w:rPr>
        <w:t xml:space="preserve">A Profile of the Respondents </w:t>
      </w:r>
    </w:p>
    <w:p w14:paraId="4C2ABE53" w14:textId="77777777" w:rsidR="00F061D5" w:rsidRPr="00FC1020" w:rsidRDefault="00F061D5" w:rsidP="00F061D5">
      <w:pPr>
        <w:rPr>
          <w:rFonts w:ascii="Times New Roman" w:hAnsi="Times New Roman" w:cs="Times New Roman"/>
          <w:sz w:val="24"/>
          <w:szCs w:val="24"/>
          <w:u w:val="single"/>
        </w:rPr>
      </w:pPr>
      <w:r w:rsidRPr="00FC1020">
        <w:rPr>
          <w:rFonts w:ascii="Times New Roman" w:hAnsi="Times New Roman" w:cs="Times New Roman"/>
          <w:sz w:val="24"/>
          <w:szCs w:val="24"/>
          <w:u w:val="single"/>
        </w:rPr>
        <w:t xml:space="preserve">Aggregate data </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3246"/>
      </w:tblGrid>
      <w:tr w:rsidR="003E504C" w14:paraId="5AD0CDBE" w14:textId="77777777" w:rsidTr="003E504C">
        <w:trPr>
          <w:trHeight w:val="1997"/>
        </w:trPr>
        <w:tc>
          <w:tcPr>
            <w:tcW w:w="3027" w:type="dxa"/>
          </w:tcPr>
          <w:p w14:paraId="57E72DB1" w14:textId="07E53E13" w:rsidR="003E504C" w:rsidRDefault="003E504C" w:rsidP="003E504C">
            <w:pPr>
              <w:rPr>
                <w:rFonts w:ascii="Times New Roman" w:hAnsi="Times New Roman" w:cs="Times New Roman"/>
              </w:rPr>
            </w:pPr>
            <w:r>
              <w:rPr>
                <w:rFonts w:ascii="Times New Roman" w:hAnsi="Times New Roman" w:cs="Times New Roman"/>
                <w:noProof/>
              </w:rPr>
              <w:drawing>
                <wp:inline distT="0" distB="0" distL="0" distR="0" wp14:anchorId="008B2111" wp14:editId="3D436767">
                  <wp:extent cx="1924050" cy="1171575"/>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924050" cy="1171575"/>
                          </a:xfrm>
                          <a:prstGeom prst="rect">
                            <a:avLst/>
                          </a:prstGeom>
                        </pic:spPr>
                      </pic:pic>
                    </a:graphicData>
                  </a:graphic>
                </wp:inline>
              </w:drawing>
            </w:r>
          </w:p>
        </w:tc>
      </w:tr>
    </w:tbl>
    <w:p w14:paraId="6342211A" w14:textId="0A07C4DF" w:rsidR="003E504C" w:rsidRDefault="00FC1020">
      <w:pPr>
        <w:rPr>
          <w:rFonts w:ascii="Times New Roman" w:hAnsi="Times New Roman" w:cs="Times New Roman"/>
        </w:rPr>
      </w:pPr>
      <w:r>
        <w:rPr>
          <w:rFonts w:ascii="Times New Roman" w:hAnsi="Times New Roman" w:cs="Times New Roman"/>
        </w:rPr>
        <w:t xml:space="preserve">The age range of the respondents in the 2016 datasets were </w:t>
      </w:r>
      <w:r w:rsidR="00E02B11">
        <w:rPr>
          <w:rFonts w:ascii="Times New Roman" w:hAnsi="Times New Roman" w:cs="Times New Roman"/>
        </w:rPr>
        <w:t>like</w:t>
      </w:r>
      <w:r>
        <w:rPr>
          <w:rFonts w:ascii="Times New Roman" w:hAnsi="Times New Roman" w:cs="Times New Roman"/>
        </w:rPr>
        <w:t xml:space="preserve"> those in the 2014 survey. </w:t>
      </w:r>
      <w:r w:rsidR="00E02B11">
        <w:rPr>
          <w:rFonts w:ascii="Times New Roman" w:hAnsi="Times New Roman" w:cs="Times New Roman"/>
        </w:rPr>
        <w:t xml:space="preserve">That survey showed that most of the participants had a prior job. </w:t>
      </w:r>
      <w:r w:rsidR="0011378E">
        <w:rPr>
          <w:rFonts w:ascii="Times New Roman" w:hAnsi="Times New Roman" w:cs="Times New Roman"/>
        </w:rPr>
        <w:t xml:space="preserve">The chart below </w:t>
      </w:r>
      <w:r w:rsidR="00D67C73">
        <w:rPr>
          <w:rFonts w:ascii="Times New Roman" w:hAnsi="Times New Roman" w:cs="Times New Roman"/>
        </w:rPr>
        <w:t>(</w:t>
      </w:r>
      <w:r w:rsidR="00D67C73">
        <w:rPr>
          <w:rFonts w:ascii="Times New Roman" w:hAnsi="Times New Roman" w:cs="Times New Roman"/>
          <w:i/>
          <w:iCs/>
        </w:rPr>
        <w:t xml:space="preserve">Figure 2) </w:t>
      </w:r>
      <w:r w:rsidR="0011378E">
        <w:rPr>
          <w:rFonts w:ascii="Times New Roman" w:hAnsi="Times New Roman" w:cs="Times New Roman"/>
        </w:rPr>
        <w:t>verifies this thought as far more participants were on, at least, their second job than on their first.</w:t>
      </w:r>
      <w:r w:rsidR="008166E2">
        <w:rPr>
          <w:rFonts w:ascii="Times New Roman" w:hAnsi="Times New Roman" w:cs="Times New Roman"/>
        </w:rPr>
        <w:t xml:space="preserve"> Also, just like the 2014 dataset, most participants work in the United States and the order of highest proportions, from least to greatest is the same</w:t>
      </w:r>
      <w:r w:rsidR="00D67C73">
        <w:rPr>
          <w:rFonts w:ascii="Times New Roman" w:hAnsi="Times New Roman" w:cs="Times New Roman"/>
        </w:rPr>
        <w:t xml:space="preserve"> (</w:t>
      </w:r>
      <w:r w:rsidR="00D67C73">
        <w:rPr>
          <w:rFonts w:ascii="Times New Roman" w:hAnsi="Times New Roman" w:cs="Times New Roman"/>
          <w:i/>
          <w:iCs/>
        </w:rPr>
        <w:t>Figure 1)</w:t>
      </w:r>
      <w:r w:rsidR="008166E2">
        <w:rPr>
          <w:rFonts w:ascii="Times New Roman" w:hAnsi="Times New Roman" w:cs="Times New Roman"/>
        </w:rPr>
        <w:t xml:space="preserve">. </w:t>
      </w:r>
    </w:p>
    <w:p w14:paraId="7908A52E" w14:textId="77777777" w:rsidR="008166E2" w:rsidRPr="00E918E8" w:rsidRDefault="008166E2">
      <w:pPr>
        <w:rPr>
          <w:rFonts w:ascii="Times New Roman" w:hAnsi="Times New Roman" w:cs="Times New Roman"/>
        </w:rPr>
      </w:pPr>
    </w:p>
    <w:tbl>
      <w:tblPr>
        <w:tblStyle w:val="TableGrid"/>
        <w:tblpPr w:leftFromText="180" w:rightFromText="180" w:vertAnchor="page" w:horzAnchor="margin" w:tblpY="4726"/>
        <w:tblW w:w="0" w:type="auto"/>
        <w:tblLook w:val="04A0" w:firstRow="1" w:lastRow="0" w:firstColumn="1" w:lastColumn="0" w:noHBand="0" w:noVBand="1"/>
      </w:tblPr>
      <w:tblGrid>
        <w:gridCol w:w="4007"/>
        <w:gridCol w:w="4480"/>
      </w:tblGrid>
      <w:tr w:rsidR="008166E2" w14:paraId="132144D0" w14:textId="77777777" w:rsidTr="00D765A6">
        <w:trPr>
          <w:trHeight w:val="2277"/>
        </w:trPr>
        <w:tc>
          <w:tcPr>
            <w:tcW w:w="4007" w:type="dxa"/>
          </w:tcPr>
          <w:p w14:paraId="3D712052" w14:textId="55245AAB" w:rsidR="00D765A6" w:rsidRDefault="00D765A6" w:rsidP="00D765A6">
            <w:pPr>
              <w:pStyle w:val="Caption"/>
              <w:keepNext/>
            </w:pPr>
            <w:r>
              <w:t xml:space="preserve">Figure </w:t>
            </w:r>
            <w:fldSimple w:instr=" SEQ Figure \* ARABIC ">
              <w:r w:rsidR="000218D9">
                <w:rPr>
                  <w:noProof/>
                </w:rPr>
                <w:t>1</w:t>
              </w:r>
            </w:fldSimple>
          </w:p>
          <w:p w14:paraId="4A524DAC" w14:textId="77777777" w:rsidR="00D765A6" w:rsidRDefault="008166E2" w:rsidP="00D765A6">
            <w:pPr>
              <w:keepNext/>
            </w:pPr>
            <w:r>
              <w:rPr>
                <w:rFonts w:ascii="Times New Roman" w:hAnsi="Times New Roman" w:cs="Times New Roman"/>
                <w:noProof/>
              </w:rPr>
              <w:drawing>
                <wp:inline distT="0" distB="0" distL="0" distR="0" wp14:anchorId="7E59882C" wp14:editId="4BC9EB0E">
                  <wp:extent cx="2407708" cy="123825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49127" cy="1259551"/>
                          </a:xfrm>
                          <a:prstGeom prst="rect">
                            <a:avLst/>
                          </a:prstGeom>
                        </pic:spPr>
                      </pic:pic>
                    </a:graphicData>
                  </a:graphic>
                </wp:inline>
              </w:drawing>
            </w:r>
          </w:p>
          <w:p w14:paraId="7AD2D9A5" w14:textId="55E842AA" w:rsidR="008166E2" w:rsidRDefault="008166E2" w:rsidP="00D765A6">
            <w:pPr>
              <w:pStyle w:val="Caption"/>
              <w:rPr>
                <w:rFonts w:ascii="Times New Roman" w:hAnsi="Times New Roman" w:cs="Times New Roman"/>
              </w:rPr>
            </w:pPr>
          </w:p>
        </w:tc>
        <w:tc>
          <w:tcPr>
            <w:tcW w:w="4480" w:type="dxa"/>
          </w:tcPr>
          <w:p w14:paraId="12FCF6A0" w14:textId="2C3A3B92" w:rsidR="00D765A6" w:rsidRDefault="00D765A6" w:rsidP="00D765A6">
            <w:pPr>
              <w:pStyle w:val="Caption"/>
              <w:keepNext/>
            </w:pPr>
            <w:r>
              <w:t xml:space="preserve">Figure </w:t>
            </w:r>
            <w:fldSimple w:instr=" SEQ Figure \* ARABIC ">
              <w:r w:rsidR="000218D9">
                <w:rPr>
                  <w:noProof/>
                </w:rPr>
                <w:t>2</w:t>
              </w:r>
            </w:fldSimple>
          </w:p>
          <w:p w14:paraId="05F495BE" w14:textId="77777777" w:rsidR="008166E2" w:rsidRDefault="008166E2" w:rsidP="00D765A6">
            <w:pPr>
              <w:rPr>
                <w:rFonts w:ascii="Times New Roman" w:hAnsi="Times New Roman" w:cs="Times New Roman"/>
              </w:rPr>
            </w:pPr>
            <w:r>
              <w:rPr>
                <w:rFonts w:ascii="Times New Roman" w:hAnsi="Times New Roman" w:cs="Times New Roman"/>
                <w:noProof/>
              </w:rPr>
              <w:drawing>
                <wp:inline distT="0" distB="0" distL="0" distR="0" wp14:anchorId="1C4B67A8" wp14:editId="2C611A8F">
                  <wp:extent cx="2707640" cy="1038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1385" cy="1047330"/>
                          </a:xfrm>
                          <a:prstGeom prst="rect">
                            <a:avLst/>
                          </a:prstGeom>
                        </pic:spPr>
                      </pic:pic>
                    </a:graphicData>
                  </a:graphic>
                </wp:inline>
              </w:drawing>
            </w:r>
          </w:p>
        </w:tc>
      </w:tr>
    </w:tbl>
    <w:p w14:paraId="60CA1C99" w14:textId="05C65213" w:rsidR="00406D26" w:rsidRDefault="00406D26">
      <w:pPr>
        <w:rPr>
          <w:rFonts w:ascii="Times New Roman" w:hAnsi="Times New Roman" w:cs="Times New Roman"/>
        </w:rPr>
      </w:pPr>
    </w:p>
    <w:p w14:paraId="244750D6" w14:textId="5EF4E27B" w:rsidR="00A35BE1" w:rsidRDefault="00A35BE1">
      <w:pPr>
        <w:rPr>
          <w:rFonts w:ascii="Times New Roman" w:hAnsi="Times New Roman" w:cs="Times New Roman"/>
        </w:rPr>
      </w:pPr>
    </w:p>
    <w:p w14:paraId="73A1601F" w14:textId="10F1847E" w:rsidR="00A35BE1" w:rsidRDefault="00A35BE1">
      <w:pPr>
        <w:rPr>
          <w:rFonts w:ascii="Times New Roman" w:hAnsi="Times New Roman" w:cs="Times New Roman"/>
        </w:rPr>
      </w:pPr>
    </w:p>
    <w:p w14:paraId="1C7499BC" w14:textId="403A9178" w:rsidR="00A35BE1" w:rsidRDefault="00A35BE1">
      <w:pPr>
        <w:rPr>
          <w:rFonts w:ascii="Times New Roman" w:hAnsi="Times New Roman" w:cs="Times New Roman"/>
        </w:rPr>
      </w:pPr>
    </w:p>
    <w:p w14:paraId="21EB9012" w14:textId="6502D675" w:rsidR="00A35BE1" w:rsidRDefault="00A35BE1">
      <w:pPr>
        <w:rPr>
          <w:rFonts w:ascii="Times New Roman" w:hAnsi="Times New Roman" w:cs="Times New Roman"/>
        </w:rPr>
      </w:pPr>
    </w:p>
    <w:p w14:paraId="38EA3121" w14:textId="0B6B84AD" w:rsidR="00A35BE1" w:rsidRDefault="00A35BE1">
      <w:pPr>
        <w:rPr>
          <w:rFonts w:ascii="Times New Roman" w:hAnsi="Times New Roman" w:cs="Times New Roman"/>
        </w:rPr>
      </w:pPr>
    </w:p>
    <w:p w14:paraId="36CD917A" w14:textId="0752CABE" w:rsidR="00A35BE1" w:rsidRDefault="00A35BE1">
      <w:pPr>
        <w:rPr>
          <w:rFonts w:ascii="Times New Roman" w:hAnsi="Times New Roman" w:cs="Times New Roman"/>
        </w:rPr>
      </w:pPr>
    </w:p>
    <w:p w14:paraId="0E389133" w14:textId="32DEA006" w:rsidR="00A35BE1" w:rsidRDefault="00603CE3">
      <w:pPr>
        <w:rPr>
          <w:rFonts w:ascii="Times New Roman" w:hAnsi="Times New Roman" w:cs="Times New Roman"/>
        </w:rPr>
      </w:pPr>
      <w:r>
        <w:rPr>
          <w:rFonts w:ascii="Times New Roman" w:hAnsi="Times New Roman" w:cs="Times New Roman"/>
        </w:rPr>
        <w:t xml:space="preserve">The next two charts show striking difference that can become relevant in regression. Figure </w:t>
      </w:r>
      <w:r w:rsidR="007A1E6A">
        <w:rPr>
          <w:rFonts w:ascii="Times New Roman" w:hAnsi="Times New Roman" w:cs="Times New Roman"/>
        </w:rPr>
        <w:t>three</w:t>
      </w:r>
      <w:r>
        <w:rPr>
          <w:rFonts w:ascii="Times New Roman" w:hAnsi="Times New Roman" w:cs="Times New Roman"/>
        </w:rPr>
        <w:t xml:space="preserve"> shows that </w:t>
      </w:r>
      <w:r w:rsidR="007A1E6A">
        <w:rPr>
          <w:rFonts w:ascii="Times New Roman" w:hAnsi="Times New Roman" w:cs="Times New Roman"/>
        </w:rPr>
        <w:t xml:space="preserve">most of the participants in the survey was men and figure four shows that very few people were </w:t>
      </w:r>
      <w:r w:rsidR="007E12E8">
        <w:rPr>
          <w:rFonts w:ascii="Times New Roman" w:hAnsi="Times New Roman" w:cs="Times New Roman"/>
        </w:rPr>
        <w:t>self-employed</w:t>
      </w:r>
      <w:r w:rsidR="007A1E6A">
        <w:rPr>
          <w:rFonts w:ascii="Times New Roman" w:hAnsi="Times New Roman" w:cs="Times New Roman"/>
        </w:rPr>
        <w:t>.</w:t>
      </w:r>
      <w:r w:rsidR="007E12E8">
        <w:rPr>
          <w:rFonts w:ascii="Times New Roman" w:hAnsi="Times New Roman" w:cs="Times New Roman"/>
        </w:rPr>
        <w:t xml:space="preserve"> Those findings become important as recognizing the difference between self-employment and with a company might impact the conclusions later as well as setting up an essential portion of the study, which is the difference between genders. </w:t>
      </w:r>
      <w:r w:rsidR="007A1E6A">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5121"/>
        <w:gridCol w:w="4229"/>
      </w:tblGrid>
      <w:tr w:rsidR="00D67C73" w14:paraId="55CF7062" w14:textId="77777777" w:rsidTr="00D67C73">
        <w:tc>
          <w:tcPr>
            <w:tcW w:w="4675" w:type="dxa"/>
          </w:tcPr>
          <w:p w14:paraId="107D546D" w14:textId="77777777" w:rsidR="00D67C73" w:rsidRDefault="00D67C73" w:rsidP="00D67C73">
            <w:pPr>
              <w:keepNext/>
            </w:pPr>
            <w:r>
              <w:rPr>
                <w:rFonts w:ascii="Times New Roman" w:hAnsi="Times New Roman" w:cs="Times New Roman"/>
                <w:noProof/>
              </w:rPr>
              <w:drawing>
                <wp:inline distT="0" distB="0" distL="0" distR="0" wp14:anchorId="6EE2D269" wp14:editId="25107B69">
                  <wp:extent cx="3114931" cy="15788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14931" cy="1578800"/>
                          </a:xfrm>
                          <a:prstGeom prst="rect">
                            <a:avLst/>
                          </a:prstGeom>
                        </pic:spPr>
                      </pic:pic>
                    </a:graphicData>
                  </a:graphic>
                </wp:inline>
              </w:drawing>
            </w:r>
          </w:p>
          <w:p w14:paraId="79E8F36E" w14:textId="1AE3DEBB" w:rsidR="00D67C73" w:rsidRDefault="00D67C73" w:rsidP="00D67C73">
            <w:pPr>
              <w:pStyle w:val="Caption"/>
              <w:rPr>
                <w:rFonts w:ascii="Times New Roman" w:hAnsi="Times New Roman" w:cs="Times New Roman"/>
              </w:rPr>
            </w:pPr>
            <w:r>
              <w:t xml:space="preserve">Figure </w:t>
            </w:r>
            <w:fldSimple w:instr=" SEQ Figure \* ARABIC ">
              <w:r w:rsidR="000218D9">
                <w:rPr>
                  <w:noProof/>
                </w:rPr>
                <w:t>3</w:t>
              </w:r>
            </w:fldSimple>
          </w:p>
        </w:tc>
        <w:tc>
          <w:tcPr>
            <w:tcW w:w="4675" w:type="dxa"/>
          </w:tcPr>
          <w:p w14:paraId="5635A793" w14:textId="77777777" w:rsidR="00D67C73" w:rsidRDefault="00D67C73" w:rsidP="00D67C73">
            <w:pPr>
              <w:keepNext/>
            </w:pPr>
            <w:r>
              <w:rPr>
                <w:rFonts w:ascii="Times New Roman" w:hAnsi="Times New Roman" w:cs="Times New Roman"/>
                <w:noProof/>
              </w:rPr>
              <w:drawing>
                <wp:inline distT="0" distB="0" distL="0" distR="0" wp14:anchorId="22AF5186" wp14:editId="6DCB50F2">
                  <wp:extent cx="2380298" cy="1400175"/>
                  <wp:effectExtent l="0" t="0" r="127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6164" cy="1450685"/>
                          </a:xfrm>
                          <a:prstGeom prst="rect">
                            <a:avLst/>
                          </a:prstGeom>
                        </pic:spPr>
                      </pic:pic>
                    </a:graphicData>
                  </a:graphic>
                </wp:inline>
              </w:drawing>
            </w:r>
          </w:p>
          <w:p w14:paraId="78CFC542" w14:textId="4D4C783F" w:rsidR="00D67C73" w:rsidRDefault="00D67C73" w:rsidP="00D67C73">
            <w:pPr>
              <w:pStyle w:val="Caption"/>
              <w:rPr>
                <w:rFonts w:ascii="Times New Roman" w:hAnsi="Times New Roman" w:cs="Times New Roman"/>
              </w:rPr>
            </w:pPr>
            <w:r>
              <w:t xml:space="preserve">Figure </w:t>
            </w:r>
            <w:fldSimple w:instr=" SEQ Figure \* ARABIC ">
              <w:r w:rsidR="000218D9">
                <w:rPr>
                  <w:noProof/>
                </w:rPr>
                <w:t>4</w:t>
              </w:r>
            </w:fldSimple>
          </w:p>
        </w:tc>
      </w:tr>
    </w:tbl>
    <w:p w14:paraId="5A8BF874" w14:textId="049BB2D0" w:rsidR="00D67C73" w:rsidRDefault="00D67C73">
      <w:pPr>
        <w:rPr>
          <w:rFonts w:ascii="Times New Roman" w:hAnsi="Times New Roman" w:cs="Times New Roman"/>
        </w:rPr>
      </w:pPr>
    </w:p>
    <w:tbl>
      <w:tblPr>
        <w:tblStyle w:val="TableGrid"/>
        <w:tblpPr w:leftFromText="180" w:rightFromText="180" w:vertAnchor="text" w:horzAnchor="margin" w:tblpXSpec="right" w:tblpY="196"/>
        <w:tblOverlap w:val="never"/>
        <w:tblW w:w="0" w:type="auto"/>
        <w:tblLook w:val="04A0" w:firstRow="1" w:lastRow="0" w:firstColumn="1" w:lastColumn="0" w:noHBand="0" w:noVBand="1"/>
      </w:tblPr>
      <w:tblGrid>
        <w:gridCol w:w="3246"/>
      </w:tblGrid>
      <w:tr w:rsidR="001F2D49" w14:paraId="2D5D2C25" w14:textId="77777777" w:rsidTr="001F2D49">
        <w:tc>
          <w:tcPr>
            <w:tcW w:w="3246" w:type="dxa"/>
          </w:tcPr>
          <w:p w14:paraId="2EDA9265" w14:textId="77777777" w:rsidR="001F2D49" w:rsidRDefault="001F2D49" w:rsidP="001F2D49">
            <w:pPr>
              <w:keepNext/>
            </w:pPr>
            <w:r>
              <w:rPr>
                <w:rFonts w:ascii="Times New Roman" w:hAnsi="Times New Roman" w:cs="Times New Roman"/>
                <w:noProof/>
              </w:rPr>
              <w:lastRenderedPageBreak/>
              <w:drawing>
                <wp:inline distT="0" distB="0" distL="0" distR="0" wp14:anchorId="071BD912" wp14:editId="52633818">
                  <wp:extent cx="1921809" cy="1000125"/>
                  <wp:effectExtent l="0" t="0" r="254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3791" cy="1006360"/>
                          </a:xfrm>
                          <a:prstGeom prst="rect">
                            <a:avLst/>
                          </a:prstGeom>
                        </pic:spPr>
                      </pic:pic>
                    </a:graphicData>
                  </a:graphic>
                </wp:inline>
              </w:drawing>
            </w:r>
          </w:p>
          <w:p w14:paraId="122EED95" w14:textId="0F589A9F" w:rsidR="001F2D49" w:rsidRDefault="001F2D49" w:rsidP="001F2D49">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0218D9">
              <w:rPr>
                <w:noProof/>
              </w:rPr>
              <w:t>5</w:t>
            </w:r>
            <w:r>
              <w:fldChar w:fldCharType="end"/>
            </w:r>
          </w:p>
        </w:tc>
      </w:tr>
      <w:tr w:rsidR="001F2D49" w14:paraId="1A2135DB" w14:textId="77777777" w:rsidTr="001F2D49">
        <w:tc>
          <w:tcPr>
            <w:tcW w:w="3246" w:type="dxa"/>
          </w:tcPr>
          <w:p w14:paraId="6A735810" w14:textId="77777777" w:rsidR="001F2D49" w:rsidRDefault="001F2D49" w:rsidP="001F2D49">
            <w:pPr>
              <w:keepNext/>
            </w:pPr>
            <w:r>
              <w:rPr>
                <w:rFonts w:ascii="Times New Roman" w:hAnsi="Times New Roman" w:cs="Times New Roman"/>
                <w:noProof/>
              </w:rPr>
              <w:drawing>
                <wp:inline distT="0" distB="0" distL="0" distR="0" wp14:anchorId="436BBF2B" wp14:editId="1791B548">
                  <wp:extent cx="1803156" cy="1019175"/>
                  <wp:effectExtent l="0" t="0" r="698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1744" cy="1024029"/>
                          </a:xfrm>
                          <a:prstGeom prst="rect">
                            <a:avLst/>
                          </a:prstGeom>
                        </pic:spPr>
                      </pic:pic>
                    </a:graphicData>
                  </a:graphic>
                </wp:inline>
              </w:drawing>
            </w:r>
          </w:p>
          <w:p w14:paraId="660648BC" w14:textId="6EA145DD" w:rsidR="001F2D49" w:rsidRDefault="001F2D49" w:rsidP="001F2D49">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0218D9">
              <w:rPr>
                <w:noProof/>
              </w:rPr>
              <w:t>6</w:t>
            </w:r>
            <w:r>
              <w:fldChar w:fldCharType="end"/>
            </w:r>
          </w:p>
        </w:tc>
      </w:tr>
    </w:tbl>
    <w:p w14:paraId="642789C9" w14:textId="690FBED3" w:rsidR="003E3D0B" w:rsidRDefault="003E3D0B">
      <w:pPr>
        <w:rPr>
          <w:rFonts w:ascii="Times New Roman" w:hAnsi="Times New Roman" w:cs="Times New Roman"/>
        </w:rPr>
      </w:pPr>
      <w:r>
        <w:rPr>
          <w:rFonts w:ascii="Times New Roman" w:hAnsi="Times New Roman" w:cs="Times New Roman"/>
        </w:rPr>
        <w:t xml:space="preserve">The </w:t>
      </w:r>
      <w:r w:rsidR="0056629C">
        <w:rPr>
          <w:rFonts w:ascii="Times New Roman" w:hAnsi="Times New Roman" w:cs="Times New Roman"/>
        </w:rPr>
        <w:t xml:space="preserve">next </w:t>
      </w:r>
      <w:r>
        <w:rPr>
          <w:rFonts w:ascii="Times New Roman" w:hAnsi="Times New Roman" w:cs="Times New Roman"/>
        </w:rPr>
        <w:t xml:space="preserve">two charts describe the nature of the companies that the participants work for. </w:t>
      </w:r>
      <w:r w:rsidR="0056629C">
        <w:rPr>
          <w:rFonts w:ascii="Times New Roman" w:hAnsi="Times New Roman" w:cs="Times New Roman"/>
        </w:rPr>
        <w:t>Figure five shows that most of the companies represented by the participants were predominantly either technology or it focused. The figure below that, figure six, shows that most of the participants were using working on the back or front-end</w:t>
      </w:r>
      <w:r w:rsidR="001F2D49">
        <w:rPr>
          <w:rFonts w:ascii="Times New Roman" w:hAnsi="Times New Roman" w:cs="Times New Roman"/>
        </w:rPr>
        <w:t xml:space="preserve"> of projects</w:t>
      </w:r>
      <w:r w:rsidR="0056629C">
        <w:rPr>
          <w:rFonts w:ascii="Times New Roman" w:hAnsi="Times New Roman" w:cs="Times New Roman"/>
        </w:rPr>
        <w:t xml:space="preserve">. </w:t>
      </w:r>
    </w:p>
    <w:p w14:paraId="32843100" w14:textId="7B7488CC" w:rsidR="003E3D0B" w:rsidRDefault="001F2D49">
      <w:pPr>
        <w:rPr>
          <w:rFonts w:ascii="Times New Roman" w:hAnsi="Times New Roman" w:cs="Times New Roman"/>
        </w:rPr>
      </w:pPr>
      <w:r>
        <w:rPr>
          <w:rFonts w:ascii="Times New Roman" w:hAnsi="Times New Roman" w:cs="Times New Roman"/>
        </w:rPr>
        <w:t>Figure seven, the final visual to explain the aggregate data was looking towards the number of people who sought treatment.</w:t>
      </w:r>
      <w:r w:rsidR="000218D9">
        <w:rPr>
          <w:rFonts w:ascii="Times New Roman" w:hAnsi="Times New Roman" w:cs="Times New Roman"/>
        </w:rPr>
        <w:t xml:space="preserve"> The data shows that more than half of the participants took treatment. This observation becomes more important when the regression equation is completed, further in the analysis.  </w:t>
      </w:r>
      <w:r>
        <w:rPr>
          <w:rFonts w:ascii="Times New Roman" w:hAnsi="Times New Roman" w:cs="Times New Roman"/>
        </w:rPr>
        <w:t xml:space="preserve">  </w:t>
      </w:r>
    </w:p>
    <w:tbl>
      <w:tblPr>
        <w:tblStyle w:val="TableGrid"/>
        <w:tblpPr w:leftFromText="180" w:rightFromText="180" w:vertAnchor="text" w:horzAnchor="page" w:tblpX="556" w:tblpY="8"/>
        <w:tblW w:w="0" w:type="auto"/>
        <w:tblLook w:val="04A0" w:firstRow="1" w:lastRow="0" w:firstColumn="1" w:lastColumn="0" w:noHBand="0" w:noVBand="1"/>
      </w:tblPr>
      <w:tblGrid>
        <w:gridCol w:w="6565"/>
      </w:tblGrid>
      <w:tr w:rsidR="002F560E" w14:paraId="1CB95028" w14:textId="77777777" w:rsidTr="002F560E">
        <w:trPr>
          <w:trHeight w:val="1239"/>
        </w:trPr>
        <w:tc>
          <w:tcPr>
            <w:tcW w:w="6565" w:type="dxa"/>
          </w:tcPr>
          <w:p w14:paraId="2BBE655A" w14:textId="77777777" w:rsidR="002F560E" w:rsidRDefault="002F560E" w:rsidP="002F560E">
            <w:pPr>
              <w:keepNext/>
            </w:pPr>
            <w:r>
              <w:rPr>
                <w:rFonts w:ascii="Times New Roman" w:hAnsi="Times New Roman" w:cs="Times New Roman"/>
                <w:noProof/>
              </w:rPr>
              <w:drawing>
                <wp:inline distT="0" distB="0" distL="0" distR="0" wp14:anchorId="0C44CD66" wp14:editId="468884BE">
                  <wp:extent cx="3449260" cy="17811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30478" cy="1823115"/>
                          </a:xfrm>
                          <a:prstGeom prst="rect">
                            <a:avLst/>
                          </a:prstGeom>
                        </pic:spPr>
                      </pic:pic>
                    </a:graphicData>
                  </a:graphic>
                </wp:inline>
              </w:drawing>
            </w:r>
          </w:p>
          <w:p w14:paraId="4242EE35" w14:textId="77777777" w:rsidR="002F560E" w:rsidRDefault="002F560E" w:rsidP="002F560E">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p>
        </w:tc>
      </w:tr>
    </w:tbl>
    <w:p w14:paraId="71E3C6B7" w14:textId="6981EF84" w:rsidR="000218D9" w:rsidRPr="00E918E8" w:rsidRDefault="000218D9">
      <w:pPr>
        <w:rPr>
          <w:rFonts w:ascii="Times New Roman" w:hAnsi="Times New Roman" w:cs="Times New Roman"/>
        </w:rPr>
      </w:pPr>
    </w:p>
    <w:sectPr w:rsidR="000218D9" w:rsidRPr="00E9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74"/>
    <w:rsid w:val="000218D9"/>
    <w:rsid w:val="0011378E"/>
    <w:rsid w:val="00122662"/>
    <w:rsid w:val="001F2D49"/>
    <w:rsid w:val="002F560E"/>
    <w:rsid w:val="003E3D0B"/>
    <w:rsid w:val="003E504C"/>
    <w:rsid w:val="00406D26"/>
    <w:rsid w:val="0056629C"/>
    <w:rsid w:val="00603CE3"/>
    <w:rsid w:val="007A1E6A"/>
    <w:rsid w:val="007E12E8"/>
    <w:rsid w:val="008166E2"/>
    <w:rsid w:val="00A35BE1"/>
    <w:rsid w:val="00B76274"/>
    <w:rsid w:val="00D67C73"/>
    <w:rsid w:val="00D765A6"/>
    <w:rsid w:val="00E02B11"/>
    <w:rsid w:val="00E918E8"/>
    <w:rsid w:val="00F061D5"/>
    <w:rsid w:val="00FC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2411"/>
  <w15:chartTrackingRefBased/>
  <w15:docId w15:val="{6FB93BEE-87FB-4036-A5BB-1BDEF7CF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65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20</cp:revision>
  <dcterms:created xsi:type="dcterms:W3CDTF">2020-12-25T23:13:00Z</dcterms:created>
  <dcterms:modified xsi:type="dcterms:W3CDTF">2020-12-25T23:54:00Z</dcterms:modified>
</cp:coreProperties>
</file>