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A8707" w14:textId="77777777" w:rsidR="00A011F0" w:rsidRPr="00A818CE" w:rsidRDefault="00A011F0" w:rsidP="00A011F0">
      <w:pPr>
        <w:rPr>
          <w:rFonts w:ascii="Times New Roman" w:hAnsi="Times New Roman" w:cs="Times New Roman"/>
          <w:b/>
          <w:bCs/>
          <w:sz w:val="24"/>
          <w:szCs w:val="24"/>
        </w:rPr>
      </w:pPr>
      <w:r w:rsidRPr="00A818CE">
        <w:rPr>
          <w:rFonts w:ascii="Times New Roman" w:hAnsi="Times New Roman" w:cs="Times New Roman"/>
          <w:b/>
          <w:bCs/>
          <w:sz w:val="24"/>
          <w:szCs w:val="24"/>
        </w:rPr>
        <w:t xml:space="preserve">A Profile of the Respondents </w:t>
      </w:r>
    </w:p>
    <w:p w14:paraId="432ADCDA" w14:textId="77777777" w:rsidR="00A011F0" w:rsidRPr="009405CF" w:rsidRDefault="00A011F0" w:rsidP="00A011F0">
      <w:pPr>
        <w:rPr>
          <w:rFonts w:ascii="Times New Roman" w:hAnsi="Times New Roman" w:cs="Times New Roman"/>
          <w:sz w:val="24"/>
          <w:szCs w:val="24"/>
          <w:u w:val="single"/>
        </w:rPr>
      </w:pPr>
      <w:r w:rsidRPr="009405CF">
        <w:rPr>
          <w:rFonts w:ascii="Times New Roman" w:hAnsi="Times New Roman" w:cs="Times New Roman"/>
          <w:sz w:val="24"/>
          <w:szCs w:val="24"/>
          <w:u w:val="single"/>
        </w:rPr>
        <w:t xml:space="preserve">Aggregate data </w:t>
      </w:r>
    </w:p>
    <w:p w14:paraId="5E6771B5" w14:textId="77777777" w:rsidR="00A011F0" w:rsidRPr="009405CF" w:rsidRDefault="00A011F0" w:rsidP="00A011F0">
      <w:pPr>
        <w:rPr>
          <w:rFonts w:ascii="Times New Roman" w:hAnsi="Times New Roman" w:cs="Times New Roman"/>
          <w:sz w:val="24"/>
          <w:szCs w:val="24"/>
        </w:rPr>
      </w:pPr>
      <w:r w:rsidRPr="009405CF">
        <w:rPr>
          <w:rFonts w:ascii="Times New Roman" w:hAnsi="Times New Roman" w:cs="Times New Roman"/>
          <w:noProof/>
          <w:sz w:val="24"/>
          <w:szCs w:val="24"/>
        </w:rPr>
        <w:drawing>
          <wp:anchor distT="0" distB="0" distL="114300" distR="114300" simplePos="0" relativeHeight="251659264" behindDoc="0" locked="0" layoutInCell="1" allowOverlap="1" wp14:anchorId="179B0E5A" wp14:editId="32825396">
            <wp:simplePos x="0" y="0"/>
            <wp:positionH relativeFrom="column">
              <wp:posOffset>3264281</wp:posOffset>
            </wp:positionH>
            <wp:positionV relativeFrom="paragraph">
              <wp:posOffset>75311</wp:posOffset>
            </wp:positionV>
            <wp:extent cx="2562225" cy="981075"/>
            <wp:effectExtent l="19050" t="19050" r="28575" b="28575"/>
            <wp:wrapSquare wrapText="bothSides"/>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562225" cy="981075"/>
                    </a:xfrm>
                    <a:prstGeom prst="rect">
                      <a:avLst/>
                    </a:prstGeom>
                    <a:ln w="12700">
                      <a:solidFill>
                        <a:schemeClr val="accent1"/>
                      </a:solidFill>
                    </a:ln>
                  </pic:spPr>
                </pic:pic>
              </a:graphicData>
            </a:graphic>
          </wp:anchor>
        </w:drawing>
      </w:r>
      <w:r w:rsidRPr="009405CF">
        <w:rPr>
          <w:rFonts w:ascii="Times New Roman" w:hAnsi="Times New Roman" w:cs="Times New Roman"/>
          <w:sz w:val="24"/>
          <w:szCs w:val="24"/>
        </w:rPr>
        <w:t xml:space="preserve">The dataset in its entirety reveals a few aspects of the subjects being interviewed. One aspect is the age distribution. The ages of the subjects largely ranged from 27 to 36 years old. This means that most of the people being interviewed have had a few years of experience in the tech industry. </w:t>
      </w:r>
    </w:p>
    <w:p w14:paraId="418216C7" w14:textId="77777777" w:rsidR="00A011F0" w:rsidRDefault="00A011F0" w:rsidP="00A011F0">
      <w:pPr>
        <w:rPr>
          <w:rFonts w:ascii="Times New Roman" w:hAnsi="Times New Roman" w:cs="Times New Roman"/>
        </w:rPr>
      </w:pPr>
      <w:r>
        <w:rPr>
          <w:rFonts w:ascii="Times New Roman" w:hAnsi="Times New Roman" w:cs="Times New Roman"/>
        </w:rPr>
        <w:t xml:space="preserve">Almost two-thirds (61%) of the respondents came from the United States. Of these, the single largest group came from the West Coast.  </w:t>
      </w:r>
    </w:p>
    <w:p w14:paraId="36B0AAF5" w14:textId="77777777" w:rsidR="00A011F0" w:rsidRDefault="00A011F0" w:rsidP="00A011F0">
      <w:pPr>
        <w:rPr>
          <w:rFonts w:ascii="Times New Roman" w:hAnsi="Times New Roman" w:cs="Times New Roman"/>
        </w:rPr>
      </w:pPr>
    </w:p>
    <w:tbl>
      <w:tblPr>
        <w:tblStyle w:val="TableGrid"/>
        <w:tblW w:w="0" w:type="auto"/>
        <w:tblLook w:val="04A0" w:firstRow="1" w:lastRow="0" w:firstColumn="1" w:lastColumn="0" w:noHBand="0" w:noVBand="1"/>
      </w:tblPr>
      <w:tblGrid>
        <w:gridCol w:w="4733"/>
        <w:gridCol w:w="4617"/>
      </w:tblGrid>
      <w:tr w:rsidR="00A011F0" w14:paraId="62D8907E" w14:textId="77777777" w:rsidTr="007E4FBE">
        <w:tc>
          <w:tcPr>
            <w:tcW w:w="4675" w:type="dxa"/>
          </w:tcPr>
          <w:p w14:paraId="329B4A9A" w14:textId="77777777" w:rsidR="00A011F0" w:rsidRDefault="00A011F0" w:rsidP="007E4FBE">
            <w:pPr>
              <w:rPr>
                <w:rFonts w:ascii="Times New Roman" w:hAnsi="Times New Roman" w:cs="Times New Roman"/>
              </w:rPr>
            </w:pPr>
            <w:r>
              <w:rPr>
                <w:rFonts w:ascii="Times New Roman" w:hAnsi="Times New Roman" w:cs="Times New Roman"/>
                <w:noProof/>
              </w:rPr>
              <w:drawing>
                <wp:inline distT="0" distB="0" distL="0" distR="0" wp14:anchorId="4CCD6082" wp14:editId="7DFC2BD9">
                  <wp:extent cx="2903220" cy="1447599"/>
                  <wp:effectExtent l="0" t="0" r="0" b="635"/>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39511" cy="1465694"/>
                          </a:xfrm>
                          <a:prstGeom prst="rect">
                            <a:avLst/>
                          </a:prstGeom>
                        </pic:spPr>
                      </pic:pic>
                    </a:graphicData>
                  </a:graphic>
                </wp:inline>
              </w:drawing>
            </w:r>
          </w:p>
        </w:tc>
        <w:tc>
          <w:tcPr>
            <w:tcW w:w="4675" w:type="dxa"/>
          </w:tcPr>
          <w:p w14:paraId="0A89C85F" w14:textId="77777777" w:rsidR="00A011F0" w:rsidRDefault="00A011F0" w:rsidP="007E4FBE">
            <w:pPr>
              <w:rPr>
                <w:rFonts w:ascii="Times New Roman" w:hAnsi="Times New Roman" w:cs="Times New Roman"/>
              </w:rPr>
            </w:pPr>
            <w:r>
              <w:rPr>
                <w:rFonts w:ascii="Times New Roman" w:hAnsi="Times New Roman" w:cs="Times New Roman"/>
                <w:noProof/>
              </w:rPr>
              <w:drawing>
                <wp:inline distT="0" distB="0" distL="0" distR="0" wp14:anchorId="4E2B0EC1" wp14:editId="28B66500">
                  <wp:extent cx="2828925" cy="14761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2897746" cy="1512034"/>
                          </a:xfrm>
                          <a:prstGeom prst="rect">
                            <a:avLst/>
                          </a:prstGeom>
                        </pic:spPr>
                      </pic:pic>
                    </a:graphicData>
                  </a:graphic>
                </wp:inline>
              </w:drawing>
            </w:r>
          </w:p>
        </w:tc>
      </w:tr>
    </w:tbl>
    <w:p w14:paraId="292C2384" w14:textId="77777777" w:rsidR="00A011F0" w:rsidRDefault="00A011F0" w:rsidP="00A011F0">
      <w:pPr>
        <w:rPr>
          <w:rFonts w:ascii="Times New Roman" w:hAnsi="Times New Roman" w:cs="Times New Roman"/>
        </w:rPr>
      </w:pPr>
    </w:p>
    <w:p w14:paraId="1D5B4E74" w14:textId="77777777" w:rsidR="00A011F0" w:rsidRDefault="00A011F0" w:rsidP="00A011F0">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48EAE3DD" wp14:editId="76346814">
            <wp:simplePos x="0" y="0"/>
            <wp:positionH relativeFrom="column">
              <wp:posOffset>3044571</wp:posOffset>
            </wp:positionH>
            <wp:positionV relativeFrom="paragraph">
              <wp:posOffset>5461</wp:posOffset>
            </wp:positionV>
            <wp:extent cx="2745740" cy="15817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5740" cy="15817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A potential driver of mental health issue is the size of the company, which may be proxied by the number of co-workers. Most of the respondents belonged to companies with employment in the 5-25 or the 25-100 range. This shows that most of these people were in mid-level companies. </w:t>
      </w:r>
    </w:p>
    <w:p w14:paraId="7021A397" w14:textId="77777777" w:rsidR="00402329" w:rsidRDefault="00402329" w:rsidP="00A011F0">
      <w:pPr>
        <w:rPr>
          <w:rFonts w:ascii="Times New Roman" w:hAnsi="Times New Roman" w:cs="Times New Roman"/>
          <w:u w:val="single"/>
        </w:rPr>
      </w:pPr>
    </w:p>
    <w:p w14:paraId="52DD8744" w14:textId="558DD31D" w:rsidR="00A011F0" w:rsidRDefault="006036A5" w:rsidP="00A011F0">
      <w:pPr>
        <w:rPr>
          <w:rFonts w:ascii="Times New Roman" w:hAnsi="Times New Roman" w:cs="Times New Roman"/>
          <w:u w:val="single"/>
        </w:rPr>
      </w:pPr>
      <w:r>
        <w:rPr>
          <w:rFonts w:ascii="Times New Roman" w:hAnsi="Times New Roman" w:cs="Times New Roman"/>
          <w:u w:val="single"/>
        </w:rPr>
        <w:t>Summary Data by Gender</w:t>
      </w:r>
    </w:p>
    <w:p w14:paraId="63CE8432" w14:textId="6C2677DD" w:rsidR="00F2047D" w:rsidRDefault="00402329" w:rsidP="00A011F0">
      <w:pPr>
        <w:rPr>
          <w:rFonts w:ascii="Times New Roman" w:hAnsi="Times New Roman" w:cs="Times New Roman"/>
        </w:rPr>
      </w:pPr>
      <w:r>
        <w:rPr>
          <w:rFonts w:ascii="Times New Roman" w:hAnsi="Times New Roman" w:cs="Times New Roman"/>
        </w:rPr>
        <w:t xml:space="preserve">The table above shows that the female participants were generally </w:t>
      </w:r>
      <w:r w:rsidR="00CD0710">
        <w:rPr>
          <w:rFonts w:ascii="Times New Roman" w:hAnsi="Times New Roman" w:cs="Times New Roman"/>
        </w:rPr>
        <w:t xml:space="preserve">a bit </w:t>
      </w:r>
      <w:r>
        <w:rPr>
          <w:rFonts w:ascii="Times New Roman" w:hAnsi="Times New Roman" w:cs="Times New Roman"/>
        </w:rPr>
        <w:t xml:space="preserve">younger and closer together in age than the male ones. </w:t>
      </w:r>
    </w:p>
    <w:tbl>
      <w:tblPr>
        <w:tblStyle w:val="TableGrid"/>
        <w:tblW w:w="0" w:type="auto"/>
        <w:tblLook w:val="04A0" w:firstRow="1" w:lastRow="0" w:firstColumn="1" w:lastColumn="0" w:noHBand="0" w:noVBand="1"/>
      </w:tblPr>
      <w:tblGrid>
        <w:gridCol w:w="4663"/>
        <w:gridCol w:w="4687"/>
      </w:tblGrid>
      <w:tr w:rsidR="00F2047D" w14:paraId="7C2BC302" w14:textId="77777777" w:rsidTr="00F2047D">
        <w:tc>
          <w:tcPr>
            <w:tcW w:w="4675" w:type="dxa"/>
          </w:tcPr>
          <w:p w14:paraId="114A7219" w14:textId="341BA223" w:rsidR="00F2047D" w:rsidRDefault="00F2047D" w:rsidP="00A011F0">
            <w:pPr>
              <w:rPr>
                <w:rFonts w:ascii="Times New Roman" w:hAnsi="Times New Roman" w:cs="Times New Roman"/>
              </w:rPr>
            </w:pPr>
            <w:r>
              <w:rPr>
                <w:rFonts w:ascii="Times New Roman" w:hAnsi="Times New Roman" w:cs="Times New Roman"/>
                <w:noProof/>
              </w:rPr>
              <w:drawing>
                <wp:inline distT="0" distB="0" distL="0" distR="0" wp14:anchorId="2327F22E" wp14:editId="60CD1EE9">
                  <wp:extent cx="2819400" cy="1095375"/>
                  <wp:effectExtent l="0" t="0" r="0" b="9525"/>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52524" cy="1108244"/>
                          </a:xfrm>
                          <a:prstGeom prst="rect">
                            <a:avLst/>
                          </a:prstGeom>
                        </pic:spPr>
                      </pic:pic>
                    </a:graphicData>
                  </a:graphic>
                </wp:inline>
              </w:drawing>
            </w:r>
          </w:p>
        </w:tc>
        <w:tc>
          <w:tcPr>
            <w:tcW w:w="4675" w:type="dxa"/>
          </w:tcPr>
          <w:p w14:paraId="7007F415" w14:textId="3CF3293E" w:rsidR="00F2047D" w:rsidRDefault="00F2047D" w:rsidP="00A011F0">
            <w:pPr>
              <w:rPr>
                <w:rFonts w:ascii="Times New Roman" w:hAnsi="Times New Roman" w:cs="Times New Roman"/>
              </w:rPr>
            </w:pPr>
            <w:r>
              <w:rPr>
                <w:rFonts w:ascii="Times New Roman" w:hAnsi="Times New Roman" w:cs="Times New Roman"/>
                <w:noProof/>
              </w:rPr>
              <w:drawing>
                <wp:inline distT="0" distB="0" distL="0" distR="0" wp14:anchorId="5782088A" wp14:editId="1B82FB2C">
                  <wp:extent cx="2839085" cy="1018524"/>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11051" cy="1044342"/>
                          </a:xfrm>
                          <a:prstGeom prst="rect">
                            <a:avLst/>
                          </a:prstGeom>
                        </pic:spPr>
                      </pic:pic>
                    </a:graphicData>
                  </a:graphic>
                </wp:inline>
              </w:drawing>
            </w:r>
          </w:p>
        </w:tc>
      </w:tr>
    </w:tbl>
    <w:p w14:paraId="186DBF27" w14:textId="2D6FA636" w:rsidR="00F2047D" w:rsidRDefault="00F2047D" w:rsidP="00A011F0">
      <w:pPr>
        <w:rPr>
          <w:rFonts w:ascii="Times New Roman" w:hAnsi="Times New Roman" w:cs="Times New Roman"/>
        </w:rPr>
      </w:pPr>
    </w:p>
    <w:p w14:paraId="799C6D00" w14:textId="77777777" w:rsidR="001F1E65" w:rsidRDefault="001F1E65" w:rsidP="00A011F0">
      <w:pPr>
        <w:rPr>
          <w:rFonts w:ascii="Times New Roman" w:hAnsi="Times New Roman" w:cs="Times New Roman"/>
          <w:u w:val="single"/>
        </w:rPr>
      </w:pPr>
    </w:p>
    <w:p w14:paraId="2F482C47" w14:textId="0DADDEC3" w:rsidR="001F1E65" w:rsidRDefault="001F1E65" w:rsidP="00A011F0">
      <w:pPr>
        <w:rPr>
          <w:rFonts w:ascii="Times New Roman" w:hAnsi="Times New Roman" w:cs="Times New Roman"/>
          <w:u w:val="single"/>
        </w:rPr>
      </w:pPr>
      <w:r>
        <w:rPr>
          <w:rFonts w:ascii="Times New Roman" w:hAnsi="Times New Roman" w:cs="Times New Roman"/>
          <w:u w:val="single"/>
        </w:rPr>
        <w:lastRenderedPageBreak/>
        <w:t>Country Data by Gender</w:t>
      </w:r>
    </w:p>
    <w:p w14:paraId="70C719DB" w14:textId="0C8D96E2" w:rsidR="001F1E65" w:rsidRDefault="001F1E65" w:rsidP="00A011F0">
      <w:pPr>
        <w:rPr>
          <w:rFonts w:ascii="Times New Roman" w:hAnsi="Times New Roman" w:cs="Times New Roman"/>
        </w:rPr>
      </w:pPr>
      <w:r>
        <w:rPr>
          <w:rFonts w:ascii="Times New Roman" w:hAnsi="Times New Roman" w:cs="Times New Roman"/>
        </w:rPr>
        <w:t xml:space="preserve">The proportion of employees </w:t>
      </w:r>
      <w:r w:rsidR="00BE7CB7">
        <w:rPr>
          <w:rFonts w:ascii="Times New Roman" w:hAnsi="Times New Roman" w:cs="Times New Roman"/>
        </w:rPr>
        <w:t xml:space="preserve">working in the United States was higher with females than with males. This had a domino effect within the rest of the distribution, with the biggest different being in the number of participants working in the United Kingdom. The table below shows that there was almost double the male participants working in the United Kingdom than the female ones. Similarly, Men participants from countries other than United States, United Kingdom and Canada also almost doubled the total from the number from the female participants. </w:t>
      </w:r>
    </w:p>
    <w:tbl>
      <w:tblPr>
        <w:tblStyle w:val="TableGrid"/>
        <w:tblW w:w="0" w:type="auto"/>
        <w:tblLook w:val="04A0" w:firstRow="1" w:lastRow="0" w:firstColumn="1" w:lastColumn="0" w:noHBand="0" w:noVBand="1"/>
      </w:tblPr>
      <w:tblGrid>
        <w:gridCol w:w="4807"/>
        <w:gridCol w:w="4543"/>
      </w:tblGrid>
      <w:tr w:rsidR="001F1E65" w14:paraId="019D6EF6" w14:textId="77777777" w:rsidTr="001F1E65">
        <w:tc>
          <w:tcPr>
            <w:tcW w:w="4675" w:type="dxa"/>
          </w:tcPr>
          <w:p w14:paraId="4A71D22D" w14:textId="674BEA8E" w:rsidR="001F1E65" w:rsidRDefault="001F1E65" w:rsidP="00A011F0">
            <w:pPr>
              <w:rPr>
                <w:rFonts w:ascii="Times New Roman" w:hAnsi="Times New Roman" w:cs="Times New Roman"/>
              </w:rPr>
            </w:pPr>
            <w:r>
              <w:rPr>
                <w:rFonts w:ascii="Times New Roman" w:hAnsi="Times New Roman" w:cs="Times New Roman"/>
                <w:noProof/>
              </w:rPr>
              <w:drawing>
                <wp:inline distT="0" distB="0" distL="0" distR="0" wp14:anchorId="66723A77" wp14:editId="0036B693">
                  <wp:extent cx="2915285" cy="1400175"/>
                  <wp:effectExtent l="0" t="0" r="0" b="9525"/>
                  <wp:docPr id="21" name="Picture 2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01163" cy="1441421"/>
                          </a:xfrm>
                          <a:prstGeom prst="rect">
                            <a:avLst/>
                          </a:prstGeom>
                        </pic:spPr>
                      </pic:pic>
                    </a:graphicData>
                  </a:graphic>
                </wp:inline>
              </w:drawing>
            </w:r>
          </w:p>
        </w:tc>
        <w:tc>
          <w:tcPr>
            <w:tcW w:w="4675" w:type="dxa"/>
          </w:tcPr>
          <w:p w14:paraId="0B98D7DA" w14:textId="49766AAD" w:rsidR="001F1E65" w:rsidRDefault="001F1E65" w:rsidP="00A011F0">
            <w:pPr>
              <w:rPr>
                <w:rFonts w:ascii="Times New Roman" w:hAnsi="Times New Roman" w:cs="Times New Roman"/>
              </w:rPr>
            </w:pPr>
            <w:r>
              <w:rPr>
                <w:rFonts w:ascii="Times New Roman" w:hAnsi="Times New Roman" w:cs="Times New Roman"/>
                <w:noProof/>
              </w:rPr>
              <w:drawing>
                <wp:inline distT="0" distB="0" distL="0" distR="0" wp14:anchorId="5EE74BE8" wp14:editId="1D835CB7">
                  <wp:extent cx="2495550" cy="1495425"/>
                  <wp:effectExtent l="0" t="0" r="0" b="9525"/>
                  <wp:docPr id="22" name="Picture 2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24091" cy="1512528"/>
                          </a:xfrm>
                          <a:prstGeom prst="rect">
                            <a:avLst/>
                          </a:prstGeom>
                        </pic:spPr>
                      </pic:pic>
                    </a:graphicData>
                  </a:graphic>
                </wp:inline>
              </w:drawing>
            </w:r>
          </w:p>
        </w:tc>
      </w:tr>
    </w:tbl>
    <w:p w14:paraId="24CDF79B" w14:textId="77777777" w:rsidR="001F1E65" w:rsidRPr="001F1E65" w:rsidRDefault="001F1E65" w:rsidP="00A011F0">
      <w:pPr>
        <w:rPr>
          <w:rFonts w:ascii="Times New Roman" w:hAnsi="Times New Roman" w:cs="Times New Roman"/>
        </w:rPr>
      </w:pPr>
    </w:p>
    <w:p w14:paraId="79CF3C87" w14:textId="5D13B805" w:rsidR="00DE0DD7" w:rsidRDefault="00BC5602">
      <w:pPr>
        <w:rPr>
          <w:rFonts w:ascii="Times New Roman" w:hAnsi="Times New Roman" w:cs="Times New Roman"/>
          <w:u w:val="single"/>
        </w:rPr>
      </w:pPr>
      <w:r>
        <w:rPr>
          <w:rFonts w:ascii="Times New Roman" w:hAnsi="Times New Roman" w:cs="Times New Roman"/>
          <w:u w:val="single"/>
        </w:rPr>
        <w:t xml:space="preserve">United States Data by Gender </w:t>
      </w:r>
    </w:p>
    <w:p w14:paraId="588783A3" w14:textId="74DF200A" w:rsidR="003778A6" w:rsidRPr="00407C34" w:rsidRDefault="00407C34">
      <w:pPr>
        <w:rPr>
          <w:rFonts w:ascii="Times New Roman" w:hAnsi="Times New Roman" w:cs="Times New Roman"/>
        </w:rPr>
      </w:pPr>
      <w:r>
        <w:rPr>
          <w:rFonts w:ascii="Times New Roman" w:hAnsi="Times New Roman" w:cs="Times New Roman"/>
        </w:rPr>
        <w:t xml:space="preserve">The table shows that </w:t>
      </w:r>
      <w:r w:rsidR="00DF7D24">
        <w:rPr>
          <w:rFonts w:ascii="Times New Roman" w:hAnsi="Times New Roman" w:cs="Times New Roman"/>
        </w:rPr>
        <w:t>most</w:t>
      </w:r>
      <w:r>
        <w:rPr>
          <w:rFonts w:ascii="Times New Roman" w:hAnsi="Times New Roman" w:cs="Times New Roman"/>
        </w:rPr>
        <w:t xml:space="preserve"> study participants who work in the United States are based in the west coast</w:t>
      </w:r>
      <w:r w:rsidR="00225178">
        <w:rPr>
          <w:rFonts w:ascii="Times New Roman" w:hAnsi="Times New Roman" w:cs="Times New Roman"/>
        </w:rPr>
        <w:t xml:space="preserve"> and the other major finding is that the numbers of male participants in each coast are at least 2.5x the ones in the female-only chart. </w:t>
      </w:r>
      <w:r w:rsidR="00722D7D">
        <w:rPr>
          <w:rFonts w:ascii="Times New Roman" w:hAnsi="Times New Roman" w:cs="Times New Roman"/>
        </w:rPr>
        <w:t xml:space="preserve">The other significant finding is that the second highest coast where female tech employees work (East) is the one where the least number of male participants work. </w:t>
      </w:r>
    </w:p>
    <w:tbl>
      <w:tblPr>
        <w:tblStyle w:val="TableGrid"/>
        <w:tblW w:w="0" w:type="auto"/>
        <w:tblLook w:val="04A0" w:firstRow="1" w:lastRow="0" w:firstColumn="1" w:lastColumn="0" w:noHBand="0" w:noVBand="1"/>
      </w:tblPr>
      <w:tblGrid>
        <w:gridCol w:w="4675"/>
        <w:gridCol w:w="4675"/>
      </w:tblGrid>
      <w:tr w:rsidR="003778A6" w14:paraId="4EEEA61D" w14:textId="77777777" w:rsidTr="003778A6">
        <w:tc>
          <w:tcPr>
            <w:tcW w:w="4675" w:type="dxa"/>
          </w:tcPr>
          <w:p w14:paraId="10F6D238" w14:textId="0C32CA0C" w:rsidR="003778A6" w:rsidRDefault="003778A6">
            <w:pPr>
              <w:rPr>
                <w:rFonts w:ascii="Times New Roman" w:hAnsi="Times New Roman" w:cs="Times New Roman"/>
              </w:rPr>
            </w:pPr>
            <w:r>
              <w:rPr>
                <w:rFonts w:ascii="Times New Roman" w:hAnsi="Times New Roman" w:cs="Times New Roman"/>
                <w:noProof/>
              </w:rPr>
              <w:drawing>
                <wp:inline distT="0" distB="0" distL="0" distR="0" wp14:anchorId="137DF7F1" wp14:editId="4C6658C2">
                  <wp:extent cx="2802428" cy="15856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extLst>
                              <a:ext uri="{28A0092B-C50C-407E-A947-70E740481C1C}">
                                <a14:useLocalDpi xmlns:a14="http://schemas.microsoft.com/office/drawing/2010/main" val="0"/>
                              </a:ext>
                            </a:extLst>
                          </a:blip>
                          <a:stretch>
                            <a:fillRect/>
                          </a:stretch>
                        </pic:blipFill>
                        <pic:spPr>
                          <a:xfrm>
                            <a:off x="0" y="0"/>
                            <a:ext cx="2802428" cy="1585657"/>
                          </a:xfrm>
                          <a:prstGeom prst="rect">
                            <a:avLst/>
                          </a:prstGeom>
                        </pic:spPr>
                      </pic:pic>
                    </a:graphicData>
                  </a:graphic>
                </wp:inline>
              </w:drawing>
            </w:r>
          </w:p>
        </w:tc>
        <w:tc>
          <w:tcPr>
            <w:tcW w:w="4675" w:type="dxa"/>
          </w:tcPr>
          <w:p w14:paraId="67EB74D9" w14:textId="339214A4" w:rsidR="003778A6" w:rsidRDefault="003778A6">
            <w:pPr>
              <w:rPr>
                <w:rFonts w:ascii="Times New Roman" w:hAnsi="Times New Roman" w:cs="Times New Roman"/>
              </w:rPr>
            </w:pPr>
            <w:r>
              <w:rPr>
                <w:rFonts w:ascii="Times New Roman" w:hAnsi="Times New Roman" w:cs="Times New Roman"/>
                <w:noProof/>
              </w:rPr>
              <w:drawing>
                <wp:inline distT="0" distB="0" distL="0" distR="0" wp14:anchorId="062EA86E" wp14:editId="2DC282C6">
                  <wp:extent cx="2600560" cy="1533525"/>
                  <wp:effectExtent l="0" t="0" r="9525"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39928" cy="1556740"/>
                          </a:xfrm>
                          <a:prstGeom prst="rect">
                            <a:avLst/>
                          </a:prstGeom>
                        </pic:spPr>
                      </pic:pic>
                    </a:graphicData>
                  </a:graphic>
                </wp:inline>
              </w:drawing>
            </w:r>
          </w:p>
        </w:tc>
      </w:tr>
    </w:tbl>
    <w:p w14:paraId="4D71178A" w14:textId="47038BFF" w:rsidR="003778A6" w:rsidRDefault="003778A6">
      <w:pPr>
        <w:rPr>
          <w:rFonts w:ascii="Times New Roman" w:hAnsi="Times New Roman" w:cs="Times New Roman"/>
        </w:rPr>
      </w:pPr>
    </w:p>
    <w:p w14:paraId="225B692D" w14:textId="37CBE849" w:rsidR="0030020F" w:rsidRPr="0030020F" w:rsidRDefault="0030020F">
      <w:pPr>
        <w:rPr>
          <w:rFonts w:ascii="Times New Roman" w:hAnsi="Times New Roman" w:cs="Times New Roman"/>
          <w:b/>
          <w:bCs/>
          <w:sz w:val="24"/>
          <w:szCs w:val="24"/>
        </w:rPr>
      </w:pPr>
      <w:r>
        <w:rPr>
          <w:rFonts w:ascii="Times New Roman" w:hAnsi="Times New Roman" w:cs="Times New Roman"/>
          <w:b/>
          <w:bCs/>
          <w:sz w:val="24"/>
          <w:szCs w:val="24"/>
        </w:rPr>
        <w:t>Analysis</w:t>
      </w:r>
    </w:p>
    <w:p w14:paraId="6E1E8A14" w14:textId="2A127D3D" w:rsidR="00AF14A6" w:rsidRDefault="00AF14A6">
      <w:pPr>
        <w:rPr>
          <w:rFonts w:ascii="Times New Roman" w:hAnsi="Times New Roman" w:cs="Times New Roman"/>
        </w:rPr>
      </w:pPr>
      <w:r>
        <w:rPr>
          <w:rFonts w:ascii="Times New Roman" w:hAnsi="Times New Roman" w:cs="Times New Roman"/>
          <w:u w:val="single"/>
        </w:rPr>
        <w:t>Correlation</w:t>
      </w:r>
    </w:p>
    <w:p w14:paraId="2CB06928" w14:textId="72554AEC" w:rsidR="00E946B2" w:rsidRDefault="0030020F">
      <w:pPr>
        <w:rPr>
          <w:rFonts w:ascii="Times New Roman" w:hAnsi="Times New Roman" w:cs="Times New Roman"/>
          <w:i/>
          <w:iCs/>
        </w:rPr>
      </w:pPr>
      <w:r>
        <w:rPr>
          <w:rFonts w:ascii="Times New Roman" w:hAnsi="Times New Roman" w:cs="Times New Roman"/>
          <w:i/>
          <w:iCs/>
        </w:rPr>
        <w:t>Men</w:t>
      </w:r>
    </w:p>
    <w:p w14:paraId="4D283C57" w14:textId="69788E4E" w:rsidR="0030020F" w:rsidRPr="0030020F" w:rsidRDefault="0030020F">
      <w:pPr>
        <w:rPr>
          <w:rFonts w:ascii="Times New Roman" w:hAnsi="Times New Roman" w:cs="Times New Roman"/>
        </w:rPr>
      </w:pPr>
      <w:r>
        <w:rPr>
          <w:rFonts w:ascii="Times New Roman" w:hAnsi="Times New Roman" w:cs="Times New Roman"/>
        </w:rPr>
        <w:t xml:space="preserve">The correlation chart revealed that there </w:t>
      </w:r>
      <w:r w:rsidR="00060CBC">
        <w:rPr>
          <w:rFonts w:ascii="Times New Roman" w:hAnsi="Times New Roman" w:cs="Times New Roman"/>
        </w:rPr>
        <w:t>were</w:t>
      </w:r>
      <w:r>
        <w:rPr>
          <w:rFonts w:ascii="Times New Roman" w:hAnsi="Times New Roman" w:cs="Times New Roman"/>
        </w:rPr>
        <w:t xml:space="preserve"> no</w:t>
      </w:r>
      <w:r w:rsidR="00E23E56">
        <w:rPr>
          <w:rFonts w:ascii="Times New Roman" w:hAnsi="Times New Roman" w:cs="Times New Roman"/>
        </w:rPr>
        <w:t xml:space="preserve"> significantly strong relationships</w:t>
      </w:r>
      <w:r w:rsidR="00060CBC">
        <w:rPr>
          <w:rFonts w:ascii="Times New Roman" w:hAnsi="Times New Roman" w:cs="Times New Roman"/>
        </w:rPr>
        <w:t xml:space="preserve"> among any of the variables</w:t>
      </w:r>
      <w:r w:rsidR="00E23E56">
        <w:rPr>
          <w:rFonts w:ascii="Times New Roman" w:hAnsi="Times New Roman" w:cs="Times New Roman"/>
        </w:rPr>
        <w:t>, whether it be positive or negative.</w:t>
      </w:r>
      <w:r w:rsidR="00060CBC">
        <w:rPr>
          <w:rFonts w:ascii="Times New Roman" w:hAnsi="Times New Roman" w:cs="Times New Roman"/>
        </w:rPr>
        <w:t xml:space="preserve"> It</w:t>
      </w:r>
      <w:r w:rsidR="00E23E56">
        <w:rPr>
          <w:rFonts w:ascii="Times New Roman" w:hAnsi="Times New Roman" w:cs="Times New Roman"/>
        </w:rPr>
        <w:t xml:space="preserve"> </w:t>
      </w:r>
      <w:r w:rsidR="00060CBC">
        <w:rPr>
          <w:rFonts w:ascii="Times New Roman" w:hAnsi="Times New Roman" w:cs="Times New Roman"/>
        </w:rPr>
        <w:t xml:space="preserve">showed that the closest relationship between any two factors that could be significant was between whether tech employees would disclose their mental health issues to either their co-workers or supervisors. </w:t>
      </w:r>
      <w:r w:rsidR="00B75F9F">
        <w:rPr>
          <w:rFonts w:ascii="Times New Roman" w:hAnsi="Times New Roman" w:cs="Times New Roman"/>
        </w:rPr>
        <w:t>This finding</w:t>
      </w:r>
      <w:r w:rsidR="00060CBC">
        <w:rPr>
          <w:rFonts w:ascii="Times New Roman" w:hAnsi="Times New Roman" w:cs="Times New Roman"/>
        </w:rPr>
        <w:t xml:space="preserve"> does provide a new light on the difference of results in th</w:t>
      </w:r>
      <w:r w:rsidR="00B75F9F">
        <w:rPr>
          <w:rFonts w:ascii="Times New Roman" w:hAnsi="Times New Roman" w:cs="Times New Roman"/>
        </w:rPr>
        <w:t>e regression portion of the analysis because both of those were treated as dependent variables</w:t>
      </w:r>
      <w:r w:rsidR="00060CBC">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394"/>
        <w:gridCol w:w="4956"/>
      </w:tblGrid>
      <w:tr w:rsidR="00E946B2" w14:paraId="358420BE" w14:textId="77777777" w:rsidTr="00E946B2">
        <w:tc>
          <w:tcPr>
            <w:tcW w:w="4675" w:type="dxa"/>
          </w:tcPr>
          <w:p w14:paraId="58920A5B" w14:textId="0B805C8C" w:rsidR="00E946B2" w:rsidRDefault="00E946B2" w:rsidP="00E946B2">
            <w:pPr>
              <w:jc w:val="both"/>
              <w:rPr>
                <w:rFonts w:ascii="Times New Roman" w:hAnsi="Times New Roman" w:cs="Times New Roman"/>
              </w:rPr>
            </w:pPr>
            <w:r>
              <w:rPr>
                <w:rFonts w:ascii="Times New Roman" w:hAnsi="Times New Roman" w:cs="Times New Roman"/>
                <w:noProof/>
              </w:rPr>
              <w:lastRenderedPageBreak/>
              <w:drawing>
                <wp:inline distT="0" distB="0" distL="0" distR="0" wp14:anchorId="566B1F94" wp14:editId="43C671CF">
                  <wp:extent cx="2433955" cy="219148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499134" cy="2250171"/>
                          </a:xfrm>
                          <a:prstGeom prst="rect">
                            <a:avLst/>
                          </a:prstGeom>
                        </pic:spPr>
                      </pic:pic>
                    </a:graphicData>
                  </a:graphic>
                </wp:inline>
              </w:drawing>
            </w:r>
          </w:p>
        </w:tc>
        <w:tc>
          <w:tcPr>
            <w:tcW w:w="4675" w:type="dxa"/>
          </w:tcPr>
          <w:p w14:paraId="75A42749" w14:textId="608A688E" w:rsidR="00E946B2" w:rsidRDefault="00E946B2" w:rsidP="00E946B2">
            <w:pPr>
              <w:jc w:val="both"/>
              <w:rPr>
                <w:rFonts w:ascii="Times New Roman" w:hAnsi="Times New Roman" w:cs="Times New Roman"/>
              </w:rPr>
            </w:pPr>
            <w:r>
              <w:rPr>
                <w:rFonts w:ascii="Times New Roman" w:hAnsi="Times New Roman" w:cs="Times New Roman"/>
                <w:noProof/>
              </w:rPr>
              <w:drawing>
                <wp:inline distT="0" distB="0" distL="0" distR="0" wp14:anchorId="38D9EEBF" wp14:editId="3A62B8BA">
                  <wp:extent cx="3006977" cy="219138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043585" cy="2218064"/>
                          </a:xfrm>
                          <a:prstGeom prst="rect">
                            <a:avLst/>
                          </a:prstGeom>
                        </pic:spPr>
                      </pic:pic>
                    </a:graphicData>
                  </a:graphic>
                </wp:inline>
              </w:drawing>
            </w:r>
          </w:p>
        </w:tc>
      </w:tr>
    </w:tbl>
    <w:p w14:paraId="6686E8A4" w14:textId="77777777" w:rsidR="00E946B2" w:rsidRPr="00E946B2" w:rsidRDefault="00E946B2" w:rsidP="00E946B2">
      <w:pPr>
        <w:jc w:val="both"/>
        <w:rPr>
          <w:rFonts w:ascii="Times New Roman" w:hAnsi="Times New Roman" w:cs="Times New Roman"/>
        </w:rPr>
      </w:pPr>
    </w:p>
    <w:p w14:paraId="4296DFFA" w14:textId="6D5500F7" w:rsidR="00AF14A6" w:rsidRDefault="001C206A" w:rsidP="008E17F8">
      <w:pPr>
        <w:rPr>
          <w:rFonts w:ascii="Times New Roman" w:hAnsi="Times New Roman" w:cs="Times New Roman"/>
          <w:i/>
          <w:iCs/>
        </w:rPr>
      </w:pPr>
      <w:r>
        <w:rPr>
          <w:rFonts w:ascii="Times New Roman" w:hAnsi="Times New Roman" w:cs="Times New Roman"/>
          <w:i/>
          <w:iCs/>
        </w:rPr>
        <w:t>Females</w:t>
      </w:r>
    </w:p>
    <w:p w14:paraId="7112E7FB" w14:textId="3B95E96E" w:rsidR="0056638C" w:rsidRPr="00FA4157" w:rsidRDefault="00FA4157" w:rsidP="008E17F8">
      <w:pPr>
        <w:rPr>
          <w:rFonts w:ascii="Times New Roman" w:hAnsi="Times New Roman" w:cs="Times New Roman"/>
        </w:rPr>
      </w:pPr>
      <w:r>
        <w:rPr>
          <w:rFonts w:ascii="Times New Roman" w:hAnsi="Times New Roman" w:cs="Times New Roman"/>
        </w:rPr>
        <w:t xml:space="preserve">The correlation of the dataset, when only the female portion was selected, was like the men only dataset because neither showed any significant relationships, positive or negative. Also, it is similar </w:t>
      </w:r>
      <w:r w:rsidR="00A62205">
        <w:rPr>
          <w:rFonts w:ascii="Times New Roman" w:hAnsi="Times New Roman" w:cs="Times New Roman"/>
        </w:rPr>
        <w:t xml:space="preserve">because </w:t>
      </w:r>
      <w:r>
        <w:rPr>
          <w:rFonts w:ascii="Times New Roman" w:hAnsi="Times New Roman" w:cs="Times New Roman"/>
        </w:rPr>
        <w:t>the</w:t>
      </w:r>
      <w:r w:rsidR="00A62205">
        <w:rPr>
          <w:rFonts w:ascii="Times New Roman" w:hAnsi="Times New Roman" w:cs="Times New Roman"/>
        </w:rPr>
        <w:t>re was a moderate</w:t>
      </w:r>
      <w:r>
        <w:rPr>
          <w:rFonts w:ascii="Times New Roman" w:hAnsi="Times New Roman" w:cs="Times New Roman"/>
        </w:rPr>
        <w:t xml:space="preserve"> relationship between disclosing mental health issues to co-workers and to supervisors.</w:t>
      </w:r>
    </w:p>
    <w:tbl>
      <w:tblPr>
        <w:tblStyle w:val="TableGrid"/>
        <w:tblW w:w="0" w:type="auto"/>
        <w:tblLook w:val="04A0" w:firstRow="1" w:lastRow="0" w:firstColumn="1" w:lastColumn="0" w:noHBand="0" w:noVBand="1"/>
      </w:tblPr>
      <w:tblGrid>
        <w:gridCol w:w="4394"/>
        <w:gridCol w:w="4956"/>
      </w:tblGrid>
      <w:tr w:rsidR="00920DD6" w14:paraId="1C4FF354" w14:textId="77777777" w:rsidTr="001C206A">
        <w:tc>
          <w:tcPr>
            <w:tcW w:w="4675" w:type="dxa"/>
          </w:tcPr>
          <w:p w14:paraId="4F72955F" w14:textId="43E6609E" w:rsidR="001C206A" w:rsidRDefault="001C206A" w:rsidP="008E17F8">
            <w:pPr>
              <w:rPr>
                <w:rFonts w:ascii="Times New Roman" w:hAnsi="Times New Roman" w:cs="Times New Roman"/>
              </w:rPr>
            </w:pPr>
            <w:r>
              <w:rPr>
                <w:rFonts w:ascii="Times New Roman" w:hAnsi="Times New Roman" w:cs="Times New Roman"/>
                <w:noProof/>
              </w:rPr>
              <w:drawing>
                <wp:inline distT="0" distB="0" distL="0" distR="0" wp14:anchorId="781557A6" wp14:editId="57EB05B6">
                  <wp:extent cx="2181225" cy="149665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82333" cy="1634641"/>
                          </a:xfrm>
                          <a:prstGeom prst="rect">
                            <a:avLst/>
                          </a:prstGeom>
                        </pic:spPr>
                      </pic:pic>
                    </a:graphicData>
                  </a:graphic>
                </wp:inline>
              </w:drawing>
            </w:r>
          </w:p>
        </w:tc>
        <w:tc>
          <w:tcPr>
            <w:tcW w:w="4675" w:type="dxa"/>
          </w:tcPr>
          <w:p w14:paraId="79D93194" w14:textId="6A44C9F4" w:rsidR="001C206A" w:rsidRDefault="0056638C" w:rsidP="008E17F8">
            <w:pPr>
              <w:rPr>
                <w:rFonts w:ascii="Times New Roman" w:hAnsi="Times New Roman" w:cs="Times New Roman"/>
              </w:rPr>
            </w:pPr>
            <w:r>
              <w:rPr>
                <w:rFonts w:ascii="Times New Roman" w:hAnsi="Times New Roman" w:cs="Times New Roman"/>
                <w:noProof/>
              </w:rPr>
              <w:drawing>
                <wp:inline distT="0" distB="0" distL="0" distR="0" wp14:anchorId="6C047852" wp14:editId="0407BE71">
                  <wp:extent cx="3006971" cy="14287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3116618" cy="1480848"/>
                          </a:xfrm>
                          <a:prstGeom prst="rect">
                            <a:avLst/>
                          </a:prstGeom>
                        </pic:spPr>
                      </pic:pic>
                    </a:graphicData>
                  </a:graphic>
                </wp:inline>
              </w:drawing>
            </w:r>
          </w:p>
        </w:tc>
      </w:tr>
    </w:tbl>
    <w:p w14:paraId="6386F985" w14:textId="2B884A52" w:rsidR="001C206A" w:rsidRDefault="001C206A" w:rsidP="008E17F8">
      <w:pPr>
        <w:rPr>
          <w:rFonts w:ascii="Times New Roman" w:hAnsi="Times New Roman" w:cs="Times New Roman"/>
        </w:rPr>
      </w:pPr>
    </w:p>
    <w:p w14:paraId="2697F11A" w14:textId="23992CB1" w:rsidR="007D2AAF" w:rsidRDefault="007D2AAF" w:rsidP="008E17F8">
      <w:pPr>
        <w:rPr>
          <w:rFonts w:ascii="Times New Roman" w:hAnsi="Times New Roman" w:cs="Times New Roman"/>
          <w:u w:val="single"/>
        </w:rPr>
      </w:pPr>
      <w:r>
        <w:rPr>
          <w:rFonts w:ascii="Times New Roman" w:hAnsi="Times New Roman" w:cs="Times New Roman"/>
          <w:u w:val="single"/>
        </w:rPr>
        <w:t>Seeking Help</w:t>
      </w:r>
    </w:p>
    <w:p w14:paraId="1674E9FE" w14:textId="3B8791DB" w:rsidR="004172A0" w:rsidRDefault="00ED2A68" w:rsidP="008E17F8">
      <w:pPr>
        <w:rPr>
          <w:rFonts w:ascii="Times New Roman" w:hAnsi="Times New Roman" w:cs="Times New Roman"/>
        </w:rPr>
      </w:pPr>
      <w:r>
        <w:rPr>
          <w:rFonts w:ascii="Times New Roman" w:hAnsi="Times New Roman" w:cs="Times New Roman"/>
        </w:rPr>
        <w:t>The best</w:t>
      </w:r>
      <w:r w:rsidR="001B502B">
        <w:rPr>
          <w:rFonts w:ascii="Times New Roman" w:hAnsi="Times New Roman" w:cs="Times New Roman"/>
        </w:rPr>
        <w:t xml:space="preserve"> </w:t>
      </w:r>
      <w:r>
        <w:rPr>
          <w:rFonts w:ascii="Times New Roman" w:hAnsi="Times New Roman" w:cs="Times New Roman"/>
        </w:rPr>
        <w:t>data model</w:t>
      </w:r>
      <w:r w:rsidR="001B502B">
        <w:rPr>
          <w:rFonts w:ascii="Times New Roman" w:hAnsi="Times New Roman" w:cs="Times New Roman"/>
        </w:rPr>
        <w:t xml:space="preserve"> for each gender </w:t>
      </w:r>
      <w:r w:rsidR="006D7D3D">
        <w:rPr>
          <w:rFonts w:ascii="Times New Roman" w:hAnsi="Times New Roman" w:cs="Times New Roman"/>
        </w:rPr>
        <w:t xml:space="preserve">revealed that the level of interference </w:t>
      </w:r>
      <w:r w:rsidR="005B0374">
        <w:rPr>
          <w:rFonts w:ascii="Times New Roman" w:hAnsi="Times New Roman" w:cs="Times New Roman"/>
        </w:rPr>
        <w:t xml:space="preserve">that </w:t>
      </w:r>
      <w:r w:rsidR="006D7D3D">
        <w:rPr>
          <w:rFonts w:ascii="Times New Roman" w:hAnsi="Times New Roman" w:cs="Times New Roman"/>
        </w:rPr>
        <w:t>any mental health struggles caused as well as whether the</w:t>
      </w:r>
      <w:r w:rsidR="005B0374">
        <w:rPr>
          <w:rFonts w:ascii="Times New Roman" w:hAnsi="Times New Roman" w:cs="Times New Roman"/>
        </w:rPr>
        <w:t>ir</w:t>
      </w:r>
      <w:r w:rsidR="006D7D3D">
        <w:rPr>
          <w:rFonts w:ascii="Times New Roman" w:hAnsi="Times New Roman" w:cs="Times New Roman"/>
        </w:rPr>
        <w:t xml:space="preserve"> company has a relevant health care option as the two best indicators to use to gauge whether employees sought help. While the relationship between seeking help and interference was indirect, the one between getting assistance and the presence of </w:t>
      </w:r>
      <w:r w:rsidR="00FC2663">
        <w:rPr>
          <w:rFonts w:ascii="Times New Roman" w:hAnsi="Times New Roman" w:cs="Times New Roman"/>
        </w:rPr>
        <w:t xml:space="preserve">health care options was more direct. This means that employees were more likely to seek help if either the level of interference that their mental health issues </w:t>
      </w:r>
      <w:r w:rsidR="00C10FA2">
        <w:rPr>
          <w:rFonts w:ascii="Times New Roman" w:hAnsi="Times New Roman" w:cs="Times New Roman"/>
        </w:rPr>
        <w:t>decreased,</w:t>
      </w:r>
      <w:r w:rsidR="00FC2663">
        <w:rPr>
          <w:rFonts w:ascii="Times New Roman" w:hAnsi="Times New Roman" w:cs="Times New Roman"/>
        </w:rPr>
        <w:t xml:space="preserve"> or </w:t>
      </w:r>
      <w:r w:rsidR="005B0374">
        <w:rPr>
          <w:rFonts w:ascii="Times New Roman" w:hAnsi="Times New Roman" w:cs="Times New Roman"/>
        </w:rPr>
        <w:t xml:space="preserve">if </w:t>
      </w:r>
      <w:r w:rsidR="00FC2663">
        <w:rPr>
          <w:rFonts w:ascii="Times New Roman" w:hAnsi="Times New Roman" w:cs="Times New Roman"/>
        </w:rPr>
        <w:t xml:space="preserve">each employee was more aware </w:t>
      </w:r>
      <w:r w:rsidR="005A6158">
        <w:rPr>
          <w:rFonts w:ascii="Times New Roman" w:hAnsi="Times New Roman" w:cs="Times New Roman"/>
        </w:rPr>
        <w:t xml:space="preserve">of their </w:t>
      </w:r>
      <w:r w:rsidR="00C10FA2">
        <w:rPr>
          <w:rFonts w:ascii="Times New Roman" w:hAnsi="Times New Roman" w:cs="Times New Roman"/>
        </w:rPr>
        <w:t>company’s</w:t>
      </w:r>
      <w:r w:rsidR="005A6158">
        <w:rPr>
          <w:rFonts w:ascii="Times New Roman" w:hAnsi="Times New Roman" w:cs="Times New Roman"/>
        </w:rPr>
        <w:t xml:space="preserve"> health care options. </w:t>
      </w:r>
      <w:r w:rsidR="005B0374">
        <w:rPr>
          <w:rFonts w:ascii="Times New Roman" w:hAnsi="Times New Roman" w:cs="Times New Roman"/>
        </w:rPr>
        <w:t xml:space="preserve">The models also showed that other factors such as observing negative reactions to mental health concerns or the family history should not be considered as effective areas. </w:t>
      </w:r>
    </w:p>
    <w:p w14:paraId="505AC78E" w14:textId="206494B0" w:rsidR="00E2334E" w:rsidRDefault="004172A0" w:rsidP="00E2334E">
      <w:pPr>
        <w:rPr>
          <w:rFonts w:ascii="Times New Roman" w:hAnsi="Times New Roman" w:cs="Times New Roman"/>
        </w:rPr>
      </w:pPr>
      <w:r>
        <w:rPr>
          <w:rFonts w:ascii="Times New Roman" w:hAnsi="Times New Roman" w:cs="Times New Roman"/>
        </w:rPr>
        <w:t xml:space="preserve">Looking at the male dataset </w:t>
      </w:r>
      <w:r w:rsidR="00653F4D">
        <w:rPr>
          <w:rFonts w:ascii="Times New Roman" w:hAnsi="Times New Roman" w:cs="Times New Roman"/>
        </w:rPr>
        <w:t>would suggest</w:t>
      </w:r>
      <w:r>
        <w:rPr>
          <w:rFonts w:ascii="Times New Roman" w:hAnsi="Times New Roman" w:cs="Times New Roman"/>
        </w:rPr>
        <w:t xml:space="preserve"> that </w:t>
      </w:r>
      <w:r w:rsidR="002A608F">
        <w:rPr>
          <w:rFonts w:ascii="Times New Roman" w:hAnsi="Times New Roman" w:cs="Times New Roman"/>
        </w:rPr>
        <w:t xml:space="preserve">men in the technology start-up industry would seek more help </w:t>
      </w:r>
      <w:r w:rsidR="00B71BFD">
        <w:rPr>
          <w:rFonts w:ascii="Times New Roman" w:hAnsi="Times New Roman" w:cs="Times New Roman"/>
        </w:rPr>
        <w:t>if</w:t>
      </w:r>
      <w:r w:rsidR="002A608F">
        <w:rPr>
          <w:rFonts w:ascii="Times New Roman" w:hAnsi="Times New Roman" w:cs="Times New Roman"/>
        </w:rPr>
        <w:t xml:space="preserve"> the number of </w:t>
      </w:r>
      <w:r w:rsidR="00653F4D">
        <w:rPr>
          <w:rFonts w:ascii="Times New Roman" w:hAnsi="Times New Roman" w:cs="Times New Roman"/>
        </w:rPr>
        <w:t xml:space="preserve">their </w:t>
      </w:r>
      <w:r w:rsidR="002A608F">
        <w:rPr>
          <w:rFonts w:ascii="Times New Roman" w:hAnsi="Times New Roman" w:cs="Times New Roman"/>
        </w:rPr>
        <w:t xml:space="preserve">co-workers </w:t>
      </w:r>
      <w:r w:rsidR="00B71BFD">
        <w:rPr>
          <w:rFonts w:ascii="Times New Roman" w:hAnsi="Times New Roman" w:cs="Times New Roman"/>
        </w:rPr>
        <w:t>decreased</w:t>
      </w:r>
      <w:r w:rsidR="002A608F">
        <w:rPr>
          <w:rFonts w:ascii="Times New Roman" w:hAnsi="Times New Roman" w:cs="Times New Roman"/>
        </w:rPr>
        <w:t xml:space="preserve">. </w:t>
      </w:r>
      <w:r w:rsidR="00521994">
        <w:rPr>
          <w:rFonts w:ascii="Times New Roman" w:hAnsi="Times New Roman" w:cs="Times New Roman"/>
        </w:rPr>
        <w:t xml:space="preserve">This relationship cannot be </w:t>
      </w:r>
      <w:r w:rsidR="00653F4D">
        <w:rPr>
          <w:rFonts w:ascii="Times New Roman" w:hAnsi="Times New Roman" w:cs="Times New Roman"/>
        </w:rPr>
        <w:t xml:space="preserve">replicated in the female dataset because it was not proven to be significant. </w:t>
      </w:r>
      <w:r w:rsidR="00521994">
        <w:rPr>
          <w:rFonts w:ascii="Times New Roman" w:hAnsi="Times New Roman" w:cs="Times New Roman"/>
        </w:rPr>
        <w:t xml:space="preserve">However, unlike the male </w:t>
      </w:r>
      <w:r w:rsidR="00021B1A">
        <w:rPr>
          <w:rFonts w:ascii="Times New Roman" w:hAnsi="Times New Roman" w:cs="Times New Roman"/>
        </w:rPr>
        <w:t xml:space="preserve">employees, female workers would seek more help in companies that are not predominantly technology focused. </w:t>
      </w:r>
    </w:p>
    <w:p w14:paraId="5B4B9774" w14:textId="77777777" w:rsidR="00535818" w:rsidRPr="00FB687C" w:rsidRDefault="00535818" w:rsidP="008E17F8">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39473F" w14:paraId="48CB8C0C" w14:textId="77777777" w:rsidTr="007D2AAF">
        <w:tc>
          <w:tcPr>
            <w:tcW w:w="4675" w:type="dxa"/>
          </w:tcPr>
          <w:p w14:paraId="4E682F5C" w14:textId="77777777" w:rsidR="007D2AAF" w:rsidRDefault="007D2AAF" w:rsidP="008E17F8">
            <w:pPr>
              <w:rPr>
                <w:rFonts w:ascii="Times New Roman" w:hAnsi="Times New Roman" w:cs="Times New Roman"/>
                <w:u w:val="single"/>
              </w:rPr>
            </w:pPr>
            <w:r>
              <w:rPr>
                <w:rFonts w:ascii="Times New Roman" w:hAnsi="Times New Roman" w:cs="Times New Roman"/>
                <w:noProof/>
                <w:u w:val="single"/>
              </w:rPr>
              <w:lastRenderedPageBreak/>
              <w:drawing>
                <wp:inline distT="0" distB="0" distL="0" distR="0" wp14:anchorId="75F98649" wp14:editId="215FBE78">
                  <wp:extent cx="2020221"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23706" cy="1364425"/>
                          </a:xfrm>
                          <a:prstGeom prst="rect">
                            <a:avLst/>
                          </a:prstGeom>
                        </pic:spPr>
                      </pic:pic>
                    </a:graphicData>
                  </a:graphic>
                </wp:inline>
              </w:drawing>
            </w:r>
          </w:p>
          <w:p w14:paraId="3E1C928D" w14:textId="470C3770" w:rsidR="00615F8C" w:rsidRPr="00615F8C" w:rsidRDefault="00615F8C" w:rsidP="008E17F8">
            <w:pPr>
              <w:rPr>
                <w:rFonts w:ascii="Times New Roman" w:hAnsi="Times New Roman" w:cs="Times New Roman"/>
                <w:i/>
                <w:iCs/>
                <w:sz w:val="14"/>
                <w:szCs w:val="14"/>
              </w:rPr>
            </w:pPr>
            <w:r w:rsidRPr="00615F8C">
              <w:rPr>
                <w:rFonts w:ascii="Times New Roman" w:hAnsi="Times New Roman" w:cs="Times New Roman"/>
                <w:i/>
                <w:iCs/>
                <w:sz w:val="14"/>
                <w:szCs w:val="14"/>
              </w:rPr>
              <w:t>Female</w:t>
            </w:r>
          </w:p>
        </w:tc>
        <w:tc>
          <w:tcPr>
            <w:tcW w:w="4675" w:type="dxa"/>
          </w:tcPr>
          <w:p w14:paraId="31B5AF1F" w14:textId="77777777" w:rsidR="007D2AAF" w:rsidRDefault="0039473F" w:rsidP="008E17F8">
            <w:pPr>
              <w:rPr>
                <w:rFonts w:ascii="Times New Roman" w:hAnsi="Times New Roman" w:cs="Times New Roman"/>
                <w:u w:val="single"/>
              </w:rPr>
            </w:pPr>
            <w:r>
              <w:rPr>
                <w:rFonts w:ascii="Times New Roman" w:hAnsi="Times New Roman" w:cs="Times New Roman"/>
                <w:noProof/>
                <w:u w:val="single"/>
              </w:rPr>
              <w:drawing>
                <wp:inline distT="0" distB="0" distL="0" distR="0" wp14:anchorId="2D0643AB" wp14:editId="436B0CC5">
                  <wp:extent cx="2058079" cy="135033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8079" cy="1350337"/>
                          </a:xfrm>
                          <a:prstGeom prst="rect">
                            <a:avLst/>
                          </a:prstGeom>
                        </pic:spPr>
                      </pic:pic>
                    </a:graphicData>
                  </a:graphic>
                </wp:inline>
              </w:drawing>
            </w:r>
          </w:p>
          <w:p w14:paraId="692EF074" w14:textId="56294336" w:rsidR="00615F8C" w:rsidRPr="00615F8C" w:rsidRDefault="00615F8C" w:rsidP="008E17F8">
            <w:pPr>
              <w:rPr>
                <w:rFonts w:ascii="Times New Roman" w:hAnsi="Times New Roman" w:cs="Times New Roman"/>
                <w:i/>
                <w:iCs/>
                <w:sz w:val="14"/>
                <w:szCs w:val="14"/>
              </w:rPr>
            </w:pPr>
            <w:r>
              <w:rPr>
                <w:rFonts w:ascii="Times New Roman" w:hAnsi="Times New Roman" w:cs="Times New Roman"/>
                <w:i/>
                <w:iCs/>
                <w:sz w:val="14"/>
                <w:szCs w:val="14"/>
              </w:rPr>
              <w:t>Male</w:t>
            </w:r>
          </w:p>
        </w:tc>
      </w:tr>
    </w:tbl>
    <w:p w14:paraId="51281C6E" w14:textId="77777777" w:rsidR="00D72A2E" w:rsidRDefault="00D72A2E" w:rsidP="00D72A2E">
      <w:pPr>
        <w:rPr>
          <w:rFonts w:ascii="Times New Roman" w:hAnsi="Times New Roman" w:cs="Times New Roman"/>
          <w:i/>
          <w:iCs/>
        </w:rPr>
      </w:pPr>
    </w:p>
    <w:p w14:paraId="75A64271" w14:textId="43E206B5" w:rsidR="00D72A2E" w:rsidRDefault="00D72A2E" w:rsidP="00D72A2E">
      <w:pPr>
        <w:rPr>
          <w:rFonts w:ascii="Times New Roman" w:hAnsi="Times New Roman" w:cs="Times New Roman"/>
          <w:i/>
          <w:iCs/>
        </w:rPr>
      </w:pPr>
      <w:r>
        <w:rPr>
          <w:rFonts w:ascii="Times New Roman" w:hAnsi="Times New Roman" w:cs="Times New Roman"/>
          <w:i/>
          <w:iCs/>
        </w:rPr>
        <w:t>Predictions</w:t>
      </w:r>
    </w:p>
    <w:tbl>
      <w:tblPr>
        <w:tblStyle w:val="TableGrid"/>
        <w:tblpPr w:leftFromText="180" w:rightFromText="180" w:vertAnchor="text" w:horzAnchor="page" w:tblpX="6583" w:tblpY="703"/>
        <w:tblW w:w="0" w:type="auto"/>
        <w:tblLook w:val="04A0" w:firstRow="1" w:lastRow="0" w:firstColumn="1" w:lastColumn="0" w:noHBand="0" w:noVBand="1"/>
      </w:tblPr>
      <w:tblGrid>
        <w:gridCol w:w="2335"/>
        <w:gridCol w:w="1447"/>
        <w:gridCol w:w="893"/>
      </w:tblGrid>
      <w:tr w:rsidR="006A7592" w14:paraId="0C684F62" w14:textId="77777777" w:rsidTr="006A7592">
        <w:tc>
          <w:tcPr>
            <w:tcW w:w="2335" w:type="dxa"/>
          </w:tcPr>
          <w:p w14:paraId="4A7C9E93" w14:textId="77777777" w:rsidR="006A7592" w:rsidRPr="00511B06" w:rsidRDefault="006A7592" w:rsidP="006A7592">
            <w:pPr>
              <w:rPr>
                <w:rFonts w:ascii="Times New Roman" w:hAnsi="Times New Roman" w:cs="Times New Roman"/>
                <w:b/>
                <w:bCs/>
                <w:sz w:val="18"/>
                <w:szCs w:val="18"/>
              </w:rPr>
            </w:pPr>
            <w:r w:rsidRPr="00511B06">
              <w:rPr>
                <w:rFonts w:ascii="Times New Roman" w:hAnsi="Times New Roman" w:cs="Times New Roman"/>
                <w:b/>
                <w:bCs/>
                <w:sz w:val="18"/>
                <w:szCs w:val="18"/>
              </w:rPr>
              <w:t>Actual</w:t>
            </w:r>
          </w:p>
        </w:tc>
        <w:tc>
          <w:tcPr>
            <w:tcW w:w="1447" w:type="dxa"/>
          </w:tcPr>
          <w:p w14:paraId="29DC3FD3" w14:textId="77777777" w:rsidR="006A7592" w:rsidRPr="00511B06" w:rsidRDefault="006A7592" w:rsidP="006A7592">
            <w:pPr>
              <w:rPr>
                <w:rFonts w:ascii="Times New Roman" w:hAnsi="Times New Roman" w:cs="Times New Roman"/>
                <w:b/>
                <w:bCs/>
                <w:sz w:val="18"/>
                <w:szCs w:val="18"/>
              </w:rPr>
            </w:pPr>
            <w:r w:rsidRPr="00511B06">
              <w:rPr>
                <w:rFonts w:ascii="Times New Roman" w:hAnsi="Times New Roman" w:cs="Times New Roman"/>
                <w:b/>
                <w:bCs/>
                <w:sz w:val="18"/>
                <w:szCs w:val="18"/>
              </w:rPr>
              <w:t>Male</w:t>
            </w:r>
          </w:p>
        </w:tc>
        <w:tc>
          <w:tcPr>
            <w:tcW w:w="893" w:type="dxa"/>
          </w:tcPr>
          <w:p w14:paraId="01895401" w14:textId="77777777" w:rsidR="006A7592" w:rsidRPr="00511B06" w:rsidRDefault="006A7592" w:rsidP="006A7592">
            <w:pPr>
              <w:rPr>
                <w:rFonts w:ascii="Times New Roman" w:hAnsi="Times New Roman" w:cs="Times New Roman"/>
                <w:b/>
                <w:bCs/>
                <w:sz w:val="18"/>
                <w:szCs w:val="18"/>
              </w:rPr>
            </w:pPr>
            <w:r w:rsidRPr="00511B06">
              <w:rPr>
                <w:rFonts w:ascii="Times New Roman" w:hAnsi="Times New Roman" w:cs="Times New Roman"/>
                <w:b/>
                <w:bCs/>
                <w:sz w:val="18"/>
                <w:szCs w:val="18"/>
              </w:rPr>
              <w:t>Female</w:t>
            </w:r>
          </w:p>
        </w:tc>
      </w:tr>
      <w:tr w:rsidR="006A7592" w14:paraId="2DA08C3A" w14:textId="77777777" w:rsidTr="006A7592">
        <w:tc>
          <w:tcPr>
            <w:tcW w:w="2335" w:type="dxa"/>
          </w:tcPr>
          <w:p w14:paraId="18BA0BBE" w14:textId="77777777" w:rsidR="006A7592" w:rsidRPr="00511B06" w:rsidRDefault="006A7592" w:rsidP="006A7592">
            <w:pPr>
              <w:rPr>
                <w:rFonts w:ascii="Times New Roman" w:hAnsi="Times New Roman" w:cs="Times New Roman"/>
                <w:sz w:val="18"/>
                <w:szCs w:val="18"/>
              </w:rPr>
            </w:pPr>
            <w:r w:rsidRPr="00511B06">
              <w:rPr>
                <w:rFonts w:ascii="Times New Roman" w:hAnsi="Times New Roman" w:cs="Times New Roman"/>
                <w:sz w:val="18"/>
                <w:szCs w:val="18"/>
              </w:rPr>
              <w:t>Did not Seek Help/Not Sure</w:t>
            </w:r>
          </w:p>
        </w:tc>
        <w:tc>
          <w:tcPr>
            <w:tcW w:w="1447" w:type="dxa"/>
          </w:tcPr>
          <w:p w14:paraId="34612C49" w14:textId="77777777" w:rsidR="006A7592" w:rsidRPr="00511B06" w:rsidRDefault="006A7592" w:rsidP="006A7592">
            <w:pPr>
              <w:rPr>
                <w:rFonts w:ascii="Times New Roman" w:hAnsi="Times New Roman" w:cs="Times New Roman"/>
                <w:sz w:val="18"/>
                <w:szCs w:val="18"/>
              </w:rPr>
            </w:pPr>
            <w:r w:rsidRPr="00511B06">
              <w:rPr>
                <w:rFonts w:ascii="Times New Roman" w:hAnsi="Times New Roman" w:cs="Times New Roman"/>
                <w:sz w:val="18"/>
                <w:szCs w:val="18"/>
              </w:rPr>
              <w:t>0.79</w:t>
            </w:r>
          </w:p>
        </w:tc>
        <w:tc>
          <w:tcPr>
            <w:tcW w:w="893" w:type="dxa"/>
          </w:tcPr>
          <w:p w14:paraId="0EECCDD1" w14:textId="77777777" w:rsidR="006A7592" w:rsidRPr="00511B06" w:rsidRDefault="006A7592" w:rsidP="006A7592">
            <w:pPr>
              <w:rPr>
                <w:rFonts w:ascii="Times New Roman" w:hAnsi="Times New Roman" w:cs="Times New Roman"/>
                <w:sz w:val="18"/>
                <w:szCs w:val="18"/>
              </w:rPr>
            </w:pPr>
            <w:r w:rsidRPr="00511B06">
              <w:rPr>
                <w:rFonts w:ascii="Times New Roman" w:hAnsi="Times New Roman" w:cs="Times New Roman"/>
                <w:sz w:val="18"/>
                <w:szCs w:val="18"/>
              </w:rPr>
              <w:t>0.76</w:t>
            </w:r>
          </w:p>
        </w:tc>
      </w:tr>
      <w:tr w:rsidR="006A7592" w14:paraId="62824068" w14:textId="77777777" w:rsidTr="006A7592">
        <w:tc>
          <w:tcPr>
            <w:tcW w:w="2335" w:type="dxa"/>
          </w:tcPr>
          <w:p w14:paraId="03305F3C" w14:textId="77777777" w:rsidR="006A7592" w:rsidRPr="00511B06" w:rsidRDefault="006A7592" w:rsidP="006A7592">
            <w:pPr>
              <w:rPr>
                <w:rFonts w:ascii="Times New Roman" w:hAnsi="Times New Roman" w:cs="Times New Roman"/>
                <w:sz w:val="18"/>
                <w:szCs w:val="18"/>
              </w:rPr>
            </w:pPr>
            <w:r w:rsidRPr="00511B06">
              <w:rPr>
                <w:rFonts w:ascii="Times New Roman" w:hAnsi="Times New Roman" w:cs="Times New Roman"/>
                <w:sz w:val="18"/>
                <w:szCs w:val="18"/>
              </w:rPr>
              <w:t>Sought Help</w:t>
            </w:r>
          </w:p>
        </w:tc>
        <w:tc>
          <w:tcPr>
            <w:tcW w:w="1447" w:type="dxa"/>
          </w:tcPr>
          <w:p w14:paraId="71C22792" w14:textId="77777777" w:rsidR="006A7592" w:rsidRPr="00511B06" w:rsidRDefault="006A7592" w:rsidP="006A7592">
            <w:pPr>
              <w:rPr>
                <w:rFonts w:ascii="Times New Roman" w:hAnsi="Times New Roman" w:cs="Times New Roman"/>
                <w:sz w:val="18"/>
                <w:szCs w:val="18"/>
              </w:rPr>
            </w:pPr>
            <w:r w:rsidRPr="00511B06">
              <w:rPr>
                <w:rFonts w:ascii="Times New Roman" w:hAnsi="Times New Roman" w:cs="Times New Roman"/>
                <w:sz w:val="18"/>
                <w:szCs w:val="18"/>
              </w:rPr>
              <w:t>0.21</w:t>
            </w:r>
          </w:p>
        </w:tc>
        <w:tc>
          <w:tcPr>
            <w:tcW w:w="893" w:type="dxa"/>
          </w:tcPr>
          <w:p w14:paraId="4074F906" w14:textId="77777777" w:rsidR="006A7592" w:rsidRPr="00511B06" w:rsidRDefault="006A7592" w:rsidP="006A7592">
            <w:pPr>
              <w:rPr>
                <w:rFonts w:ascii="Times New Roman" w:hAnsi="Times New Roman" w:cs="Times New Roman"/>
                <w:sz w:val="18"/>
                <w:szCs w:val="18"/>
              </w:rPr>
            </w:pPr>
            <w:r w:rsidRPr="00511B06">
              <w:rPr>
                <w:rFonts w:ascii="Times New Roman" w:hAnsi="Times New Roman" w:cs="Times New Roman"/>
                <w:sz w:val="18"/>
                <w:szCs w:val="18"/>
              </w:rPr>
              <w:t>0.24</w:t>
            </w:r>
          </w:p>
        </w:tc>
      </w:tr>
    </w:tbl>
    <w:p w14:paraId="1C996A23" w14:textId="46CDAE1E" w:rsidR="007D2AAF" w:rsidRDefault="00D72A2E" w:rsidP="008E17F8">
      <w:pPr>
        <w:rPr>
          <w:rFonts w:ascii="Times New Roman" w:hAnsi="Times New Roman" w:cs="Times New Roman"/>
        </w:rPr>
      </w:pPr>
      <w:r>
        <w:rPr>
          <w:rFonts w:ascii="Times New Roman" w:hAnsi="Times New Roman" w:cs="Times New Roman"/>
        </w:rPr>
        <w:t>The model</w:t>
      </w:r>
      <w:r w:rsidR="006A7592">
        <w:rPr>
          <w:rFonts w:ascii="Times New Roman" w:hAnsi="Times New Roman" w:cs="Times New Roman"/>
        </w:rPr>
        <w:t>s</w:t>
      </w:r>
      <w:r>
        <w:rPr>
          <w:rFonts w:ascii="Times New Roman" w:hAnsi="Times New Roman" w:cs="Times New Roman"/>
        </w:rPr>
        <w:t xml:space="preserve"> chosen </w:t>
      </w:r>
      <w:r w:rsidR="006A7592">
        <w:rPr>
          <w:rFonts w:ascii="Times New Roman" w:hAnsi="Times New Roman" w:cs="Times New Roman"/>
        </w:rPr>
        <w:t xml:space="preserve">were relatively accurate as the predicted values on the number of people who </w:t>
      </w:r>
      <w:r w:rsidR="00AA4C05">
        <w:rPr>
          <w:rFonts w:ascii="Times New Roman" w:hAnsi="Times New Roman" w:cs="Times New Roman"/>
        </w:rPr>
        <w:t>did not</w:t>
      </w:r>
      <w:r w:rsidR="006A7592">
        <w:rPr>
          <w:rFonts w:ascii="Times New Roman" w:hAnsi="Times New Roman" w:cs="Times New Roman"/>
        </w:rPr>
        <w:t xml:space="preserve"> seek help was only 10% </w:t>
      </w:r>
      <w:r w:rsidR="005A3B5D">
        <w:rPr>
          <w:rFonts w:ascii="Times New Roman" w:hAnsi="Times New Roman" w:cs="Times New Roman"/>
        </w:rPr>
        <w:t>lower</w:t>
      </w:r>
      <w:r w:rsidR="006A7592">
        <w:rPr>
          <w:rFonts w:ascii="Times New Roman" w:hAnsi="Times New Roman" w:cs="Times New Roman"/>
        </w:rPr>
        <w:t xml:space="preserve"> than the actual values and the predicted percentage of employees who sought help was 33% higher than what it </w:t>
      </w:r>
      <w:r w:rsidR="005A3B5D">
        <w:rPr>
          <w:rFonts w:ascii="Times New Roman" w:hAnsi="Times New Roman" w:cs="Times New Roman"/>
        </w:rPr>
        <w:t>was</w:t>
      </w:r>
      <w:r w:rsidR="006A7592">
        <w:rPr>
          <w:rFonts w:ascii="Times New Roman" w:hAnsi="Times New Roman" w:cs="Times New Roman"/>
        </w:rPr>
        <w:t xml:space="preserve">. </w:t>
      </w:r>
      <w:r>
        <w:rPr>
          <w:rFonts w:ascii="Times New Roman" w:hAnsi="Times New Roman" w:cs="Times New Roman"/>
        </w:rPr>
        <w:t xml:space="preserve"> </w:t>
      </w:r>
    </w:p>
    <w:tbl>
      <w:tblPr>
        <w:tblStyle w:val="TableGrid"/>
        <w:tblpPr w:leftFromText="180" w:rightFromText="180" w:vertAnchor="text" w:horzAnchor="margin" w:tblpXSpec="right" w:tblpY="379"/>
        <w:tblW w:w="0" w:type="auto"/>
        <w:tblLook w:val="04A0" w:firstRow="1" w:lastRow="0" w:firstColumn="1" w:lastColumn="0" w:noHBand="0" w:noVBand="1"/>
      </w:tblPr>
      <w:tblGrid>
        <w:gridCol w:w="2335"/>
        <w:gridCol w:w="630"/>
        <w:gridCol w:w="776"/>
      </w:tblGrid>
      <w:tr w:rsidR="006A7592" w14:paraId="7B74798D" w14:textId="77777777" w:rsidTr="006A7592">
        <w:tc>
          <w:tcPr>
            <w:tcW w:w="2335" w:type="dxa"/>
          </w:tcPr>
          <w:p w14:paraId="3A188764" w14:textId="77777777" w:rsidR="006A7592" w:rsidRPr="00511B06" w:rsidRDefault="006A7592" w:rsidP="006A7592">
            <w:pPr>
              <w:rPr>
                <w:rFonts w:ascii="Times New Roman" w:hAnsi="Times New Roman" w:cs="Times New Roman"/>
                <w:b/>
                <w:bCs/>
                <w:sz w:val="18"/>
                <w:szCs w:val="18"/>
              </w:rPr>
            </w:pPr>
            <w:r w:rsidRPr="00511B06">
              <w:rPr>
                <w:rFonts w:ascii="Times New Roman" w:hAnsi="Times New Roman" w:cs="Times New Roman"/>
                <w:b/>
                <w:bCs/>
                <w:sz w:val="18"/>
                <w:szCs w:val="18"/>
              </w:rPr>
              <w:t>Predicted</w:t>
            </w:r>
          </w:p>
        </w:tc>
        <w:tc>
          <w:tcPr>
            <w:tcW w:w="630" w:type="dxa"/>
          </w:tcPr>
          <w:p w14:paraId="5A0EDDCB" w14:textId="77777777" w:rsidR="006A7592" w:rsidRPr="00511B06" w:rsidRDefault="006A7592" w:rsidP="006A7592">
            <w:pPr>
              <w:rPr>
                <w:rFonts w:ascii="Times New Roman" w:hAnsi="Times New Roman" w:cs="Times New Roman"/>
                <w:b/>
                <w:bCs/>
                <w:sz w:val="18"/>
                <w:szCs w:val="18"/>
              </w:rPr>
            </w:pPr>
            <w:r w:rsidRPr="00511B06">
              <w:rPr>
                <w:rFonts w:ascii="Times New Roman" w:hAnsi="Times New Roman" w:cs="Times New Roman"/>
                <w:b/>
                <w:bCs/>
                <w:sz w:val="18"/>
                <w:szCs w:val="18"/>
              </w:rPr>
              <w:t>Male</w:t>
            </w:r>
          </w:p>
        </w:tc>
        <w:tc>
          <w:tcPr>
            <w:tcW w:w="776" w:type="dxa"/>
          </w:tcPr>
          <w:p w14:paraId="075FA61E" w14:textId="77777777" w:rsidR="006A7592" w:rsidRPr="00511B06" w:rsidRDefault="006A7592" w:rsidP="006A7592">
            <w:pPr>
              <w:rPr>
                <w:rFonts w:ascii="Times New Roman" w:hAnsi="Times New Roman" w:cs="Times New Roman"/>
                <w:b/>
                <w:bCs/>
                <w:sz w:val="18"/>
                <w:szCs w:val="18"/>
              </w:rPr>
            </w:pPr>
            <w:r w:rsidRPr="00511B06">
              <w:rPr>
                <w:rFonts w:ascii="Times New Roman" w:hAnsi="Times New Roman" w:cs="Times New Roman"/>
                <w:b/>
                <w:bCs/>
                <w:sz w:val="18"/>
                <w:szCs w:val="18"/>
              </w:rPr>
              <w:t>Female</w:t>
            </w:r>
          </w:p>
        </w:tc>
      </w:tr>
      <w:tr w:rsidR="006A7592" w14:paraId="19319863" w14:textId="77777777" w:rsidTr="006A7592">
        <w:tc>
          <w:tcPr>
            <w:tcW w:w="2335" w:type="dxa"/>
          </w:tcPr>
          <w:p w14:paraId="3E682051" w14:textId="77777777" w:rsidR="006A7592" w:rsidRPr="00511B06" w:rsidRDefault="006A7592" w:rsidP="006A7592">
            <w:pPr>
              <w:rPr>
                <w:rFonts w:ascii="Times New Roman" w:hAnsi="Times New Roman" w:cs="Times New Roman"/>
                <w:sz w:val="18"/>
                <w:szCs w:val="18"/>
              </w:rPr>
            </w:pPr>
            <w:r w:rsidRPr="00511B06">
              <w:rPr>
                <w:rFonts w:ascii="Times New Roman" w:hAnsi="Times New Roman" w:cs="Times New Roman"/>
                <w:sz w:val="18"/>
                <w:szCs w:val="18"/>
              </w:rPr>
              <w:t>Did not Seek Help/Not Sure</w:t>
            </w:r>
          </w:p>
        </w:tc>
        <w:tc>
          <w:tcPr>
            <w:tcW w:w="630" w:type="dxa"/>
          </w:tcPr>
          <w:p w14:paraId="3BAC9446" w14:textId="77777777" w:rsidR="006A7592" w:rsidRPr="00511B06" w:rsidRDefault="006A7592" w:rsidP="006A7592">
            <w:pPr>
              <w:rPr>
                <w:rFonts w:ascii="Times New Roman" w:hAnsi="Times New Roman" w:cs="Times New Roman"/>
                <w:sz w:val="18"/>
                <w:szCs w:val="18"/>
              </w:rPr>
            </w:pPr>
            <w:r w:rsidRPr="00511B06">
              <w:rPr>
                <w:rFonts w:ascii="Times New Roman" w:hAnsi="Times New Roman" w:cs="Times New Roman"/>
                <w:sz w:val="18"/>
                <w:szCs w:val="18"/>
              </w:rPr>
              <w:t>0.72</w:t>
            </w:r>
          </w:p>
        </w:tc>
        <w:tc>
          <w:tcPr>
            <w:tcW w:w="776" w:type="dxa"/>
          </w:tcPr>
          <w:p w14:paraId="66C11AE4" w14:textId="77777777" w:rsidR="006A7592" w:rsidRPr="00511B06" w:rsidRDefault="006A7592" w:rsidP="006A7592">
            <w:pPr>
              <w:rPr>
                <w:rFonts w:ascii="Times New Roman" w:hAnsi="Times New Roman" w:cs="Times New Roman"/>
                <w:sz w:val="18"/>
                <w:szCs w:val="18"/>
              </w:rPr>
            </w:pPr>
            <w:r w:rsidRPr="00511B06">
              <w:rPr>
                <w:rFonts w:ascii="Times New Roman" w:hAnsi="Times New Roman" w:cs="Times New Roman"/>
                <w:sz w:val="18"/>
                <w:szCs w:val="18"/>
              </w:rPr>
              <w:t>0.68</w:t>
            </w:r>
          </w:p>
        </w:tc>
      </w:tr>
      <w:tr w:rsidR="006A7592" w14:paraId="720F9159" w14:textId="77777777" w:rsidTr="006A7592">
        <w:tc>
          <w:tcPr>
            <w:tcW w:w="2335" w:type="dxa"/>
          </w:tcPr>
          <w:p w14:paraId="1EAFD599" w14:textId="77777777" w:rsidR="006A7592" w:rsidRPr="00511B06" w:rsidRDefault="006A7592" w:rsidP="006A7592">
            <w:pPr>
              <w:rPr>
                <w:rFonts w:ascii="Times New Roman" w:hAnsi="Times New Roman" w:cs="Times New Roman"/>
                <w:sz w:val="18"/>
                <w:szCs w:val="18"/>
              </w:rPr>
            </w:pPr>
            <w:r w:rsidRPr="00511B06">
              <w:rPr>
                <w:rFonts w:ascii="Times New Roman" w:hAnsi="Times New Roman" w:cs="Times New Roman"/>
                <w:sz w:val="18"/>
                <w:szCs w:val="18"/>
              </w:rPr>
              <w:t>Sought Help</w:t>
            </w:r>
          </w:p>
        </w:tc>
        <w:tc>
          <w:tcPr>
            <w:tcW w:w="630" w:type="dxa"/>
          </w:tcPr>
          <w:p w14:paraId="5AA21AEF" w14:textId="77777777" w:rsidR="006A7592" w:rsidRPr="00511B06" w:rsidRDefault="006A7592" w:rsidP="006A7592">
            <w:pPr>
              <w:rPr>
                <w:rFonts w:ascii="Times New Roman" w:hAnsi="Times New Roman" w:cs="Times New Roman"/>
                <w:sz w:val="18"/>
                <w:szCs w:val="18"/>
              </w:rPr>
            </w:pPr>
            <w:r w:rsidRPr="00511B06">
              <w:rPr>
                <w:rFonts w:ascii="Times New Roman" w:hAnsi="Times New Roman" w:cs="Times New Roman"/>
                <w:sz w:val="18"/>
                <w:szCs w:val="18"/>
              </w:rPr>
              <w:t>0.28</w:t>
            </w:r>
          </w:p>
        </w:tc>
        <w:tc>
          <w:tcPr>
            <w:tcW w:w="776" w:type="dxa"/>
          </w:tcPr>
          <w:p w14:paraId="17F02030" w14:textId="77777777" w:rsidR="006A7592" w:rsidRPr="00511B06" w:rsidRDefault="006A7592" w:rsidP="006A7592">
            <w:pPr>
              <w:rPr>
                <w:rFonts w:ascii="Times New Roman" w:hAnsi="Times New Roman" w:cs="Times New Roman"/>
                <w:sz w:val="18"/>
                <w:szCs w:val="18"/>
              </w:rPr>
            </w:pPr>
            <w:r w:rsidRPr="00511B06">
              <w:rPr>
                <w:rFonts w:ascii="Times New Roman" w:hAnsi="Times New Roman" w:cs="Times New Roman"/>
                <w:sz w:val="18"/>
                <w:szCs w:val="18"/>
              </w:rPr>
              <w:t>0.32</w:t>
            </w:r>
          </w:p>
        </w:tc>
      </w:tr>
    </w:tbl>
    <w:p w14:paraId="4B05561E" w14:textId="77777777" w:rsidR="00511B06" w:rsidRPr="0010192D" w:rsidRDefault="00511B06" w:rsidP="008E17F8">
      <w:pPr>
        <w:rPr>
          <w:rFonts w:ascii="Times New Roman" w:hAnsi="Times New Roman" w:cs="Times New Roman"/>
        </w:rPr>
      </w:pPr>
    </w:p>
    <w:p w14:paraId="12725543" w14:textId="38BEA396" w:rsidR="00E2334E" w:rsidRDefault="006443D2" w:rsidP="008E17F8">
      <w:pPr>
        <w:rPr>
          <w:rFonts w:ascii="Times New Roman" w:hAnsi="Times New Roman" w:cs="Times New Roman"/>
          <w:u w:val="single"/>
        </w:rPr>
      </w:pPr>
      <w:r>
        <w:rPr>
          <w:rFonts w:ascii="Times New Roman" w:hAnsi="Times New Roman" w:cs="Times New Roman"/>
          <w:u w:val="single"/>
        </w:rPr>
        <w:t xml:space="preserve">Treatment </w:t>
      </w:r>
    </w:p>
    <w:p w14:paraId="740D868F" w14:textId="0D8D04D5" w:rsidR="005B5F94" w:rsidRPr="005B5F94" w:rsidRDefault="00F76A02" w:rsidP="005B5F94">
      <w:pPr>
        <w:rPr>
          <w:rFonts w:ascii="Times New Roman" w:hAnsi="Times New Roman" w:cs="Times New Roman"/>
        </w:rPr>
      </w:pPr>
      <w:r>
        <w:rPr>
          <w:rFonts w:ascii="Times New Roman" w:hAnsi="Times New Roman" w:cs="Times New Roman"/>
        </w:rPr>
        <w:t>According to the data, employees were more likely to take treatment to resolve their own concerns as they continued to struggle with managing their issues</w:t>
      </w:r>
      <w:r w:rsidR="00C46BE6">
        <w:rPr>
          <w:rFonts w:ascii="Times New Roman" w:hAnsi="Times New Roman" w:cs="Times New Roman"/>
        </w:rPr>
        <w:t xml:space="preserve"> daily</w:t>
      </w:r>
      <w:r>
        <w:rPr>
          <w:rFonts w:ascii="Times New Roman" w:hAnsi="Times New Roman" w:cs="Times New Roman"/>
        </w:rPr>
        <w:t>.</w:t>
      </w:r>
      <w:r w:rsidR="006F3F62">
        <w:rPr>
          <w:rFonts w:ascii="Times New Roman" w:hAnsi="Times New Roman" w:cs="Times New Roman"/>
        </w:rPr>
        <w:t xml:space="preserve"> However, the number of coworkers, age, working remotely at least half the time, if they were self-employed, or whether they work in a predominantly </w:t>
      </w:r>
      <w:r w:rsidR="009F4CD3">
        <w:rPr>
          <w:rFonts w:ascii="Times New Roman" w:hAnsi="Times New Roman" w:cs="Times New Roman"/>
        </w:rPr>
        <w:t>technology-based</w:t>
      </w:r>
      <w:r w:rsidR="006F3F62">
        <w:rPr>
          <w:rFonts w:ascii="Times New Roman" w:hAnsi="Times New Roman" w:cs="Times New Roman"/>
        </w:rPr>
        <w:t xml:space="preserve"> company did not seem to show a significant connection to establishing whether technology startup employees took treatment. </w:t>
      </w:r>
      <w:r w:rsidR="005B5F94" w:rsidRPr="005B5F94">
        <w:rPr>
          <w:rFonts w:ascii="Times New Roman" w:hAnsi="Times New Roman" w:cs="Times New Roman"/>
        </w:rPr>
        <w:t xml:space="preserve"> </w:t>
      </w:r>
    </w:p>
    <w:p w14:paraId="04967994" w14:textId="351C5147" w:rsidR="002D0F36" w:rsidRPr="00767E06" w:rsidRDefault="00767E06" w:rsidP="008E17F8">
      <w:pPr>
        <w:rPr>
          <w:rFonts w:ascii="Times New Roman" w:hAnsi="Times New Roman" w:cs="Times New Roman"/>
        </w:rPr>
      </w:pPr>
      <w:r>
        <w:rPr>
          <w:rFonts w:ascii="Times New Roman" w:hAnsi="Times New Roman" w:cs="Times New Roman"/>
        </w:rPr>
        <w:t xml:space="preserve">Male employees are more likely to receive treatment if there was any family history in relation to mental health, or if there were any options for health care. When it came to the female employees, the data showed that they were more likely to receive treatment if they were to receive health care benefits.  </w:t>
      </w:r>
    </w:p>
    <w:tbl>
      <w:tblPr>
        <w:tblStyle w:val="TableGrid"/>
        <w:tblW w:w="0" w:type="auto"/>
        <w:tblLook w:val="04A0" w:firstRow="1" w:lastRow="0" w:firstColumn="1" w:lastColumn="0" w:noHBand="0" w:noVBand="1"/>
      </w:tblPr>
      <w:tblGrid>
        <w:gridCol w:w="4565"/>
        <w:gridCol w:w="4785"/>
      </w:tblGrid>
      <w:tr w:rsidR="00436A41" w14:paraId="500FB9DA" w14:textId="77777777" w:rsidTr="00436A41">
        <w:trPr>
          <w:trHeight w:val="2600"/>
        </w:trPr>
        <w:tc>
          <w:tcPr>
            <w:tcW w:w="4675" w:type="dxa"/>
          </w:tcPr>
          <w:p w14:paraId="6BEE69E9" w14:textId="77777777" w:rsidR="00436A41" w:rsidRDefault="00436A41" w:rsidP="008E17F8">
            <w:pPr>
              <w:rPr>
                <w:rFonts w:ascii="Times New Roman" w:hAnsi="Times New Roman" w:cs="Times New Roman"/>
                <w:u w:val="single"/>
              </w:rPr>
            </w:pPr>
            <w:r>
              <w:rPr>
                <w:rFonts w:ascii="Times New Roman" w:hAnsi="Times New Roman" w:cs="Times New Roman"/>
                <w:noProof/>
                <w:u w:val="single"/>
              </w:rPr>
              <w:drawing>
                <wp:inline distT="0" distB="0" distL="0" distR="0" wp14:anchorId="0612269C" wp14:editId="6C4A6F92">
                  <wp:extent cx="2503872" cy="147637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3104" cy="1487715"/>
                          </a:xfrm>
                          <a:prstGeom prst="rect">
                            <a:avLst/>
                          </a:prstGeom>
                        </pic:spPr>
                      </pic:pic>
                    </a:graphicData>
                  </a:graphic>
                </wp:inline>
              </w:drawing>
            </w:r>
          </w:p>
          <w:p w14:paraId="706E9BAD" w14:textId="442AF1AF" w:rsidR="00436A41" w:rsidRPr="00436A41" w:rsidRDefault="00436A41" w:rsidP="008E17F8">
            <w:pPr>
              <w:rPr>
                <w:rFonts w:ascii="Times New Roman" w:hAnsi="Times New Roman" w:cs="Times New Roman"/>
                <w:i/>
                <w:iCs/>
                <w:sz w:val="14"/>
                <w:szCs w:val="14"/>
              </w:rPr>
            </w:pPr>
            <w:r w:rsidRPr="00436A41">
              <w:rPr>
                <w:rFonts w:ascii="Times New Roman" w:hAnsi="Times New Roman" w:cs="Times New Roman"/>
                <w:i/>
                <w:iCs/>
                <w:sz w:val="14"/>
                <w:szCs w:val="14"/>
              </w:rPr>
              <w:t>Female</w:t>
            </w:r>
          </w:p>
        </w:tc>
        <w:tc>
          <w:tcPr>
            <w:tcW w:w="4675" w:type="dxa"/>
          </w:tcPr>
          <w:p w14:paraId="3038A713" w14:textId="77777777" w:rsidR="00436A41" w:rsidRDefault="00436A41" w:rsidP="008E17F8">
            <w:pPr>
              <w:rPr>
                <w:rFonts w:ascii="Times New Roman" w:hAnsi="Times New Roman" w:cs="Times New Roman"/>
                <w:u w:val="single"/>
              </w:rPr>
            </w:pPr>
            <w:r>
              <w:rPr>
                <w:rFonts w:ascii="Times New Roman" w:hAnsi="Times New Roman" w:cs="Times New Roman"/>
                <w:noProof/>
                <w:u w:val="single"/>
              </w:rPr>
              <w:drawing>
                <wp:inline distT="0" distB="0" distL="0" distR="0" wp14:anchorId="03976761" wp14:editId="4DCB7F78">
                  <wp:extent cx="2901408" cy="15049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44344" cy="1527221"/>
                          </a:xfrm>
                          <a:prstGeom prst="rect">
                            <a:avLst/>
                          </a:prstGeom>
                        </pic:spPr>
                      </pic:pic>
                    </a:graphicData>
                  </a:graphic>
                </wp:inline>
              </w:drawing>
            </w:r>
          </w:p>
          <w:p w14:paraId="5E572412" w14:textId="3D4D26CF" w:rsidR="00436A41" w:rsidRPr="00436A41" w:rsidRDefault="00436A41" w:rsidP="008E17F8">
            <w:pPr>
              <w:rPr>
                <w:rFonts w:ascii="Times New Roman" w:hAnsi="Times New Roman" w:cs="Times New Roman"/>
                <w:i/>
                <w:iCs/>
                <w:sz w:val="14"/>
                <w:szCs w:val="14"/>
              </w:rPr>
            </w:pPr>
            <w:r w:rsidRPr="00436A41">
              <w:rPr>
                <w:rFonts w:ascii="Times New Roman" w:hAnsi="Times New Roman" w:cs="Times New Roman"/>
                <w:i/>
                <w:iCs/>
                <w:sz w:val="14"/>
                <w:szCs w:val="14"/>
              </w:rPr>
              <w:t>Male</w:t>
            </w:r>
          </w:p>
        </w:tc>
      </w:tr>
    </w:tbl>
    <w:p w14:paraId="2E754AA5" w14:textId="0B520B62" w:rsidR="00436A41" w:rsidRDefault="00436A41" w:rsidP="008E17F8">
      <w:pPr>
        <w:rPr>
          <w:rFonts w:ascii="Times New Roman" w:hAnsi="Times New Roman" w:cs="Times New Roman"/>
          <w:u w:val="single"/>
        </w:rPr>
      </w:pPr>
    </w:p>
    <w:p w14:paraId="796AF922" w14:textId="32D61214" w:rsidR="005B5F94" w:rsidRDefault="00BF3A61">
      <w:pPr>
        <w:rPr>
          <w:rFonts w:ascii="Times New Roman" w:hAnsi="Times New Roman" w:cs="Times New Roman"/>
          <w:i/>
          <w:iCs/>
        </w:rPr>
      </w:pPr>
      <w:r>
        <w:rPr>
          <w:rFonts w:ascii="Times New Roman" w:hAnsi="Times New Roman" w:cs="Times New Roman"/>
          <w:i/>
          <w:iCs/>
        </w:rPr>
        <w:t xml:space="preserve">Predictions </w:t>
      </w:r>
    </w:p>
    <w:tbl>
      <w:tblPr>
        <w:tblStyle w:val="TableGrid"/>
        <w:tblpPr w:leftFromText="180" w:rightFromText="180" w:vertAnchor="text" w:horzAnchor="page" w:tblpX="7951" w:tblpY="80"/>
        <w:tblW w:w="0" w:type="auto"/>
        <w:tblLook w:val="04A0" w:firstRow="1" w:lastRow="0" w:firstColumn="1" w:lastColumn="0" w:noHBand="0" w:noVBand="1"/>
      </w:tblPr>
      <w:tblGrid>
        <w:gridCol w:w="2340"/>
        <w:gridCol w:w="720"/>
        <w:gridCol w:w="816"/>
      </w:tblGrid>
      <w:tr w:rsidR="006F547C" w14:paraId="6A37B5D8" w14:textId="77777777" w:rsidTr="006F547C">
        <w:tc>
          <w:tcPr>
            <w:tcW w:w="2340" w:type="dxa"/>
          </w:tcPr>
          <w:p w14:paraId="7D22EA79" w14:textId="77777777" w:rsidR="006F547C" w:rsidRPr="006F547C" w:rsidRDefault="006F547C" w:rsidP="006F547C">
            <w:pPr>
              <w:rPr>
                <w:rFonts w:ascii="Times New Roman" w:hAnsi="Times New Roman" w:cs="Times New Roman"/>
                <w:b/>
                <w:bCs/>
                <w:sz w:val="18"/>
                <w:szCs w:val="18"/>
              </w:rPr>
            </w:pPr>
            <w:r w:rsidRPr="006F547C">
              <w:rPr>
                <w:rFonts w:ascii="Times New Roman" w:hAnsi="Times New Roman" w:cs="Times New Roman"/>
                <w:b/>
                <w:bCs/>
                <w:sz w:val="18"/>
                <w:szCs w:val="18"/>
              </w:rPr>
              <w:t>Predicted</w:t>
            </w:r>
          </w:p>
        </w:tc>
        <w:tc>
          <w:tcPr>
            <w:tcW w:w="720" w:type="dxa"/>
          </w:tcPr>
          <w:p w14:paraId="3F8A17CC" w14:textId="77777777" w:rsidR="006F547C" w:rsidRPr="006F547C" w:rsidRDefault="006F547C" w:rsidP="006F547C">
            <w:pPr>
              <w:rPr>
                <w:rFonts w:ascii="Times New Roman" w:hAnsi="Times New Roman" w:cs="Times New Roman"/>
                <w:b/>
                <w:bCs/>
                <w:sz w:val="18"/>
                <w:szCs w:val="18"/>
              </w:rPr>
            </w:pPr>
            <w:r w:rsidRPr="006F547C">
              <w:rPr>
                <w:rFonts w:ascii="Times New Roman" w:hAnsi="Times New Roman" w:cs="Times New Roman"/>
                <w:b/>
                <w:bCs/>
                <w:sz w:val="18"/>
                <w:szCs w:val="18"/>
              </w:rPr>
              <w:t>Men</w:t>
            </w:r>
          </w:p>
        </w:tc>
        <w:tc>
          <w:tcPr>
            <w:tcW w:w="816" w:type="dxa"/>
          </w:tcPr>
          <w:p w14:paraId="2FBFC00E" w14:textId="77777777" w:rsidR="006F547C" w:rsidRPr="006F547C" w:rsidRDefault="006F547C" w:rsidP="006F547C">
            <w:pPr>
              <w:rPr>
                <w:rFonts w:ascii="Times New Roman" w:hAnsi="Times New Roman" w:cs="Times New Roman"/>
                <w:b/>
                <w:bCs/>
                <w:sz w:val="18"/>
                <w:szCs w:val="18"/>
              </w:rPr>
            </w:pPr>
            <w:r w:rsidRPr="006F547C">
              <w:rPr>
                <w:rFonts w:ascii="Times New Roman" w:hAnsi="Times New Roman" w:cs="Times New Roman"/>
                <w:b/>
                <w:bCs/>
                <w:sz w:val="18"/>
                <w:szCs w:val="18"/>
              </w:rPr>
              <w:t>Women</w:t>
            </w:r>
          </w:p>
        </w:tc>
      </w:tr>
      <w:tr w:rsidR="006F547C" w14:paraId="4F6B8C94" w14:textId="77777777" w:rsidTr="006F547C">
        <w:tc>
          <w:tcPr>
            <w:tcW w:w="2340" w:type="dxa"/>
          </w:tcPr>
          <w:p w14:paraId="76481AB9" w14:textId="77777777" w:rsidR="006F547C" w:rsidRPr="006F547C" w:rsidRDefault="006F547C" w:rsidP="006F547C">
            <w:pPr>
              <w:rPr>
                <w:rFonts w:ascii="Times New Roman" w:hAnsi="Times New Roman" w:cs="Times New Roman"/>
                <w:sz w:val="18"/>
                <w:szCs w:val="18"/>
              </w:rPr>
            </w:pPr>
            <w:r w:rsidRPr="006F547C">
              <w:rPr>
                <w:rFonts w:ascii="Times New Roman" w:hAnsi="Times New Roman" w:cs="Times New Roman"/>
                <w:sz w:val="18"/>
                <w:szCs w:val="18"/>
              </w:rPr>
              <w:t>Did not Seek Treatment</w:t>
            </w:r>
          </w:p>
        </w:tc>
        <w:tc>
          <w:tcPr>
            <w:tcW w:w="720" w:type="dxa"/>
          </w:tcPr>
          <w:p w14:paraId="473623B1" w14:textId="77777777" w:rsidR="006F547C" w:rsidRPr="006F547C" w:rsidRDefault="006F547C" w:rsidP="006F547C">
            <w:pPr>
              <w:rPr>
                <w:rFonts w:ascii="Times New Roman" w:hAnsi="Times New Roman" w:cs="Times New Roman"/>
                <w:sz w:val="18"/>
                <w:szCs w:val="18"/>
              </w:rPr>
            </w:pPr>
            <w:r w:rsidRPr="006F547C">
              <w:rPr>
                <w:rFonts w:ascii="Times New Roman" w:hAnsi="Times New Roman" w:cs="Times New Roman"/>
                <w:sz w:val="18"/>
                <w:szCs w:val="18"/>
              </w:rPr>
              <w:t>0.34</w:t>
            </w:r>
          </w:p>
        </w:tc>
        <w:tc>
          <w:tcPr>
            <w:tcW w:w="816" w:type="dxa"/>
          </w:tcPr>
          <w:p w14:paraId="03041A24" w14:textId="77777777" w:rsidR="006F547C" w:rsidRPr="006F547C" w:rsidRDefault="006F547C" w:rsidP="006F547C">
            <w:pPr>
              <w:rPr>
                <w:rFonts w:ascii="Times New Roman" w:hAnsi="Times New Roman" w:cs="Times New Roman"/>
                <w:sz w:val="18"/>
                <w:szCs w:val="18"/>
              </w:rPr>
            </w:pPr>
            <w:r w:rsidRPr="006F547C">
              <w:rPr>
                <w:rFonts w:ascii="Times New Roman" w:hAnsi="Times New Roman" w:cs="Times New Roman"/>
                <w:sz w:val="18"/>
                <w:szCs w:val="18"/>
              </w:rPr>
              <w:t>0.09</w:t>
            </w:r>
          </w:p>
        </w:tc>
      </w:tr>
      <w:tr w:rsidR="006F547C" w14:paraId="160A21E6" w14:textId="77777777" w:rsidTr="006F547C">
        <w:tc>
          <w:tcPr>
            <w:tcW w:w="2340" w:type="dxa"/>
          </w:tcPr>
          <w:p w14:paraId="6BFCD7C4" w14:textId="77777777" w:rsidR="006F547C" w:rsidRPr="006F547C" w:rsidRDefault="006F547C" w:rsidP="006F547C">
            <w:pPr>
              <w:rPr>
                <w:rFonts w:ascii="Times New Roman" w:hAnsi="Times New Roman" w:cs="Times New Roman"/>
                <w:sz w:val="18"/>
                <w:szCs w:val="18"/>
              </w:rPr>
            </w:pPr>
            <w:r w:rsidRPr="006F547C">
              <w:rPr>
                <w:rFonts w:ascii="Times New Roman" w:hAnsi="Times New Roman" w:cs="Times New Roman"/>
                <w:sz w:val="18"/>
                <w:szCs w:val="18"/>
              </w:rPr>
              <w:t>Sought Treatment</w:t>
            </w:r>
          </w:p>
        </w:tc>
        <w:tc>
          <w:tcPr>
            <w:tcW w:w="720" w:type="dxa"/>
          </w:tcPr>
          <w:p w14:paraId="5DEE6E6A" w14:textId="77777777" w:rsidR="006F547C" w:rsidRPr="006F547C" w:rsidRDefault="006F547C" w:rsidP="006F547C">
            <w:pPr>
              <w:rPr>
                <w:rFonts w:ascii="Times New Roman" w:hAnsi="Times New Roman" w:cs="Times New Roman"/>
                <w:sz w:val="18"/>
                <w:szCs w:val="18"/>
              </w:rPr>
            </w:pPr>
            <w:r w:rsidRPr="006F547C">
              <w:rPr>
                <w:rFonts w:ascii="Times New Roman" w:hAnsi="Times New Roman" w:cs="Times New Roman"/>
                <w:sz w:val="18"/>
                <w:szCs w:val="18"/>
              </w:rPr>
              <w:t>0.66</w:t>
            </w:r>
          </w:p>
        </w:tc>
        <w:tc>
          <w:tcPr>
            <w:tcW w:w="816" w:type="dxa"/>
          </w:tcPr>
          <w:p w14:paraId="1F0ECE39" w14:textId="77777777" w:rsidR="006F547C" w:rsidRPr="006F547C" w:rsidRDefault="006F547C" w:rsidP="006F547C">
            <w:pPr>
              <w:rPr>
                <w:rFonts w:ascii="Times New Roman" w:hAnsi="Times New Roman" w:cs="Times New Roman"/>
                <w:sz w:val="18"/>
                <w:szCs w:val="18"/>
              </w:rPr>
            </w:pPr>
            <w:r w:rsidRPr="006F547C">
              <w:rPr>
                <w:rFonts w:ascii="Times New Roman" w:hAnsi="Times New Roman" w:cs="Times New Roman"/>
                <w:sz w:val="18"/>
                <w:szCs w:val="18"/>
              </w:rPr>
              <w:t>0.91</w:t>
            </w:r>
          </w:p>
        </w:tc>
      </w:tr>
    </w:tbl>
    <w:tbl>
      <w:tblPr>
        <w:tblStyle w:val="TableGrid"/>
        <w:tblpPr w:leftFromText="180" w:rightFromText="180" w:vertAnchor="text" w:horzAnchor="margin" w:tblpXSpec="right" w:tblpY="920"/>
        <w:tblW w:w="0" w:type="auto"/>
        <w:tblLook w:val="04A0" w:firstRow="1" w:lastRow="0" w:firstColumn="1" w:lastColumn="0" w:noHBand="0" w:noVBand="1"/>
      </w:tblPr>
      <w:tblGrid>
        <w:gridCol w:w="1611"/>
        <w:gridCol w:w="489"/>
        <w:gridCol w:w="685"/>
      </w:tblGrid>
      <w:tr w:rsidR="006F547C" w14:paraId="19FD3338" w14:textId="77777777" w:rsidTr="006F547C">
        <w:tc>
          <w:tcPr>
            <w:tcW w:w="1611" w:type="dxa"/>
          </w:tcPr>
          <w:p w14:paraId="7A2F4E7E" w14:textId="77777777" w:rsidR="006F547C" w:rsidRPr="006F547C" w:rsidRDefault="006F547C" w:rsidP="006F547C">
            <w:pPr>
              <w:rPr>
                <w:rFonts w:ascii="Times New Roman" w:hAnsi="Times New Roman" w:cs="Times New Roman"/>
                <w:b/>
                <w:bCs/>
                <w:sz w:val="14"/>
                <w:szCs w:val="14"/>
              </w:rPr>
            </w:pPr>
            <w:r w:rsidRPr="006F547C">
              <w:rPr>
                <w:rFonts w:ascii="Times New Roman" w:hAnsi="Times New Roman" w:cs="Times New Roman"/>
                <w:b/>
                <w:bCs/>
                <w:sz w:val="14"/>
                <w:szCs w:val="14"/>
              </w:rPr>
              <w:t>Actual</w:t>
            </w:r>
          </w:p>
        </w:tc>
        <w:tc>
          <w:tcPr>
            <w:tcW w:w="489" w:type="dxa"/>
          </w:tcPr>
          <w:p w14:paraId="03E331B0" w14:textId="77777777" w:rsidR="006F547C" w:rsidRPr="006F547C" w:rsidRDefault="006F547C" w:rsidP="006F547C">
            <w:pPr>
              <w:rPr>
                <w:rFonts w:ascii="Times New Roman" w:hAnsi="Times New Roman" w:cs="Times New Roman"/>
                <w:b/>
                <w:bCs/>
                <w:sz w:val="14"/>
                <w:szCs w:val="14"/>
              </w:rPr>
            </w:pPr>
            <w:r w:rsidRPr="006F547C">
              <w:rPr>
                <w:rFonts w:ascii="Times New Roman" w:hAnsi="Times New Roman" w:cs="Times New Roman"/>
                <w:b/>
                <w:bCs/>
                <w:sz w:val="14"/>
                <w:szCs w:val="14"/>
              </w:rPr>
              <w:t>Men</w:t>
            </w:r>
          </w:p>
        </w:tc>
        <w:tc>
          <w:tcPr>
            <w:tcW w:w="685" w:type="dxa"/>
          </w:tcPr>
          <w:p w14:paraId="3DF5CE6E" w14:textId="77777777" w:rsidR="006F547C" w:rsidRPr="006F547C" w:rsidRDefault="006F547C" w:rsidP="006F547C">
            <w:pPr>
              <w:rPr>
                <w:rFonts w:ascii="Times New Roman" w:hAnsi="Times New Roman" w:cs="Times New Roman"/>
                <w:b/>
                <w:bCs/>
                <w:sz w:val="14"/>
                <w:szCs w:val="14"/>
              </w:rPr>
            </w:pPr>
            <w:r w:rsidRPr="006F547C">
              <w:rPr>
                <w:rFonts w:ascii="Times New Roman" w:hAnsi="Times New Roman" w:cs="Times New Roman"/>
                <w:b/>
                <w:bCs/>
                <w:sz w:val="14"/>
                <w:szCs w:val="14"/>
              </w:rPr>
              <w:t>Women</w:t>
            </w:r>
          </w:p>
        </w:tc>
      </w:tr>
      <w:tr w:rsidR="006F547C" w14:paraId="5CF7D5AA" w14:textId="77777777" w:rsidTr="006F547C">
        <w:tc>
          <w:tcPr>
            <w:tcW w:w="1611" w:type="dxa"/>
          </w:tcPr>
          <w:p w14:paraId="21A2BC58" w14:textId="77777777" w:rsidR="006F547C" w:rsidRPr="006F547C" w:rsidRDefault="006F547C" w:rsidP="006F547C">
            <w:pPr>
              <w:rPr>
                <w:rFonts w:ascii="Times New Roman" w:hAnsi="Times New Roman" w:cs="Times New Roman"/>
                <w:sz w:val="14"/>
                <w:szCs w:val="14"/>
              </w:rPr>
            </w:pPr>
            <w:r w:rsidRPr="006F547C">
              <w:rPr>
                <w:rFonts w:ascii="Times New Roman" w:hAnsi="Times New Roman" w:cs="Times New Roman"/>
                <w:sz w:val="14"/>
                <w:szCs w:val="14"/>
              </w:rPr>
              <w:t>Did not seek Treatment</w:t>
            </w:r>
          </w:p>
        </w:tc>
        <w:tc>
          <w:tcPr>
            <w:tcW w:w="489" w:type="dxa"/>
          </w:tcPr>
          <w:p w14:paraId="7B203D01" w14:textId="77777777" w:rsidR="006F547C" w:rsidRPr="006F547C" w:rsidRDefault="006F547C" w:rsidP="006F547C">
            <w:pPr>
              <w:rPr>
                <w:rFonts w:ascii="Times New Roman" w:hAnsi="Times New Roman" w:cs="Times New Roman"/>
                <w:sz w:val="14"/>
                <w:szCs w:val="14"/>
              </w:rPr>
            </w:pPr>
            <w:r w:rsidRPr="006F547C">
              <w:rPr>
                <w:rFonts w:ascii="Times New Roman" w:hAnsi="Times New Roman" w:cs="Times New Roman"/>
                <w:sz w:val="14"/>
                <w:szCs w:val="14"/>
              </w:rPr>
              <w:t>0.41</w:t>
            </w:r>
          </w:p>
        </w:tc>
        <w:tc>
          <w:tcPr>
            <w:tcW w:w="685" w:type="dxa"/>
          </w:tcPr>
          <w:p w14:paraId="1ED142AE" w14:textId="77777777" w:rsidR="006F547C" w:rsidRPr="006F547C" w:rsidRDefault="006F547C" w:rsidP="006F547C">
            <w:pPr>
              <w:rPr>
                <w:rFonts w:ascii="Times New Roman" w:hAnsi="Times New Roman" w:cs="Times New Roman"/>
                <w:sz w:val="14"/>
                <w:szCs w:val="14"/>
              </w:rPr>
            </w:pPr>
            <w:r w:rsidRPr="006F547C">
              <w:rPr>
                <w:rFonts w:ascii="Times New Roman" w:hAnsi="Times New Roman" w:cs="Times New Roman"/>
                <w:sz w:val="14"/>
                <w:szCs w:val="14"/>
              </w:rPr>
              <w:t>0.2</w:t>
            </w:r>
          </w:p>
        </w:tc>
      </w:tr>
      <w:tr w:rsidR="006F547C" w14:paraId="630AFDB4" w14:textId="77777777" w:rsidTr="006F547C">
        <w:tc>
          <w:tcPr>
            <w:tcW w:w="1611" w:type="dxa"/>
          </w:tcPr>
          <w:p w14:paraId="2ACCCD66" w14:textId="77777777" w:rsidR="006F547C" w:rsidRPr="006F547C" w:rsidRDefault="006F547C" w:rsidP="006F547C">
            <w:pPr>
              <w:rPr>
                <w:rFonts w:ascii="Times New Roman" w:hAnsi="Times New Roman" w:cs="Times New Roman"/>
                <w:sz w:val="14"/>
                <w:szCs w:val="14"/>
              </w:rPr>
            </w:pPr>
            <w:r w:rsidRPr="006F547C">
              <w:rPr>
                <w:rFonts w:ascii="Times New Roman" w:hAnsi="Times New Roman" w:cs="Times New Roman"/>
                <w:sz w:val="14"/>
                <w:szCs w:val="14"/>
              </w:rPr>
              <w:t>Sought Treatment</w:t>
            </w:r>
          </w:p>
        </w:tc>
        <w:tc>
          <w:tcPr>
            <w:tcW w:w="489" w:type="dxa"/>
          </w:tcPr>
          <w:p w14:paraId="0DF09873" w14:textId="77777777" w:rsidR="006F547C" w:rsidRPr="006F547C" w:rsidRDefault="006F547C" w:rsidP="006F547C">
            <w:pPr>
              <w:rPr>
                <w:rFonts w:ascii="Times New Roman" w:hAnsi="Times New Roman" w:cs="Times New Roman"/>
                <w:sz w:val="14"/>
                <w:szCs w:val="14"/>
              </w:rPr>
            </w:pPr>
            <w:r w:rsidRPr="006F547C">
              <w:rPr>
                <w:rFonts w:ascii="Times New Roman" w:hAnsi="Times New Roman" w:cs="Times New Roman"/>
                <w:sz w:val="14"/>
                <w:szCs w:val="14"/>
              </w:rPr>
              <w:t>0.59</w:t>
            </w:r>
          </w:p>
        </w:tc>
        <w:tc>
          <w:tcPr>
            <w:tcW w:w="685" w:type="dxa"/>
          </w:tcPr>
          <w:p w14:paraId="621537CF" w14:textId="77777777" w:rsidR="006F547C" w:rsidRPr="006F547C" w:rsidRDefault="006F547C" w:rsidP="006F547C">
            <w:pPr>
              <w:rPr>
                <w:rFonts w:ascii="Times New Roman" w:hAnsi="Times New Roman" w:cs="Times New Roman"/>
                <w:sz w:val="14"/>
                <w:szCs w:val="14"/>
              </w:rPr>
            </w:pPr>
            <w:r w:rsidRPr="006F547C">
              <w:rPr>
                <w:rFonts w:ascii="Times New Roman" w:hAnsi="Times New Roman" w:cs="Times New Roman"/>
                <w:sz w:val="14"/>
                <w:szCs w:val="14"/>
              </w:rPr>
              <w:t>0.8</w:t>
            </w:r>
          </w:p>
        </w:tc>
      </w:tr>
    </w:tbl>
    <w:p w14:paraId="0E83AC6D" w14:textId="5ACD1687" w:rsidR="006F547C" w:rsidRDefault="00BF3A61">
      <w:pPr>
        <w:rPr>
          <w:rFonts w:ascii="Times New Roman" w:hAnsi="Times New Roman" w:cs="Times New Roman"/>
        </w:rPr>
      </w:pPr>
      <w:r>
        <w:rPr>
          <w:rFonts w:ascii="Times New Roman" w:hAnsi="Times New Roman" w:cs="Times New Roman"/>
        </w:rPr>
        <w:t>The prediction model</w:t>
      </w:r>
      <w:r w:rsidR="0050788C">
        <w:rPr>
          <w:rFonts w:ascii="Times New Roman" w:hAnsi="Times New Roman" w:cs="Times New Roman"/>
        </w:rPr>
        <w:t xml:space="preserve"> </w:t>
      </w:r>
      <w:r w:rsidR="00F351E5">
        <w:rPr>
          <w:rFonts w:ascii="Times New Roman" w:hAnsi="Times New Roman" w:cs="Times New Roman"/>
        </w:rPr>
        <w:t xml:space="preserve">showed that the model was more accurate when it came to guessing what percentage of men and women sought treatment because the predicted ratio was within 10% of the actual one. </w:t>
      </w:r>
      <w:r w:rsidR="00CB0E18">
        <w:rPr>
          <w:rFonts w:ascii="Times New Roman" w:hAnsi="Times New Roman" w:cs="Times New Roman"/>
        </w:rPr>
        <w:t xml:space="preserve">On the other hand, the margin between the predicted values for the ratio of employees who did not seek treatment between genders and the </w:t>
      </w:r>
      <w:r w:rsidR="00CB0E18">
        <w:rPr>
          <w:rFonts w:ascii="Times New Roman" w:hAnsi="Times New Roman" w:cs="Times New Roman"/>
        </w:rPr>
        <w:lastRenderedPageBreak/>
        <w:t xml:space="preserve">actual one was double the distribution between male and female employees who did seek treatment. </w:t>
      </w:r>
      <w:r w:rsidR="0050788C">
        <w:rPr>
          <w:rFonts w:ascii="Times New Roman" w:hAnsi="Times New Roman" w:cs="Times New Roman"/>
        </w:rPr>
        <w:t xml:space="preserve"> </w:t>
      </w:r>
    </w:p>
    <w:p w14:paraId="6DECFECB" w14:textId="0F901E55" w:rsidR="00BC6D9C" w:rsidRDefault="00BC6D9C">
      <w:pPr>
        <w:rPr>
          <w:rFonts w:ascii="Times New Roman" w:hAnsi="Times New Roman" w:cs="Times New Roman"/>
          <w:u w:val="single"/>
        </w:rPr>
      </w:pPr>
      <w:r>
        <w:rPr>
          <w:rFonts w:ascii="Times New Roman" w:hAnsi="Times New Roman" w:cs="Times New Roman"/>
          <w:u w:val="single"/>
        </w:rPr>
        <w:t>Talking to Co-Workers</w:t>
      </w:r>
    </w:p>
    <w:p w14:paraId="26E854A2" w14:textId="5B3B922F" w:rsidR="00BC6D9C" w:rsidRDefault="00726BAA">
      <w:pPr>
        <w:rPr>
          <w:rFonts w:ascii="Times New Roman" w:hAnsi="Times New Roman" w:cs="Times New Roman"/>
        </w:rPr>
      </w:pPr>
      <w:r>
        <w:rPr>
          <w:rFonts w:ascii="Times New Roman" w:hAnsi="Times New Roman" w:cs="Times New Roman"/>
        </w:rPr>
        <w:t>Both models were almost identical, with whether employees can easily leave their company because of mental health reasons and if they seek treatment for any ailments</w:t>
      </w:r>
      <w:r w:rsidR="00DD0735">
        <w:rPr>
          <w:rFonts w:ascii="Times New Roman" w:hAnsi="Times New Roman" w:cs="Times New Roman"/>
        </w:rPr>
        <w:t xml:space="preserve"> as significant areas that impact whether employees talk with each other</w:t>
      </w:r>
      <w:r>
        <w:rPr>
          <w:rFonts w:ascii="Times New Roman" w:hAnsi="Times New Roman" w:cs="Times New Roman"/>
        </w:rPr>
        <w:t xml:space="preserve">. </w:t>
      </w:r>
      <w:r w:rsidR="0095074F">
        <w:rPr>
          <w:rFonts w:ascii="Times New Roman" w:hAnsi="Times New Roman" w:cs="Times New Roman"/>
        </w:rPr>
        <w:t xml:space="preserve">These models also show that other factors such as whether they work in a predominantly tech company, if they observed negative consequences for any issues, any employees seeking help, working remotely, age, family history or the number of co-workers </w:t>
      </w:r>
      <w:r w:rsidR="00B859FA">
        <w:rPr>
          <w:rFonts w:ascii="Times New Roman" w:hAnsi="Times New Roman" w:cs="Times New Roman"/>
        </w:rPr>
        <w:t xml:space="preserve">were not significant. </w:t>
      </w:r>
    </w:p>
    <w:tbl>
      <w:tblPr>
        <w:tblStyle w:val="TableGrid"/>
        <w:tblW w:w="0" w:type="auto"/>
        <w:tblLook w:val="04A0" w:firstRow="1" w:lastRow="0" w:firstColumn="1" w:lastColumn="0" w:noHBand="0" w:noVBand="1"/>
      </w:tblPr>
      <w:tblGrid>
        <w:gridCol w:w="4675"/>
        <w:gridCol w:w="4675"/>
      </w:tblGrid>
      <w:tr w:rsidR="000D4924" w14:paraId="22B23BB7" w14:textId="77777777" w:rsidTr="00BC6D9C">
        <w:tc>
          <w:tcPr>
            <w:tcW w:w="4675" w:type="dxa"/>
          </w:tcPr>
          <w:p w14:paraId="22A2D5A9" w14:textId="77777777" w:rsidR="00BC6D9C" w:rsidRDefault="00BC6D9C">
            <w:pPr>
              <w:rPr>
                <w:rFonts w:ascii="Times New Roman" w:hAnsi="Times New Roman" w:cs="Times New Roman"/>
              </w:rPr>
            </w:pPr>
            <w:r>
              <w:rPr>
                <w:rFonts w:ascii="Times New Roman" w:hAnsi="Times New Roman" w:cs="Times New Roman"/>
                <w:noProof/>
              </w:rPr>
              <w:drawing>
                <wp:inline distT="0" distB="0" distL="0" distR="0" wp14:anchorId="032FA09C" wp14:editId="09D8FCEF">
                  <wp:extent cx="2486025" cy="1403967"/>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25260" cy="1426125"/>
                          </a:xfrm>
                          <a:prstGeom prst="rect">
                            <a:avLst/>
                          </a:prstGeom>
                        </pic:spPr>
                      </pic:pic>
                    </a:graphicData>
                  </a:graphic>
                </wp:inline>
              </w:drawing>
            </w:r>
          </w:p>
          <w:p w14:paraId="56139DA0" w14:textId="3204858B" w:rsidR="00BC6D9C" w:rsidRPr="00BC6D9C" w:rsidRDefault="00BC6D9C">
            <w:pPr>
              <w:rPr>
                <w:rFonts w:ascii="Times New Roman" w:hAnsi="Times New Roman" w:cs="Times New Roman"/>
                <w:i/>
                <w:iCs/>
                <w:sz w:val="14"/>
                <w:szCs w:val="14"/>
              </w:rPr>
            </w:pPr>
            <w:r>
              <w:rPr>
                <w:rFonts w:ascii="Times New Roman" w:hAnsi="Times New Roman" w:cs="Times New Roman"/>
                <w:i/>
                <w:iCs/>
                <w:sz w:val="14"/>
                <w:szCs w:val="14"/>
              </w:rPr>
              <w:t>Female</w:t>
            </w:r>
          </w:p>
        </w:tc>
        <w:tc>
          <w:tcPr>
            <w:tcW w:w="4675" w:type="dxa"/>
          </w:tcPr>
          <w:p w14:paraId="7C0586E0" w14:textId="4119889C" w:rsidR="00BC6D9C" w:rsidRDefault="000D4924">
            <w:pPr>
              <w:rPr>
                <w:rFonts w:ascii="Times New Roman" w:hAnsi="Times New Roman" w:cs="Times New Roman"/>
              </w:rPr>
            </w:pPr>
            <w:r>
              <w:rPr>
                <w:rFonts w:ascii="Times New Roman" w:hAnsi="Times New Roman" w:cs="Times New Roman"/>
                <w:noProof/>
              </w:rPr>
              <w:drawing>
                <wp:inline distT="0" distB="0" distL="0" distR="0" wp14:anchorId="22D39C12" wp14:editId="56F99D6F">
                  <wp:extent cx="2390379" cy="1330032"/>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59723" cy="1368616"/>
                          </a:xfrm>
                          <a:prstGeom prst="rect">
                            <a:avLst/>
                          </a:prstGeom>
                        </pic:spPr>
                      </pic:pic>
                    </a:graphicData>
                  </a:graphic>
                </wp:inline>
              </w:drawing>
            </w:r>
          </w:p>
          <w:p w14:paraId="4992E043" w14:textId="080FB075" w:rsidR="000D4924" w:rsidRPr="00726BAA" w:rsidRDefault="000D4924">
            <w:pPr>
              <w:rPr>
                <w:rFonts w:ascii="Times New Roman" w:hAnsi="Times New Roman" w:cs="Times New Roman"/>
                <w:sz w:val="14"/>
                <w:szCs w:val="14"/>
              </w:rPr>
            </w:pPr>
            <w:r>
              <w:rPr>
                <w:rFonts w:ascii="Times New Roman" w:hAnsi="Times New Roman" w:cs="Times New Roman"/>
                <w:i/>
                <w:iCs/>
                <w:sz w:val="14"/>
                <w:szCs w:val="14"/>
              </w:rPr>
              <w:t>Male</w:t>
            </w:r>
          </w:p>
        </w:tc>
      </w:tr>
    </w:tbl>
    <w:p w14:paraId="5D2C080E" w14:textId="77777777" w:rsidR="00DE1B92" w:rsidRDefault="00DE1B92">
      <w:pPr>
        <w:rPr>
          <w:rFonts w:ascii="Times New Roman" w:hAnsi="Times New Roman" w:cs="Times New Roman"/>
          <w:i/>
          <w:iCs/>
        </w:rPr>
      </w:pPr>
    </w:p>
    <w:p w14:paraId="59804F8C" w14:textId="6AC686BE" w:rsidR="00BF3A61" w:rsidRDefault="00365A04">
      <w:pPr>
        <w:rPr>
          <w:rFonts w:ascii="Times New Roman" w:hAnsi="Times New Roman" w:cs="Times New Roman"/>
          <w:i/>
          <w:iCs/>
        </w:rPr>
      </w:pPr>
      <w:r>
        <w:rPr>
          <w:rFonts w:ascii="Times New Roman" w:hAnsi="Times New Roman" w:cs="Times New Roman"/>
          <w:i/>
          <w:iCs/>
        </w:rPr>
        <w:t>Predictions</w:t>
      </w:r>
    </w:p>
    <w:tbl>
      <w:tblPr>
        <w:tblStyle w:val="TableGrid"/>
        <w:tblpPr w:leftFromText="180" w:rightFromText="180" w:vertAnchor="text" w:horzAnchor="margin" w:tblpXSpec="right" w:tblpY="299"/>
        <w:tblW w:w="0" w:type="auto"/>
        <w:tblLook w:val="04A0" w:firstRow="1" w:lastRow="0" w:firstColumn="1" w:lastColumn="0" w:noHBand="0" w:noVBand="1"/>
      </w:tblPr>
      <w:tblGrid>
        <w:gridCol w:w="2421"/>
        <w:gridCol w:w="606"/>
        <w:gridCol w:w="810"/>
      </w:tblGrid>
      <w:tr w:rsidR="00496E70" w14:paraId="592C42D7" w14:textId="77777777" w:rsidTr="00496E70">
        <w:trPr>
          <w:trHeight w:val="287"/>
        </w:trPr>
        <w:tc>
          <w:tcPr>
            <w:tcW w:w="2421" w:type="dxa"/>
          </w:tcPr>
          <w:p w14:paraId="0101C50B" w14:textId="77777777" w:rsidR="00496E70" w:rsidRPr="00665C3A" w:rsidRDefault="00496E70" w:rsidP="00496E70">
            <w:pPr>
              <w:rPr>
                <w:rFonts w:ascii="Times New Roman" w:hAnsi="Times New Roman" w:cs="Times New Roman"/>
                <w:b/>
                <w:bCs/>
                <w:sz w:val="18"/>
                <w:szCs w:val="18"/>
              </w:rPr>
            </w:pPr>
            <w:r w:rsidRPr="00665C3A">
              <w:rPr>
                <w:rFonts w:ascii="Times New Roman" w:hAnsi="Times New Roman" w:cs="Times New Roman"/>
                <w:b/>
                <w:bCs/>
                <w:sz w:val="18"/>
                <w:szCs w:val="18"/>
              </w:rPr>
              <w:t>Predicted</w:t>
            </w:r>
          </w:p>
        </w:tc>
        <w:tc>
          <w:tcPr>
            <w:tcW w:w="606" w:type="dxa"/>
          </w:tcPr>
          <w:p w14:paraId="3BF0ECDF" w14:textId="77777777" w:rsidR="00496E70" w:rsidRPr="00665C3A" w:rsidRDefault="00496E70" w:rsidP="00496E70">
            <w:pPr>
              <w:rPr>
                <w:rFonts w:ascii="Times New Roman" w:hAnsi="Times New Roman" w:cs="Times New Roman"/>
                <w:b/>
                <w:bCs/>
                <w:sz w:val="18"/>
                <w:szCs w:val="18"/>
              </w:rPr>
            </w:pPr>
            <w:r w:rsidRPr="00665C3A">
              <w:rPr>
                <w:rFonts w:ascii="Times New Roman" w:hAnsi="Times New Roman" w:cs="Times New Roman"/>
                <w:b/>
                <w:bCs/>
                <w:sz w:val="18"/>
                <w:szCs w:val="18"/>
              </w:rPr>
              <w:t>M</w:t>
            </w:r>
            <w:r>
              <w:rPr>
                <w:rFonts w:ascii="Times New Roman" w:hAnsi="Times New Roman" w:cs="Times New Roman"/>
                <w:b/>
                <w:bCs/>
                <w:sz w:val="18"/>
                <w:szCs w:val="18"/>
              </w:rPr>
              <w:t>ale</w:t>
            </w:r>
          </w:p>
        </w:tc>
        <w:tc>
          <w:tcPr>
            <w:tcW w:w="810" w:type="dxa"/>
          </w:tcPr>
          <w:p w14:paraId="24BBF17E" w14:textId="77777777" w:rsidR="00496E70" w:rsidRPr="00665C3A" w:rsidRDefault="00496E70" w:rsidP="00496E70">
            <w:pPr>
              <w:rPr>
                <w:rFonts w:ascii="Times New Roman" w:hAnsi="Times New Roman" w:cs="Times New Roman"/>
                <w:b/>
                <w:bCs/>
                <w:sz w:val="18"/>
                <w:szCs w:val="18"/>
              </w:rPr>
            </w:pPr>
            <w:r w:rsidRPr="00665C3A">
              <w:rPr>
                <w:rFonts w:ascii="Times New Roman" w:hAnsi="Times New Roman" w:cs="Times New Roman"/>
                <w:b/>
                <w:bCs/>
                <w:sz w:val="18"/>
                <w:szCs w:val="18"/>
              </w:rPr>
              <w:t>Female</w:t>
            </w:r>
          </w:p>
        </w:tc>
      </w:tr>
      <w:tr w:rsidR="00496E70" w14:paraId="5A71FA76" w14:textId="77777777" w:rsidTr="00496E70">
        <w:tc>
          <w:tcPr>
            <w:tcW w:w="2421" w:type="dxa"/>
          </w:tcPr>
          <w:p w14:paraId="120D2AAB" w14:textId="77777777" w:rsidR="00496E70" w:rsidRPr="00665C3A" w:rsidRDefault="00496E70" w:rsidP="00496E70">
            <w:pPr>
              <w:rPr>
                <w:rFonts w:ascii="Times New Roman" w:hAnsi="Times New Roman" w:cs="Times New Roman"/>
                <w:sz w:val="18"/>
                <w:szCs w:val="18"/>
              </w:rPr>
            </w:pPr>
            <w:r>
              <w:rPr>
                <w:rFonts w:ascii="Times New Roman" w:hAnsi="Times New Roman" w:cs="Times New Roman"/>
                <w:sz w:val="18"/>
                <w:szCs w:val="18"/>
              </w:rPr>
              <w:t>Did not Talk to Coworkers</w:t>
            </w:r>
          </w:p>
        </w:tc>
        <w:tc>
          <w:tcPr>
            <w:tcW w:w="606" w:type="dxa"/>
          </w:tcPr>
          <w:p w14:paraId="1E2A9F91" w14:textId="77777777" w:rsidR="00496E70" w:rsidRPr="00665C3A" w:rsidRDefault="00496E70" w:rsidP="00496E70">
            <w:pPr>
              <w:rPr>
                <w:rFonts w:ascii="Times New Roman" w:hAnsi="Times New Roman" w:cs="Times New Roman"/>
                <w:sz w:val="18"/>
                <w:szCs w:val="18"/>
              </w:rPr>
            </w:pPr>
            <w:r w:rsidRPr="00665C3A">
              <w:rPr>
                <w:rFonts w:ascii="Times New Roman" w:hAnsi="Times New Roman" w:cs="Times New Roman"/>
                <w:sz w:val="18"/>
                <w:szCs w:val="18"/>
              </w:rPr>
              <w:t>0.20</w:t>
            </w:r>
          </w:p>
        </w:tc>
        <w:tc>
          <w:tcPr>
            <w:tcW w:w="810" w:type="dxa"/>
          </w:tcPr>
          <w:p w14:paraId="64382F0D" w14:textId="77777777" w:rsidR="00496E70" w:rsidRPr="00665C3A" w:rsidRDefault="00496E70" w:rsidP="00496E70">
            <w:pPr>
              <w:rPr>
                <w:rFonts w:ascii="Times New Roman" w:hAnsi="Times New Roman" w:cs="Times New Roman"/>
                <w:sz w:val="18"/>
                <w:szCs w:val="18"/>
              </w:rPr>
            </w:pPr>
            <w:r w:rsidRPr="00665C3A">
              <w:rPr>
                <w:rFonts w:ascii="Times New Roman" w:hAnsi="Times New Roman" w:cs="Times New Roman"/>
                <w:sz w:val="18"/>
                <w:szCs w:val="18"/>
              </w:rPr>
              <w:t>0.20</w:t>
            </w:r>
          </w:p>
        </w:tc>
      </w:tr>
      <w:tr w:rsidR="00496E70" w14:paraId="4DCCC8BB" w14:textId="77777777" w:rsidTr="00496E70">
        <w:tc>
          <w:tcPr>
            <w:tcW w:w="2421" w:type="dxa"/>
          </w:tcPr>
          <w:p w14:paraId="61A25A8E" w14:textId="77777777" w:rsidR="00496E70" w:rsidRPr="00665C3A" w:rsidRDefault="00496E70" w:rsidP="00496E70">
            <w:pPr>
              <w:rPr>
                <w:rFonts w:ascii="Times New Roman" w:hAnsi="Times New Roman" w:cs="Times New Roman"/>
                <w:sz w:val="18"/>
                <w:szCs w:val="18"/>
              </w:rPr>
            </w:pPr>
            <w:r>
              <w:rPr>
                <w:rFonts w:ascii="Times New Roman" w:hAnsi="Times New Roman" w:cs="Times New Roman"/>
                <w:sz w:val="18"/>
                <w:szCs w:val="18"/>
              </w:rPr>
              <w:t>Talked to Coworkers</w:t>
            </w:r>
          </w:p>
        </w:tc>
        <w:tc>
          <w:tcPr>
            <w:tcW w:w="606" w:type="dxa"/>
          </w:tcPr>
          <w:p w14:paraId="2C78E3B0" w14:textId="77777777" w:rsidR="00496E70" w:rsidRPr="00665C3A" w:rsidRDefault="00496E70" w:rsidP="00496E70">
            <w:pPr>
              <w:rPr>
                <w:rFonts w:ascii="Times New Roman" w:hAnsi="Times New Roman" w:cs="Times New Roman"/>
                <w:sz w:val="18"/>
                <w:szCs w:val="18"/>
              </w:rPr>
            </w:pPr>
            <w:r w:rsidRPr="00665C3A">
              <w:rPr>
                <w:rFonts w:ascii="Times New Roman" w:hAnsi="Times New Roman" w:cs="Times New Roman"/>
                <w:sz w:val="18"/>
                <w:szCs w:val="18"/>
              </w:rPr>
              <w:t>0.80</w:t>
            </w:r>
          </w:p>
        </w:tc>
        <w:tc>
          <w:tcPr>
            <w:tcW w:w="810" w:type="dxa"/>
          </w:tcPr>
          <w:p w14:paraId="34C39235" w14:textId="77777777" w:rsidR="00496E70" w:rsidRPr="00665C3A" w:rsidRDefault="00496E70" w:rsidP="00496E70">
            <w:pPr>
              <w:rPr>
                <w:rFonts w:ascii="Times New Roman" w:hAnsi="Times New Roman" w:cs="Times New Roman"/>
                <w:sz w:val="18"/>
                <w:szCs w:val="18"/>
              </w:rPr>
            </w:pPr>
            <w:r w:rsidRPr="00665C3A">
              <w:rPr>
                <w:rFonts w:ascii="Times New Roman" w:hAnsi="Times New Roman" w:cs="Times New Roman"/>
                <w:sz w:val="18"/>
                <w:szCs w:val="18"/>
              </w:rPr>
              <w:t>0.80</w:t>
            </w:r>
          </w:p>
        </w:tc>
      </w:tr>
    </w:tbl>
    <w:tbl>
      <w:tblPr>
        <w:tblStyle w:val="TableGrid"/>
        <w:tblpPr w:leftFromText="180" w:rightFromText="180" w:vertAnchor="text" w:horzAnchor="margin" w:tblpXSpec="right" w:tblpY="1349"/>
        <w:tblW w:w="0" w:type="auto"/>
        <w:tblLook w:val="04A0" w:firstRow="1" w:lastRow="0" w:firstColumn="1" w:lastColumn="0" w:noHBand="0" w:noVBand="1"/>
      </w:tblPr>
      <w:tblGrid>
        <w:gridCol w:w="2335"/>
        <w:gridCol w:w="630"/>
        <w:gridCol w:w="810"/>
      </w:tblGrid>
      <w:tr w:rsidR="00496E70" w14:paraId="20DA7A5B" w14:textId="77777777" w:rsidTr="00496E70">
        <w:tc>
          <w:tcPr>
            <w:tcW w:w="2335" w:type="dxa"/>
          </w:tcPr>
          <w:p w14:paraId="4DFB2B51" w14:textId="77777777" w:rsidR="00496E70" w:rsidRPr="00C30D4F" w:rsidRDefault="00496E70" w:rsidP="00496E70">
            <w:pPr>
              <w:rPr>
                <w:rFonts w:ascii="Times New Roman" w:hAnsi="Times New Roman" w:cs="Times New Roman"/>
                <w:b/>
                <w:bCs/>
                <w:sz w:val="18"/>
                <w:szCs w:val="18"/>
              </w:rPr>
            </w:pPr>
            <w:r w:rsidRPr="00C30D4F">
              <w:rPr>
                <w:rFonts w:ascii="Times New Roman" w:hAnsi="Times New Roman" w:cs="Times New Roman"/>
                <w:b/>
                <w:bCs/>
                <w:sz w:val="18"/>
                <w:szCs w:val="18"/>
              </w:rPr>
              <w:t>Actual</w:t>
            </w:r>
          </w:p>
        </w:tc>
        <w:tc>
          <w:tcPr>
            <w:tcW w:w="630" w:type="dxa"/>
          </w:tcPr>
          <w:p w14:paraId="37B9AE06" w14:textId="77777777" w:rsidR="00496E70" w:rsidRPr="00C30D4F" w:rsidRDefault="00496E70" w:rsidP="00496E70">
            <w:pPr>
              <w:rPr>
                <w:rFonts w:ascii="Times New Roman" w:hAnsi="Times New Roman" w:cs="Times New Roman"/>
                <w:b/>
                <w:bCs/>
                <w:sz w:val="18"/>
                <w:szCs w:val="18"/>
              </w:rPr>
            </w:pPr>
            <w:r w:rsidRPr="00C30D4F">
              <w:rPr>
                <w:rFonts w:ascii="Times New Roman" w:hAnsi="Times New Roman" w:cs="Times New Roman"/>
                <w:b/>
                <w:bCs/>
                <w:sz w:val="18"/>
                <w:szCs w:val="18"/>
              </w:rPr>
              <w:t xml:space="preserve">Male </w:t>
            </w:r>
          </w:p>
        </w:tc>
        <w:tc>
          <w:tcPr>
            <w:tcW w:w="810" w:type="dxa"/>
          </w:tcPr>
          <w:p w14:paraId="6955EFB9" w14:textId="77777777" w:rsidR="00496E70" w:rsidRPr="00C30D4F" w:rsidRDefault="00496E70" w:rsidP="00496E70">
            <w:pPr>
              <w:rPr>
                <w:rFonts w:ascii="Times New Roman" w:hAnsi="Times New Roman" w:cs="Times New Roman"/>
                <w:b/>
                <w:bCs/>
                <w:sz w:val="18"/>
                <w:szCs w:val="18"/>
              </w:rPr>
            </w:pPr>
            <w:r w:rsidRPr="00C30D4F">
              <w:rPr>
                <w:rFonts w:ascii="Times New Roman" w:hAnsi="Times New Roman" w:cs="Times New Roman"/>
                <w:b/>
                <w:bCs/>
                <w:sz w:val="18"/>
                <w:szCs w:val="18"/>
              </w:rPr>
              <w:t>Female</w:t>
            </w:r>
          </w:p>
        </w:tc>
      </w:tr>
      <w:tr w:rsidR="00496E70" w14:paraId="3D746F91" w14:textId="77777777" w:rsidTr="00496E70">
        <w:tc>
          <w:tcPr>
            <w:tcW w:w="2335" w:type="dxa"/>
          </w:tcPr>
          <w:p w14:paraId="7894A8FB" w14:textId="77777777" w:rsidR="00496E70" w:rsidRPr="00C30D4F" w:rsidRDefault="00496E70" w:rsidP="00496E70">
            <w:pPr>
              <w:rPr>
                <w:rFonts w:ascii="Times New Roman" w:hAnsi="Times New Roman" w:cs="Times New Roman"/>
                <w:sz w:val="18"/>
                <w:szCs w:val="18"/>
              </w:rPr>
            </w:pPr>
            <w:r w:rsidRPr="00C30D4F">
              <w:rPr>
                <w:rFonts w:ascii="Times New Roman" w:hAnsi="Times New Roman" w:cs="Times New Roman"/>
                <w:sz w:val="18"/>
                <w:szCs w:val="18"/>
              </w:rPr>
              <w:t xml:space="preserve">Did not Talk to Coworkers </w:t>
            </w:r>
          </w:p>
        </w:tc>
        <w:tc>
          <w:tcPr>
            <w:tcW w:w="630" w:type="dxa"/>
          </w:tcPr>
          <w:p w14:paraId="7A23A0AA" w14:textId="77777777" w:rsidR="00496E70" w:rsidRPr="00C30D4F" w:rsidRDefault="00496E70" w:rsidP="00496E70">
            <w:pPr>
              <w:rPr>
                <w:rFonts w:ascii="Times New Roman" w:hAnsi="Times New Roman" w:cs="Times New Roman"/>
                <w:sz w:val="18"/>
                <w:szCs w:val="18"/>
              </w:rPr>
            </w:pPr>
            <w:r w:rsidRPr="00C30D4F">
              <w:rPr>
                <w:rFonts w:ascii="Times New Roman" w:hAnsi="Times New Roman" w:cs="Times New Roman"/>
                <w:sz w:val="18"/>
                <w:szCs w:val="18"/>
              </w:rPr>
              <w:t>0.54</w:t>
            </w:r>
          </w:p>
        </w:tc>
        <w:tc>
          <w:tcPr>
            <w:tcW w:w="810" w:type="dxa"/>
          </w:tcPr>
          <w:p w14:paraId="43D780C9" w14:textId="77777777" w:rsidR="00496E70" w:rsidRPr="00C30D4F" w:rsidRDefault="00496E70" w:rsidP="00496E70">
            <w:pPr>
              <w:rPr>
                <w:rFonts w:ascii="Times New Roman" w:hAnsi="Times New Roman" w:cs="Times New Roman"/>
                <w:sz w:val="18"/>
                <w:szCs w:val="18"/>
              </w:rPr>
            </w:pPr>
            <w:r w:rsidRPr="00C30D4F">
              <w:rPr>
                <w:rFonts w:ascii="Times New Roman" w:hAnsi="Times New Roman" w:cs="Times New Roman"/>
                <w:sz w:val="18"/>
                <w:szCs w:val="18"/>
              </w:rPr>
              <w:t>0.62</w:t>
            </w:r>
          </w:p>
        </w:tc>
      </w:tr>
      <w:tr w:rsidR="00496E70" w14:paraId="1CA32C8E" w14:textId="77777777" w:rsidTr="00496E70">
        <w:tc>
          <w:tcPr>
            <w:tcW w:w="2335" w:type="dxa"/>
          </w:tcPr>
          <w:p w14:paraId="36E8F1A2" w14:textId="77777777" w:rsidR="00496E70" w:rsidRPr="00C30D4F" w:rsidRDefault="00496E70" w:rsidP="00496E70">
            <w:pPr>
              <w:rPr>
                <w:rFonts w:ascii="Times New Roman" w:hAnsi="Times New Roman" w:cs="Times New Roman"/>
                <w:sz w:val="18"/>
                <w:szCs w:val="18"/>
              </w:rPr>
            </w:pPr>
            <w:r w:rsidRPr="00C30D4F">
              <w:rPr>
                <w:rFonts w:ascii="Times New Roman" w:hAnsi="Times New Roman" w:cs="Times New Roman"/>
                <w:sz w:val="18"/>
                <w:szCs w:val="18"/>
              </w:rPr>
              <w:t>Talked to Coworkers</w:t>
            </w:r>
          </w:p>
        </w:tc>
        <w:tc>
          <w:tcPr>
            <w:tcW w:w="630" w:type="dxa"/>
          </w:tcPr>
          <w:p w14:paraId="218A932B" w14:textId="77777777" w:rsidR="00496E70" w:rsidRPr="00C30D4F" w:rsidRDefault="00496E70" w:rsidP="00496E70">
            <w:pPr>
              <w:rPr>
                <w:rFonts w:ascii="Times New Roman" w:hAnsi="Times New Roman" w:cs="Times New Roman"/>
                <w:sz w:val="18"/>
                <w:szCs w:val="18"/>
              </w:rPr>
            </w:pPr>
            <w:r w:rsidRPr="00C30D4F">
              <w:rPr>
                <w:rFonts w:ascii="Times New Roman" w:hAnsi="Times New Roman" w:cs="Times New Roman"/>
                <w:sz w:val="18"/>
                <w:szCs w:val="18"/>
              </w:rPr>
              <w:t>0.46</w:t>
            </w:r>
          </w:p>
        </w:tc>
        <w:tc>
          <w:tcPr>
            <w:tcW w:w="810" w:type="dxa"/>
          </w:tcPr>
          <w:p w14:paraId="5C3C9EC1" w14:textId="77777777" w:rsidR="00496E70" w:rsidRPr="00C30D4F" w:rsidRDefault="00496E70" w:rsidP="00496E70">
            <w:pPr>
              <w:rPr>
                <w:rFonts w:ascii="Times New Roman" w:hAnsi="Times New Roman" w:cs="Times New Roman"/>
                <w:sz w:val="18"/>
                <w:szCs w:val="18"/>
              </w:rPr>
            </w:pPr>
            <w:r w:rsidRPr="00C30D4F">
              <w:rPr>
                <w:rFonts w:ascii="Times New Roman" w:hAnsi="Times New Roman" w:cs="Times New Roman"/>
                <w:sz w:val="18"/>
                <w:szCs w:val="18"/>
              </w:rPr>
              <w:t>0.38</w:t>
            </w:r>
          </w:p>
        </w:tc>
      </w:tr>
    </w:tbl>
    <w:p w14:paraId="55C80AB7" w14:textId="38C0E9BA" w:rsidR="00176425" w:rsidRPr="00176425" w:rsidRDefault="00176425">
      <w:pPr>
        <w:rPr>
          <w:rFonts w:ascii="Times New Roman" w:hAnsi="Times New Roman" w:cs="Times New Roman"/>
        </w:rPr>
      </w:pPr>
      <w:r>
        <w:rPr>
          <w:rFonts w:ascii="Times New Roman" w:hAnsi="Times New Roman" w:cs="Times New Roman"/>
        </w:rPr>
        <w:t xml:space="preserve">The discrepancy between the predicted values and the actual ones show that this is not a good model to use for predictions. </w:t>
      </w:r>
      <w:r w:rsidR="00496E70">
        <w:rPr>
          <w:rFonts w:ascii="Times New Roman" w:hAnsi="Times New Roman" w:cs="Times New Roman"/>
        </w:rPr>
        <w:t xml:space="preserve">For the study to create better predictions on whether tech employees talk to their co-workers about their issues, either a new model would have to be created or a decision tree would have to be considered.  </w:t>
      </w:r>
    </w:p>
    <w:p w14:paraId="0DD11317" w14:textId="522EE45E" w:rsidR="00365A04" w:rsidRDefault="00365A04">
      <w:pPr>
        <w:rPr>
          <w:rFonts w:ascii="Times New Roman" w:hAnsi="Times New Roman" w:cs="Times New Roman"/>
        </w:rPr>
      </w:pPr>
    </w:p>
    <w:p w14:paraId="167CD8CD" w14:textId="4070CDF6" w:rsidR="003135C0" w:rsidRPr="00820303" w:rsidRDefault="003135C0">
      <w:pPr>
        <w:rPr>
          <w:rFonts w:ascii="Times New Roman" w:hAnsi="Times New Roman" w:cs="Times New Roman"/>
          <w:u w:val="single"/>
        </w:rPr>
      </w:pPr>
      <w:r>
        <w:rPr>
          <w:rFonts w:ascii="Times New Roman" w:hAnsi="Times New Roman" w:cs="Times New Roman"/>
          <w:u w:val="single"/>
        </w:rPr>
        <w:t>Talking to Supervisors</w:t>
      </w:r>
    </w:p>
    <w:p w14:paraId="7985C427" w14:textId="726C885B" w:rsidR="00A36E17" w:rsidRDefault="00A36E17">
      <w:pPr>
        <w:rPr>
          <w:rFonts w:ascii="Times New Roman" w:hAnsi="Times New Roman" w:cs="Times New Roman"/>
        </w:rPr>
      </w:pPr>
      <w:r>
        <w:rPr>
          <w:rFonts w:ascii="Times New Roman" w:hAnsi="Times New Roman" w:cs="Times New Roman"/>
        </w:rPr>
        <w:t xml:space="preserve">Both </w:t>
      </w:r>
      <w:r w:rsidR="00DD0735">
        <w:rPr>
          <w:rFonts w:ascii="Times New Roman" w:hAnsi="Times New Roman" w:cs="Times New Roman"/>
        </w:rPr>
        <w:t>m</w:t>
      </w:r>
      <w:r>
        <w:rPr>
          <w:rFonts w:ascii="Times New Roman" w:hAnsi="Times New Roman" w:cs="Times New Roman"/>
        </w:rPr>
        <w:t>odels defined whether employees could leave their company due to mental health disturbances</w:t>
      </w:r>
      <w:r w:rsidR="00B76DE0">
        <w:rPr>
          <w:rFonts w:ascii="Times New Roman" w:hAnsi="Times New Roman" w:cs="Times New Roman"/>
        </w:rPr>
        <w:t xml:space="preserve">, </w:t>
      </w:r>
      <w:r w:rsidR="00623623">
        <w:rPr>
          <w:rFonts w:ascii="Times New Roman" w:hAnsi="Times New Roman" w:cs="Times New Roman"/>
        </w:rPr>
        <w:t>seek help</w:t>
      </w:r>
      <w:r w:rsidR="00B76DE0">
        <w:rPr>
          <w:rFonts w:ascii="Times New Roman" w:hAnsi="Times New Roman" w:cs="Times New Roman"/>
        </w:rPr>
        <w:t xml:space="preserve">, </w:t>
      </w:r>
      <w:r>
        <w:rPr>
          <w:rFonts w:ascii="Times New Roman" w:hAnsi="Times New Roman" w:cs="Times New Roman"/>
        </w:rPr>
        <w:t xml:space="preserve">and if they talked to their co-workers as significant indicators </w:t>
      </w:r>
      <w:r w:rsidR="00623623">
        <w:rPr>
          <w:rFonts w:ascii="Times New Roman" w:hAnsi="Times New Roman" w:cs="Times New Roman"/>
        </w:rPr>
        <w:t xml:space="preserve">to determine whether they </w:t>
      </w:r>
      <w:r>
        <w:rPr>
          <w:rFonts w:ascii="Times New Roman" w:hAnsi="Times New Roman" w:cs="Times New Roman"/>
        </w:rPr>
        <w:t xml:space="preserve">would talk to their supervisors about their concerns. </w:t>
      </w:r>
      <w:r w:rsidR="00B76DE0">
        <w:rPr>
          <w:rFonts w:ascii="Times New Roman" w:hAnsi="Times New Roman" w:cs="Times New Roman"/>
        </w:rPr>
        <w:t xml:space="preserve">Like </w:t>
      </w:r>
      <w:r w:rsidR="00A77F16">
        <w:rPr>
          <w:rFonts w:ascii="Times New Roman" w:hAnsi="Times New Roman" w:cs="Times New Roman"/>
        </w:rPr>
        <w:t xml:space="preserve">most of </w:t>
      </w:r>
      <w:r w:rsidR="00B76DE0">
        <w:rPr>
          <w:rFonts w:ascii="Times New Roman" w:hAnsi="Times New Roman" w:cs="Times New Roman"/>
        </w:rPr>
        <w:t>the</w:t>
      </w:r>
      <w:r w:rsidR="00B22B80">
        <w:rPr>
          <w:rFonts w:ascii="Times New Roman" w:hAnsi="Times New Roman" w:cs="Times New Roman"/>
        </w:rPr>
        <w:t xml:space="preserve"> </w:t>
      </w:r>
      <w:r w:rsidR="00820303">
        <w:rPr>
          <w:rFonts w:ascii="Times New Roman" w:hAnsi="Times New Roman" w:cs="Times New Roman"/>
        </w:rPr>
        <w:t>pr</w:t>
      </w:r>
      <w:r w:rsidR="00A77F16">
        <w:rPr>
          <w:rFonts w:ascii="Times New Roman" w:hAnsi="Times New Roman" w:cs="Times New Roman"/>
        </w:rPr>
        <w:t>ior</w:t>
      </w:r>
      <w:r w:rsidR="00820303">
        <w:rPr>
          <w:rFonts w:ascii="Times New Roman" w:hAnsi="Times New Roman" w:cs="Times New Roman"/>
        </w:rPr>
        <w:t xml:space="preserve"> models</w:t>
      </w:r>
      <w:r w:rsidR="00A77F16">
        <w:rPr>
          <w:rFonts w:ascii="Times New Roman" w:hAnsi="Times New Roman" w:cs="Times New Roman"/>
        </w:rPr>
        <w:t xml:space="preserve"> analyzed</w:t>
      </w:r>
      <w:r w:rsidR="00820303">
        <w:rPr>
          <w:rFonts w:ascii="Times New Roman" w:hAnsi="Times New Roman" w:cs="Times New Roman"/>
        </w:rPr>
        <w:t xml:space="preserve">, factors such as </w:t>
      </w:r>
      <w:r w:rsidR="00894922">
        <w:rPr>
          <w:rFonts w:ascii="Times New Roman" w:hAnsi="Times New Roman" w:cs="Times New Roman"/>
        </w:rPr>
        <w:t>the degree of prominence technology has on the company</w:t>
      </w:r>
      <w:r w:rsidR="00820303">
        <w:rPr>
          <w:rFonts w:ascii="Times New Roman" w:hAnsi="Times New Roman" w:cs="Times New Roman"/>
        </w:rPr>
        <w:t>, any family history</w:t>
      </w:r>
      <w:r w:rsidR="00553E92">
        <w:rPr>
          <w:rFonts w:ascii="Times New Roman" w:hAnsi="Times New Roman" w:cs="Times New Roman"/>
        </w:rPr>
        <w:t>,</w:t>
      </w:r>
      <w:r w:rsidR="00820303">
        <w:rPr>
          <w:rFonts w:ascii="Times New Roman" w:hAnsi="Times New Roman" w:cs="Times New Roman"/>
        </w:rPr>
        <w:t xml:space="preserve"> or number of co-workers were suggested as poor indicators</w:t>
      </w:r>
      <w:r w:rsidR="00553E92">
        <w:rPr>
          <w:rFonts w:ascii="Times New Roman" w:hAnsi="Times New Roman" w:cs="Times New Roman"/>
        </w:rPr>
        <w:t xml:space="preserve"> of any employee talking to a supervisor</w:t>
      </w:r>
      <w:r w:rsidR="00820303">
        <w:rPr>
          <w:rFonts w:ascii="Times New Roman" w:hAnsi="Times New Roman" w:cs="Times New Roman"/>
        </w:rPr>
        <w:t xml:space="preserve">. </w:t>
      </w:r>
      <w:r w:rsidR="00214EEE">
        <w:rPr>
          <w:rFonts w:ascii="Times New Roman" w:hAnsi="Times New Roman" w:cs="Times New Roman"/>
        </w:rPr>
        <w:t xml:space="preserve">In the male dataset, one more significant factor was </w:t>
      </w:r>
      <w:r w:rsidR="00820303">
        <w:rPr>
          <w:rFonts w:ascii="Times New Roman" w:hAnsi="Times New Roman" w:cs="Times New Roman"/>
        </w:rPr>
        <w:t>any acknowledgment of negative behavior due to mental health issues.</w:t>
      </w:r>
      <w:r w:rsidR="00214EEE">
        <w:rPr>
          <w:rFonts w:ascii="Times New Roman" w:hAnsi="Times New Roman" w:cs="Times New Roman"/>
        </w:rPr>
        <w:t xml:space="preserve">  </w:t>
      </w:r>
      <w:r w:rsidR="00820303">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D11A3E" w14:paraId="2E53BE30" w14:textId="77777777" w:rsidTr="00364BCC">
        <w:tc>
          <w:tcPr>
            <w:tcW w:w="4675" w:type="dxa"/>
          </w:tcPr>
          <w:p w14:paraId="66E2396F" w14:textId="77777777" w:rsidR="00364BCC" w:rsidRDefault="00364BCC">
            <w:pPr>
              <w:rPr>
                <w:rFonts w:ascii="Times New Roman" w:hAnsi="Times New Roman" w:cs="Times New Roman"/>
              </w:rPr>
            </w:pPr>
            <w:r>
              <w:rPr>
                <w:rFonts w:ascii="Times New Roman" w:hAnsi="Times New Roman" w:cs="Times New Roman"/>
                <w:noProof/>
              </w:rPr>
              <w:drawing>
                <wp:inline distT="0" distB="0" distL="0" distR="0" wp14:anchorId="00C798F6" wp14:editId="3F0A606B">
                  <wp:extent cx="2251639" cy="15240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72610" cy="1538194"/>
                          </a:xfrm>
                          <a:prstGeom prst="rect">
                            <a:avLst/>
                          </a:prstGeom>
                        </pic:spPr>
                      </pic:pic>
                    </a:graphicData>
                  </a:graphic>
                </wp:inline>
              </w:drawing>
            </w:r>
          </w:p>
          <w:p w14:paraId="53A5ED7E" w14:textId="5F0BD600" w:rsidR="00364BCC" w:rsidRPr="00364BCC" w:rsidRDefault="00364BCC">
            <w:pPr>
              <w:rPr>
                <w:rFonts w:ascii="Times New Roman" w:hAnsi="Times New Roman" w:cs="Times New Roman"/>
                <w:i/>
                <w:iCs/>
                <w:sz w:val="14"/>
                <w:szCs w:val="14"/>
              </w:rPr>
            </w:pPr>
            <w:r>
              <w:rPr>
                <w:rFonts w:ascii="Times New Roman" w:hAnsi="Times New Roman" w:cs="Times New Roman"/>
                <w:i/>
                <w:iCs/>
                <w:sz w:val="14"/>
                <w:szCs w:val="14"/>
              </w:rPr>
              <w:t>Female</w:t>
            </w:r>
          </w:p>
        </w:tc>
        <w:tc>
          <w:tcPr>
            <w:tcW w:w="4675" w:type="dxa"/>
          </w:tcPr>
          <w:p w14:paraId="3A8EEB63" w14:textId="77777777" w:rsidR="00364BCC" w:rsidRDefault="00D11A3E">
            <w:pPr>
              <w:rPr>
                <w:rFonts w:ascii="Times New Roman" w:hAnsi="Times New Roman" w:cs="Times New Roman"/>
              </w:rPr>
            </w:pPr>
            <w:r>
              <w:rPr>
                <w:rFonts w:ascii="Times New Roman" w:hAnsi="Times New Roman" w:cs="Times New Roman"/>
                <w:noProof/>
              </w:rPr>
              <w:drawing>
                <wp:inline distT="0" distB="0" distL="0" distR="0" wp14:anchorId="03EA99D6" wp14:editId="11053255">
                  <wp:extent cx="2343151" cy="1503813"/>
                  <wp:effectExtent l="0" t="0" r="0" b="127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87381" cy="1532200"/>
                          </a:xfrm>
                          <a:prstGeom prst="rect">
                            <a:avLst/>
                          </a:prstGeom>
                        </pic:spPr>
                      </pic:pic>
                    </a:graphicData>
                  </a:graphic>
                </wp:inline>
              </w:drawing>
            </w:r>
          </w:p>
          <w:p w14:paraId="1F94E64C" w14:textId="4906469E" w:rsidR="00D11A3E" w:rsidRPr="00D11A3E" w:rsidRDefault="00D11A3E">
            <w:pPr>
              <w:rPr>
                <w:rFonts w:ascii="Times New Roman" w:hAnsi="Times New Roman" w:cs="Times New Roman"/>
                <w:i/>
                <w:iCs/>
                <w:sz w:val="14"/>
                <w:szCs w:val="14"/>
              </w:rPr>
            </w:pPr>
            <w:r>
              <w:rPr>
                <w:rFonts w:ascii="Times New Roman" w:hAnsi="Times New Roman" w:cs="Times New Roman"/>
                <w:i/>
                <w:iCs/>
                <w:sz w:val="14"/>
                <w:szCs w:val="14"/>
              </w:rPr>
              <w:t>Male</w:t>
            </w:r>
          </w:p>
        </w:tc>
      </w:tr>
    </w:tbl>
    <w:p w14:paraId="675EB478" w14:textId="0DD2157F" w:rsidR="00984AF4" w:rsidRDefault="00984AF4">
      <w:pPr>
        <w:rPr>
          <w:rFonts w:ascii="Times New Roman" w:hAnsi="Times New Roman" w:cs="Times New Roman"/>
          <w:i/>
          <w:iCs/>
        </w:rPr>
      </w:pPr>
    </w:p>
    <w:p w14:paraId="4F8F56B1" w14:textId="134326A1" w:rsidR="00984AF4" w:rsidRDefault="00984AF4">
      <w:pPr>
        <w:rPr>
          <w:rFonts w:ascii="Times New Roman" w:hAnsi="Times New Roman" w:cs="Times New Roman"/>
          <w:i/>
          <w:iCs/>
        </w:rPr>
      </w:pPr>
      <w:r>
        <w:rPr>
          <w:rFonts w:ascii="Times New Roman" w:hAnsi="Times New Roman" w:cs="Times New Roman"/>
          <w:i/>
          <w:iCs/>
        </w:rPr>
        <w:lastRenderedPageBreak/>
        <w:t>Prediction</w:t>
      </w:r>
    </w:p>
    <w:p w14:paraId="122D99CD" w14:textId="04AD8C4E" w:rsidR="00984AF4" w:rsidRDefault="00CE6838">
      <w:pPr>
        <w:rPr>
          <w:rFonts w:ascii="Times New Roman" w:hAnsi="Times New Roman" w:cs="Times New Roman"/>
        </w:rPr>
      </w:pPr>
      <w:r>
        <w:rPr>
          <w:rFonts w:ascii="Times New Roman" w:hAnsi="Times New Roman" w:cs="Times New Roman"/>
        </w:rPr>
        <w:t xml:space="preserve">The models chosen from the logistic regression </w:t>
      </w:r>
      <w:r w:rsidR="006351E3">
        <w:rPr>
          <w:rFonts w:ascii="Times New Roman" w:hAnsi="Times New Roman" w:cs="Times New Roman"/>
        </w:rPr>
        <w:t xml:space="preserve">had varying levels of accuracy. While the </w:t>
      </w:r>
      <w:r w:rsidR="00E356C5">
        <w:rPr>
          <w:rFonts w:ascii="Times New Roman" w:hAnsi="Times New Roman" w:cs="Times New Roman"/>
        </w:rPr>
        <w:t>predicted ratio of the male data was within 10% of the actual one, the predicted distribution for the female was closer to 20-30% of the actual one.</w:t>
      </w:r>
    </w:p>
    <w:tbl>
      <w:tblPr>
        <w:tblStyle w:val="TableGrid"/>
        <w:tblpPr w:leftFromText="180" w:rightFromText="180" w:vertAnchor="text" w:horzAnchor="margin" w:tblpY="-61"/>
        <w:tblW w:w="0" w:type="auto"/>
        <w:tblLook w:val="04A0" w:firstRow="1" w:lastRow="0" w:firstColumn="1" w:lastColumn="0" w:noHBand="0" w:noVBand="1"/>
      </w:tblPr>
      <w:tblGrid>
        <w:gridCol w:w="2155"/>
        <w:gridCol w:w="606"/>
        <w:gridCol w:w="834"/>
      </w:tblGrid>
      <w:tr w:rsidR="00C0275C" w14:paraId="68807422" w14:textId="77777777" w:rsidTr="00C0275C">
        <w:tc>
          <w:tcPr>
            <w:tcW w:w="2155" w:type="dxa"/>
          </w:tcPr>
          <w:p w14:paraId="0B992BCE" w14:textId="77777777" w:rsidR="00C0275C" w:rsidRPr="00CE6838" w:rsidRDefault="00C0275C" w:rsidP="00C0275C">
            <w:pPr>
              <w:rPr>
                <w:rFonts w:ascii="Times New Roman" w:hAnsi="Times New Roman" w:cs="Times New Roman"/>
                <w:b/>
                <w:bCs/>
                <w:sz w:val="18"/>
                <w:szCs w:val="18"/>
              </w:rPr>
            </w:pPr>
            <w:r w:rsidRPr="00CE6838">
              <w:rPr>
                <w:rFonts w:ascii="Times New Roman" w:hAnsi="Times New Roman" w:cs="Times New Roman"/>
                <w:b/>
                <w:bCs/>
                <w:sz w:val="18"/>
                <w:szCs w:val="18"/>
              </w:rPr>
              <w:t>Prediction</w:t>
            </w:r>
          </w:p>
        </w:tc>
        <w:tc>
          <w:tcPr>
            <w:tcW w:w="606" w:type="dxa"/>
          </w:tcPr>
          <w:p w14:paraId="0E322819" w14:textId="77777777" w:rsidR="00C0275C" w:rsidRPr="00CE6838" w:rsidRDefault="00C0275C" w:rsidP="00C0275C">
            <w:pPr>
              <w:rPr>
                <w:rFonts w:ascii="Times New Roman" w:hAnsi="Times New Roman" w:cs="Times New Roman"/>
                <w:b/>
                <w:bCs/>
                <w:sz w:val="18"/>
                <w:szCs w:val="18"/>
              </w:rPr>
            </w:pPr>
            <w:r w:rsidRPr="00CE6838">
              <w:rPr>
                <w:rFonts w:ascii="Times New Roman" w:hAnsi="Times New Roman" w:cs="Times New Roman"/>
                <w:b/>
                <w:bCs/>
                <w:sz w:val="18"/>
                <w:szCs w:val="18"/>
              </w:rPr>
              <w:t xml:space="preserve">Male </w:t>
            </w:r>
          </w:p>
        </w:tc>
        <w:tc>
          <w:tcPr>
            <w:tcW w:w="834" w:type="dxa"/>
          </w:tcPr>
          <w:p w14:paraId="35390BA4" w14:textId="77777777" w:rsidR="00C0275C" w:rsidRPr="00CE6838" w:rsidRDefault="00C0275C" w:rsidP="00C0275C">
            <w:pPr>
              <w:rPr>
                <w:rFonts w:ascii="Times New Roman" w:hAnsi="Times New Roman" w:cs="Times New Roman"/>
                <w:b/>
                <w:bCs/>
                <w:sz w:val="18"/>
                <w:szCs w:val="18"/>
              </w:rPr>
            </w:pPr>
            <w:r w:rsidRPr="00CE6838">
              <w:rPr>
                <w:rFonts w:ascii="Times New Roman" w:hAnsi="Times New Roman" w:cs="Times New Roman"/>
                <w:b/>
                <w:bCs/>
                <w:sz w:val="18"/>
                <w:szCs w:val="18"/>
              </w:rPr>
              <w:t>Female</w:t>
            </w:r>
          </w:p>
        </w:tc>
      </w:tr>
      <w:tr w:rsidR="00C0275C" w14:paraId="12628610" w14:textId="77777777" w:rsidTr="00C0275C">
        <w:tc>
          <w:tcPr>
            <w:tcW w:w="2155" w:type="dxa"/>
          </w:tcPr>
          <w:p w14:paraId="22F42939" w14:textId="77777777" w:rsidR="00C0275C" w:rsidRPr="00CE6838" w:rsidRDefault="00C0275C" w:rsidP="00C0275C">
            <w:pPr>
              <w:rPr>
                <w:rFonts w:ascii="Times New Roman" w:hAnsi="Times New Roman" w:cs="Times New Roman"/>
                <w:sz w:val="18"/>
                <w:szCs w:val="18"/>
              </w:rPr>
            </w:pPr>
            <w:r w:rsidRPr="00CE6838">
              <w:rPr>
                <w:rFonts w:ascii="Times New Roman" w:hAnsi="Times New Roman" w:cs="Times New Roman"/>
                <w:sz w:val="18"/>
                <w:szCs w:val="18"/>
              </w:rPr>
              <w:t>Did not Talk to Supervisor</w:t>
            </w:r>
          </w:p>
        </w:tc>
        <w:tc>
          <w:tcPr>
            <w:tcW w:w="606" w:type="dxa"/>
          </w:tcPr>
          <w:p w14:paraId="0BDE46A1" w14:textId="77777777" w:rsidR="00C0275C" w:rsidRPr="00CE6838" w:rsidRDefault="00C0275C" w:rsidP="00C0275C">
            <w:pPr>
              <w:rPr>
                <w:rFonts w:ascii="Times New Roman" w:hAnsi="Times New Roman" w:cs="Times New Roman"/>
                <w:sz w:val="18"/>
                <w:szCs w:val="18"/>
              </w:rPr>
            </w:pPr>
            <w:r w:rsidRPr="00CE6838">
              <w:rPr>
                <w:rFonts w:ascii="Times New Roman" w:hAnsi="Times New Roman" w:cs="Times New Roman"/>
                <w:sz w:val="18"/>
                <w:szCs w:val="18"/>
              </w:rPr>
              <w:t>0.36</w:t>
            </w:r>
          </w:p>
        </w:tc>
        <w:tc>
          <w:tcPr>
            <w:tcW w:w="834" w:type="dxa"/>
          </w:tcPr>
          <w:p w14:paraId="69483693" w14:textId="77777777" w:rsidR="00C0275C" w:rsidRPr="00CE6838" w:rsidRDefault="00C0275C" w:rsidP="00C0275C">
            <w:pPr>
              <w:rPr>
                <w:rFonts w:ascii="Times New Roman" w:hAnsi="Times New Roman" w:cs="Times New Roman"/>
                <w:sz w:val="18"/>
                <w:szCs w:val="18"/>
              </w:rPr>
            </w:pPr>
            <w:r w:rsidRPr="00CE6838">
              <w:rPr>
                <w:rFonts w:ascii="Times New Roman" w:hAnsi="Times New Roman" w:cs="Times New Roman"/>
                <w:sz w:val="18"/>
                <w:szCs w:val="18"/>
              </w:rPr>
              <w:t>0.55</w:t>
            </w:r>
          </w:p>
        </w:tc>
      </w:tr>
      <w:tr w:rsidR="00C0275C" w14:paraId="75DCB0E4" w14:textId="77777777" w:rsidTr="00C0275C">
        <w:tc>
          <w:tcPr>
            <w:tcW w:w="2155" w:type="dxa"/>
          </w:tcPr>
          <w:p w14:paraId="68BDD36D" w14:textId="77777777" w:rsidR="00C0275C" w:rsidRPr="00CE6838" w:rsidRDefault="00C0275C" w:rsidP="00C0275C">
            <w:pPr>
              <w:rPr>
                <w:rFonts w:ascii="Times New Roman" w:hAnsi="Times New Roman" w:cs="Times New Roman"/>
                <w:sz w:val="18"/>
                <w:szCs w:val="18"/>
              </w:rPr>
            </w:pPr>
            <w:r w:rsidRPr="00CE6838">
              <w:rPr>
                <w:rFonts w:ascii="Times New Roman" w:hAnsi="Times New Roman" w:cs="Times New Roman"/>
                <w:sz w:val="18"/>
                <w:szCs w:val="18"/>
              </w:rPr>
              <w:t>Talk to Supervisor</w:t>
            </w:r>
          </w:p>
        </w:tc>
        <w:tc>
          <w:tcPr>
            <w:tcW w:w="606" w:type="dxa"/>
          </w:tcPr>
          <w:p w14:paraId="5564DE9A" w14:textId="77777777" w:rsidR="00C0275C" w:rsidRPr="00CE6838" w:rsidRDefault="00C0275C" w:rsidP="00C0275C">
            <w:pPr>
              <w:rPr>
                <w:rFonts w:ascii="Times New Roman" w:hAnsi="Times New Roman" w:cs="Times New Roman"/>
                <w:sz w:val="18"/>
                <w:szCs w:val="18"/>
              </w:rPr>
            </w:pPr>
            <w:r w:rsidRPr="00CE6838">
              <w:rPr>
                <w:rFonts w:ascii="Times New Roman" w:hAnsi="Times New Roman" w:cs="Times New Roman"/>
                <w:sz w:val="18"/>
                <w:szCs w:val="18"/>
              </w:rPr>
              <w:t>0.64</w:t>
            </w:r>
          </w:p>
        </w:tc>
        <w:tc>
          <w:tcPr>
            <w:tcW w:w="834" w:type="dxa"/>
          </w:tcPr>
          <w:p w14:paraId="19BCAA44" w14:textId="77777777" w:rsidR="00C0275C" w:rsidRPr="00CE6838" w:rsidRDefault="00C0275C" w:rsidP="00C0275C">
            <w:pPr>
              <w:rPr>
                <w:rFonts w:ascii="Times New Roman" w:hAnsi="Times New Roman" w:cs="Times New Roman"/>
                <w:sz w:val="18"/>
                <w:szCs w:val="18"/>
              </w:rPr>
            </w:pPr>
            <w:r w:rsidRPr="00CE6838">
              <w:rPr>
                <w:rFonts w:ascii="Times New Roman" w:hAnsi="Times New Roman" w:cs="Times New Roman"/>
                <w:sz w:val="18"/>
                <w:szCs w:val="18"/>
              </w:rPr>
              <w:t>0.45</w:t>
            </w:r>
          </w:p>
        </w:tc>
      </w:tr>
    </w:tbl>
    <w:tbl>
      <w:tblPr>
        <w:tblStyle w:val="TableGrid"/>
        <w:tblpPr w:leftFromText="180" w:rightFromText="180" w:vertAnchor="text" w:horzAnchor="page" w:tblpX="5401" w:tblpY="-43"/>
        <w:tblW w:w="0" w:type="auto"/>
        <w:tblLook w:val="04A0" w:firstRow="1" w:lastRow="0" w:firstColumn="1" w:lastColumn="0" w:noHBand="0" w:noVBand="1"/>
      </w:tblPr>
      <w:tblGrid>
        <w:gridCol w:w="2155"/>
        <w:gridCol w:w="630"/>
        <w:gridCol w:w="810"/>
      </w:tblGrid>
      <w:tr w:rsidR="00C0275C" w14:paraId="07912D7B" w14:textId="77777777" w:rsidTr="00C0275C">
        <w:tc>
          <w:tcPr>
            <w:tcW w:w="2155" w:type="dxa"/>
          </w:tcPr>
          <w:p w14:paraId="67657937" w14:textId="77777777" w:rsidR="00C0275C" w:rsidRPr="00CE6838" w:rsidRDefault="00C0275C" w:rsidP="00C0275C">
            <w:pPr>
              <w:rPr>
                <w:rFonts w:ascii="Times New Roman" w:hAnsi="Times New Roman" w:cs="Times New Roman"/>
                <w:b/>
                <w:bCs/>
                <w:sz w:val="18"/>
                <w:szCs w:val="18"/>
              </w:rPr>
            </w:pPr>
            <w:r w:rsidRPr="00CE6838">
              <w:rPr>
                <w:rFonts w:ascii="Times New Roman" w:hAnsi="Times New Roman" w:cs="Times New Roman"/>
                <w:b/>
                <w:bCs/>
                <w:sz w:val="18"/>
                <w:szCs w:val="18"/>
              </w:rPr>
              <w:t>Actual</w:t>
            </w:r>
          </w:p>
        </w:tc>
        <w:tc>
          <w:tcPr>
            <w:tcW w:w="630" w:type="dxa"/>
          </w:tcPr>
          <w:p w14:paraId="3AE82B2B" w14:textId="77777777" w:rsidR="00C0275C" w:rsidRPr="00CE6838" w:rsidRDefault="00C0275C" w:rsidP="00C0275C">
            <w:pPr>
              <w:rPr>
                <w:rFonts w:ascii="Times New Roman" w:hAnsi="Times New Roman" w:cs="Times New Roman"/>
                <w:b/>
                <w:bCs/>
                <w:sz w:val="18"/>
                <w:szCs w:val="18"/>
              </w:rPr>
            </w:pPr>
            <w:r w:rsidRPr="00CE6838">
              <w:rPr>
                <w:rFonts w:ascii="Times New Roman" w:hAnsi="Times New Roman" w:cs="Times New Roman"/>
                <w:b/>
                <w:bCs/>
                <w:sz w:val="18"/>
                <w:szCs w:val="18"/>
              </w:rPr>
              <w:t xml:space="preserve">Male </w:t>
            </w:r>
          </w:p>
        </w:tc>
        <w:tc>
          <w:tcPr>
            <w:tcW w:w="810" w:type="dxa"/>
          </w:tcPr>
          <w:p w14:paraId="77CCD195" w14:textId="77777777" w:rsidR="00C0275C" w:rsidRPr="00CE6838" w:rsidRDefault="00C0275C" w:rsidP="00C0275C">
            <w:pPr>
              <w:rPr>
                <w:rFonts w:ascii="Times New Roman" w:hAnsi="Times New Roman" w:cs="Times New Roman"/>
                <w:b/>
                <w:bCs/>
                <w:sz w:val="18"/>
                <w:szCs w:val="18"/>
              </w:rPr>
            </w:pPr>
            <w:r w:rsidRPr="00CE6838">
              <w:rPr>
                <w:rFonts w:ascii="Times New Roman" w:hAnsi="Times New Roman" w:cs="Times New Roman"/>
                <w:b/>
                <w:bCs/>
                <w:sz w:val="18"/>
                <w:szCs w:val="18"/>
              </w:rPr>
              <w:t>Female</w:t>
            </w:r>
          </w:p>
        </w:tc>
      </w:tr>
      <w:tr w:rsidR="00C0275C" w14:paraId="366D87B7" w14:textId="77777777" w:rsidTr="00C0275C">
        <w:tc>
          <w:tcPr>
            <w:tcW w:w="2155" w:type="dxa"/>
          </w:tcPr>
          <w:p w14:paraId="678A6DF8" w14:textId="77777777" w:rsidR="00C0275C" w:rsidRPr="00CE6838" w:rsidRDefault="00C0275C" w:rsidP="00C0275C">
            <w:pPr>
              <w:rPr>
                <w:rFonts w:ascii="Times New Roman" w:hAnsi="Times New Roman" w:cs="Times New Roman"/>
                <w:sz w:val="18"/>
                <w:szCs w:val="18"/>
              </w:rPr>
            </w:pPr>
            <w:r w:rsidRPr="00CE6838">
              <w:rPr>
                <w:rFonts w:ascii="Times New Roman" w:hAnsi="Times New Roman" w:cs="Times New Roman"/>
                <w:sz w:val="18"/>
                <w:szCs w:val="18"/>
              </w:rPr>
              <w:t xml:space="preserve">Did not Talk to Supervisor </w:t>
            </w:r>
          </w:p>
        </w:tc>
        <w:tc>
          <w:tcPr>
            <w:tcW w:w="630" w:type="dxa"/>
          </w:tcPr>
          <w:p w14:paraId="44A9BC54" w14:textId="77777777" w:rsidR="00C0275C" w:rsidRPr="00CE6838" w:rsidRDefault="00C0275C" w:rsidP="00C0275C">
            <w:pPr>
              <w:rPr>
                <w:rFonts w:ascii="Times New Roman" w:hAnsi="Times New Roman" w:cs="Times New Roman"/>
                <w:sz w:val="18"/>
                <w:szCs w:val="18"/>
              </w:rPr>
            </w:pPr>
            <w:r w:rsidRPr="00CE6838">
              <w:rPr>
                <w:rFonts w:ascii="Times New Roman" w:hAnsi="Times New Roman" w:cs="Times New Roman"/>
                <w:sz w:val="18"/>
                <w:szCs w:val="18"/>
              </w:rPr>
              <w:t>0.32</w:t>
            </w:r>
          </w:p>
        </w:tc>
        <w:tc>
          <w:tcPr>
            <w:tcW w:w="810" w:type="dxa"/>
          </w:tcPr>
          <w:p w14:paraId="3EAAB84F" w14:textId="77777777" w:rsidR="00C0275C" w:rsidRPr="00CE6838" w:rsidRDefault="00C0275C" w:rsidP="00C0275C">
            <w:pPr>
              <w:rPr>
                <w:rFonts w:ascii="Times New Roman" w:hAnsi="Times New Roman" w:cs="Times New Roman"/>
                <w:sz w:val="18"/>
                <w:szCs w:val="18"/>
              </w:rPr>
            </w:pPr>
            <w:r w:rsidRPr="00CE6838">
              <w:rPr>
                <w:rFonts w:ascii="Times New Roman" w:hAnsi="Times New Roman" w:cs="Times New Roman"/>
                <w:sz w:val="18"/>
                <w:szCs w:val="18"/>
              </w:rPr>
              <w:t>0.35</w:t>
            </w:r>
          </w:p>
        </w:tc>
      </w:tr>
      <w:tr w:rsidR="00C0275C" w14:paraId="1F070C4E" w14:textId="77777777" w:rsidTr="00C0275C">
        <w:tc>
          <w:tcPr>
            <w:tcW w:w="2155" w:type="dxa"/>
          </w:tcPr>
          <w:p w14:paraId="22FC493B" w14:textId="77777777" w:rsidR="00C0275C" w:rsidRPr="00CE6838" w:rsidRDefault="00C0275C" w:rsidP="00C0275C">
            <w:pPr>
              <w:rPr>
                <w:rFonts w:ascii="Times New Roman" w:hAnsi="Times New Roman" w:cs="Times New Roman"/>
                <w:sz w:val="18"/>
                <w:szCs w:val="18"/>
              </w:rPr>
            </w:pPr>
            <w:r w:rsidRPr="00CE6838">
              <w:rPr>
                <w:rFonts w:ascii="Times New Roman" w:hAnsi="Times New Roman" w:cs="Times New Roman"/>
                <w:sz w:val="18"/>
                <w:szCs w:val="18"/>
              </w:rPr>
              <w:t xml:space="preserve">Supervisor </w:t>
            </w:r>
          </w:p>
        </w:tc>
        <w:tc>
          <w:tcPr>
            <w:tcW w:w="630" w:type="dxa"/>
          </w:tcPr>
          <w:p w14:paraId="4392166E" w14:textId="77777777" w:rsidR="00C0275C" w:rsidRPr="00CE6838" w:rsidRDefault="00C0275C" w:rsidP="00C0275C">
            <w:pPr>
              <w:rPr>
                <w:rFonts w:ascii="Times New Roman" w:hAnsi="Times New Roman" w:cs="Times New Roman"/>
                <w:sz w:val="18"/>
                <w:szCs w:val="18"/>
              </w:rPr>
            </w:pPr>
            <w:r w:rsidRPr="00CE6838">
              <w:rPr>
                <w:rFonts w:ascii="Times New Roman" w:hAnsi="Times New Roman" w:cs="Times New Roman"/>
                <w:sz w:val="18"/>
                <w:szCs w:val="18"/>
              </w:rPr>
              <w:t>0.68</w:t>
            </w:r>
          </w:p>
        </w:tc>
        <w:tc>
          <w:tcPr>
            <w:tcW w:w="810" w:type="dxa"/>
          </w:tcPr>
          <w:p w14:paraId="56734410" w14:textId="77777777" w:rsidR="00C0275C" w:rsidRPr="00CE6838" w:rsidRDefault="00C0275C" w:rsidP="00C0275C">
            <w:pPr>
              <w:rPr>
                <w:rFonts w:ascii="Times New Roman" w:hAnsi="Times New Roman" w:cs="Times New Roman"/>
                <w:sz w:val="18"/>
                <w:szCs w:val="18"/>
              </w:rPr>
            </w:pPr>
            <w:r w:rsidRPr="00CE6838">
              <w:rPr>
                <w:rFonts w:ascii="Times New Roman" w:hAnsi="Times New Roman" w:cs="Times New Roman"/>
                <w:sz w:val="18"/>
                <w:szCs w:val="18"/>
              </w:rPr>
              <w:t>0.65</w:t>
            </w:r>
          </w:p>
        </w:tc>
      </w:tr>
    </w:tbl>
    <w:p w14:paraId="0289FCBB" w14:textId="65654D9E" w:rsidR="00984AF4" w:rsidRDefault="00984AF4">
      <w:pPr>
        <w:rPr>
          <w:rFonts w:ascii="Times New Roman" w:hAnsi="Times New Roman" w:cs="Times New Roman"/>
        </w:rPr>
      </w:pPr>
    </w:p>
    <w:p w14:paraId="7A5F8CBF" w14:textId="261B1BFF" w:rsidR="00CE6838" w:rsidRDefault="00CE6838">
      <w:pPr>
        <w:rPr>
          <w:rFonts w:ascii="Times New Roman" w:hAnsi="Times New Roman" w:cs="Times New Roman"/>
        </w:rPr>
      </w:pPr>
    </w:p>
    <w:p w14:paraId="790DBFB4" w14:textId="0A38D9E0" w:rsidR="000C75F9" w:rsidRDefault="000C75F9">
      <w:pPr>
        <w:rPr>
          <w:rFonts w:ascii="Times New Roman" w:hAnsi="Times New Roman" w:cs="Times New Roman"/>
          <w:b/>
          <w:bCs/>
          <w:sz w:val="24"/>
          <w:szCs w:val="24"/>
        </w:rPr>
      </w:pPr>
      <w:r>
        <w:rPr>
          <w:rFonts w:ascii="Times New Roman" w:hAnsi="Times New Roman" w:cs="Times New Roman"/>
          <w:b/>
          <w:bCs/>
          <w:sz w:val="24"/>
          <w:szCs w:val="24"/>
        </w:rPr>
        <w:t>Conclusion</w:t>
      </w:r>
    </w:p>
    <w:p w14:paraId="0BD404A3" w14:textId="00712FFC" w:rsidR="0005083D" w:rsidRDefault="00834627">
      <w:pPr>
        <w:rPr>
          <w:rFonts w:ascii="Times New Roman" w:hAnsi="Times New Roman" w:cs="Times New Roman"/>
        </w:rPr>
      </w:pPr>
      <w:r>
        <w:rPr>
          <w:rFonts w:ascii="Times New Roman" w:hAnsi="Times New Roman" w:cs="Times New Roman"/>
        </w:rPr>
        <w:t xml:space="preserve">Technology companies should focus on taking steps that would decrease </w:t>
      </w:r>
      <w:r w:rsidR="007C0F2F">
        <w:rPr>
          <w:rFonts w:ascii="Times New Roman" w:hAnsi="Times New Roman" w:cs="Times New Roman"/>
        </w:rPr>
        <w:t>the degree of mental health interference in daily tasks if the objective is to encourage employees to seek help</w:t>
      </w:r>
      <w:r w:rsidR="00466F8C">
        <w:rPr>
          <w:rFonts w:ascii="Times New Roman" w:hAnsi="Times New Roman" w:cs="Times New Roman"/>
        </w:rPr>
        <w:t xml:space="preserve"> in multiple ways</w:t>
      </w:r>
      <w:r w:rsidR="007C0F2F">
        <w:rPr>
          <w:rFonts w:ascii="Times New Roman" w:hAnsi="Times New Roman" w:cs="Times New Roman"/>
        </w:rPr>
        <w:t xml:space="preserve">. </w:t>
      </w:r>
      <w:r w:rsidR="003C16FB">
        <w:rPr>
          <w:rFonts w:ascii="Times New Roman" w:hAnsi="Times New Roman" w:cs="Times New Roman"/>
        </w:rPr>
        <w:t xml:space="preserve">This is perhaps, the area that most of the resources should be allocated </w:t>
      </w:r>
      <w:r w:rsidR="00F71230">
        <w:rPr>
          <w:rFonts w:ascii="Times New Roman" w:hAnsi="Times New Roman" w:cs="Times New Roman"/>
        </w:rPr>
        <w:t xml:space="preserve">to </w:t>
      </w:r>
      <w:r w:rsidR="003C16FB">
        <w:rPr>
          <w:rFonts w:ascii="Times New Roman" w:hAnsi="Times New Roman" w:cs="Times New Roman"/>
        </w:rPr>
        <w:t xml:space="preserve">as </w:t>
      </w:r>
      <w:r w:rsidR="00D541E6">
        <w:rPr>
          <w:rFonts w:ascii="Times New Roman" w:hAnsi="Times New Roman" w:cs="Times New Roman"/>
        </w:rPr>
        <w:t xml:space="preserve">it </w:t>
      </w:r>
      <w:r w:rsidR="003C16FB">
        <w:rPr>
          <w:rFonts w:ascii="Times New Roman" w:hAnsi="Times New Roman" w:cs="Times New Roman"/>
        </w:rPr>
        <w:t xml:space="preserve">was significant in </w:t>
      </w:r>
      <w:r w:rsidR="007B6944">
        <w:rPr>
          <w:rFonts w:ascii="Times New Roman" w:hAnsi="Times New Roman" w:cs="Times New Roman"/>
        </w:rPr>
        <w:t xml:space="preserve">multiple male and female models that analyzed different </w:t>
      </w:r>
      <w:r w:rsidR="00A1062D">
        <w:rPr>
          <w:rFonts w:ascii="Times New Roman" w:hAnsi="Times New Roman" w:cs="Times New Roman"/>
        </w:rPr>
        <w:t xml:space="preserve">ways to seek help such as </w:t>
      </w:r>
      <w:r w:rsidR="007B6944">
        <w:rPr>
          <w:rFonts w:ascii="Times New Roman" w:hAnsi="Times New Roman" w:cs="Times New Roman"/>
        </w:rPr>
        <w:t xml:space="preserve">talking to supervisors and encouraging others to </w:t>
      </w:r>
      <w:r w:rsidR="00A1062D">
        <w:rPr>
          <w:rFonts w:ascii="Times New Roman" w:hAnsi="Times New Roman" w:cs="Times New Roman"/>
        </w:rPr>
        <w:t>receive treatment</w:t>
      </w:r>
      <w:r w:rsidR="003C16FB">
        <w:rPr>
          <w:rFonts w:ascii="Times New Roman" w:hAnsi="Times New Roman" w:cs="Times New Roman"/>
        </w:rPr>
        <w:t xml:space="preserve">. </w:t>
      </w:r>
      <w:r w:rsidR="001421CF">
        <w:rPr>
          <w:rFonts w:ascii="Times New Roman" w:hAnsi="Times New Roman" w:cs="Times New Roman"/>
        </w:rPr>
        <w:t xml:space="preserve">On the other hand, </w:t>
      </w:r>
      <w:r w:rsidR="005B6EF3">
        <w:rPr>
          <w:rFonts w:ascii="Times New Roman" w:hAnsi="Times New Roman" w:cs="Times New Roman"/>
        </w:rPr>
        <w:t xml:space="preserve">companies </w:t>
      </w:r>
      <w:r w:rsidR="0005083D">
        <w:rPr>
          <w:rFonts w:ascii="Times New Roman" w:hAnsi="Times New Roman" w:cs="Times New Roman"/>
        </w:rPr>
        <w:t xml:space="preserve">should ignore potential factors such as age, self-employment, working remotely to improve the situation </w:t>
      </w:r>
      <w:r w:rsidR="005218FD">
        <w:rPr>
          <w:rFonts w:ascii="Times New Roman" w:hAnsi="Times New Roman" w:cs="Times New Roman"/>
        </w:rPr>
        <w:t xml:space="preserve">as they were not proven to be significant in any of the eight data models analyzed. </w:t>
      </w:r>
      <w:r w:rsidR="0005083D">
        <w:rPr>
          <w:rFonts w:ascii="Times New Roman" w:hAnsi="Times New Roman" w:cs="Times New Roman"/>
        </w:rPr>
        <w:t xml:space="preserve"> </w:t>
      </w:r>
    </w:p>
    <w:p w14:paraId="35E17589" w14:textId="77777777" w:rsidR="00E42814" w:rsidRDefault="003F3499">
      <w:pPr>
        <w:rPr>
          <w:rFonts w:ascii="Times New Roman" w:hAnsi="Times New Roman" w:cs="Times New Roman"/>
        </w:rPr>
      </w:pPr>
      <w:r>
        <w:rPr>
          <w:rFonts w:ascii="Times New Roman" w:hAnsi="Times New Roman" w:cs="Times New Roman"/>
        </w:rPr>
        <w:t xml:space="preserve">Other factors not mentioned in the previous paragraph were significant in some cases and one </w:t>
      </w:r>
      <w:r w:rsidR="00047BDF">
        <w:rPr>
          <w:rFonts w:ascii="Times New Roman" w:hAnsi="Times New Roman" w:cs="Times New Roman"/>
        </w:rPr>
        <w:t>gender but</w:t>
      </w:r>
      <w:r>
        <w:rPr>
          <w:rFonts w:ascii="Times New Roman" w:hAnsi="Times New Roman" w:cs="Times New Roman"/>
        </w:rPr>
        <w:t xml:space="preserve"> was not in the others.</w:t>
      </w:r>
      <w:r w:rsidR="00047BDF">
        <w:rPr>
          <w:rFonts w:ascii="Times New Roman" w:hAnsi="Times New Roman" w:cs="Times New Roman"/>
        </w:rPr>
        <w:t xml:space="preserve"> For example, </w:t>
      </w:r>
      <w:r w:rsidR="007B23FD">
        <w:rPr>
          <w:rFonts w:ascii="Times New Roman" w:hAnsi="Times New Roman" w:cs="Times New Roman"/>
        </w:rPr>
        <w:t xml:space="preserve">companies that are predominantly technology based should take more steps in preventing mental health issues interference lingering in daily work for female employees because the data showed that they would not be as likely to seek help for concerns as the predominance of technology increases in companies. </w:t>
      </w:r>
      <w:r w:rsidR="00E967EC">
        <w:rPr>
          <w:rFonts w:ascii="Times New Roman" w:hAnsi="Times New Roman" w:cs="Times New Roman"/>
        </w:rPr>
        <w:t>On the other hand, companies should be able to encourage male employees to get needed help if they worked with smaller teams.</w:t>
      </w:r>
    </w:p>
    <w:p w14:paraId="114A8468" w14:textId="40560CB0" w:rsidR="003F3499" w:rsidRDefault="00E42814">
      <w:pPr>
        <w:rPr>
          <w:rFonts w:ascii="Times New Roman" w:hAnsi="Times New Roman" w:cs="Times New Roman"/>
        </w:rPr>
      </w:pPr>
      <w:r>
        <w:rPr>
          <w:rFonts w:ascii="Times New Roman" w:hAnsi="Times New Roman" w:cs="Times New Roman"/>
        </w:rPr>
        <w:t xml:space="preserve">Companies can encourage employees to talk to each other to resolve issues by making it easier for employees to take a leave of absence </w:t>
      </w:r>
      <w:r w:rsidR="00250E2E">
        <w:rPr>
          <w:rFonts w:ascii="Times New Roman" w:hAnsi="Times New Roman" w:cs="Times New Roman"/>
        </w:rPr>
        <w:t>or receiving treatments.</w:t>
      </w:r>
      <w:r w:rsidR="00402E6B">
        <w:rPr>
          <w:rFonts w:ascii="Times New Roman" w:hAnsi="Times New Roman" w:cs="Times New Roman"/>
        </w:rPr>
        <w:t xml:space="preserve"> This is important as supervisors have a ton of work to do and having co-workers resolve issues without their involvement would prevent issues from lingering in the long term. </w:t>
      </w:r>
      <w:r w:rsidR="008C0091">
        <w:rPr>
          <w:rFonts w:ascii="Times New Roman" w:hAnsi="Times New Roman" w:cs="Times New Roman"/>
        </w:rPr>
        <w:t xml:space="preserve">These are also areas where supervisors can focus on to prevent more potentially cumbersome discussions.  </w:t>
      </w:r>
      <w:r w:rsidR="00250E2E">
        <w:rPr>
          <w:rFonts w:ascii="Times New Roman" w:hAnsi="Times New Roman" w:cs="Times New Roman"/>
        </w:rPr>
        <w:t xml:space="preserve"> </w:t>
      </w:r>
      <w:r w:rsidR="00E967EC">
        <w:rPr>
          <w:rFonts w:ascii="Times New Roman" w:hAnsi="Times New Roman" w:cs="Times New Roman"/>
        </w:rPr>
        <w:t xml:space="preserve"> </w:t>
      </w:r>
      <w:r w:rsidR="007B23FD">
        <w:rPr>
          <w:rFonts w:ascii="Times New Roman" w:hAnsi="Times New Roman" w:cs="Times New Roman"/>
        </w:rPr>
        <w:t xml:space="preserve"> </w:t>
      </w:r>
    </w:p>
    <w:p w14:paraId="2800F223" w14:textId="77777777" w:rsidR="000C75F9" w:rsidRPr="000C75F9" w:rsidRDefault="000C75F9">
      <w:pPr>
        <w:rPr>
          <w:rFonts w:ascii="Times New Roman" w:hAnsi="Times New Roman" w:cs="Times New Roman"/>
          <w:sz w:val="24"/>
          <w:szCs w:val="24"/>
        </w:rPr>
      </w:pPr>
    </w:p>
    <w:sectPr w:rsidR="000C75F9" w:rsidRPr="000C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B0"/>
    <w:rsid w:val="00003D8F"/>
    <w:rsid w:val="00005E72"/>
    <w:rsid w:val="00021B1A"/>
    <w:rsid w:val="00047BDF"/>
    <w:rsid w:val="0005083D"/>
    <w:rsid w:val="00060CBC"/>
    <w:rsid w:val="00073187"/>
    <w:rsid w:val="000B64EE"/>
    <w:rsid w:val="000C2338"/>
    <w:rsid w:val="000C75F9"/>
    <w:rsid w:val="000D4924"/>
    <w:rsid w:val="000D7F85"/>
    <w:rsid w:val="000E0A50"/>
    <w:rsid w:val="00100F95"/>
    <w:rsid w:val="0010192D"/>
    <w:rsid w:val="001421CF"/>
    <w:rsid w:val="00176425"/>
    <w:rsid w:val="00180014"/>
    <w:rsid w:val="001B4837"/>
    <w:rsid w:val="001B502B"/>
    <w:rsid w:val="001C206A"/>
    <w:rsid w:val="001F1E65"/>
    <w:rsid w:val="002023B0"/>
    <w:rsid w:val="00214EEE"/>
    <w:rsid w:val="002160BF"/>
    <w:rsid w:val="00225178"/>
    <w:rsid w:val="0022713A"/>
    <w:rsid w:val="00250E2E"/>
    <w:rsid w:val="00284503"/>
    <w:rsid w:val="002A608F"/>
    <w:rsid w:val="002D0F36"/>
    <w:rsid w:val="002E110D"/>
    <w:rsid w:val="002E3F64"/>
    <w:rsid w:val="002E52F5"/>
    <w:rsid w:val="0030020F"/>
    <w:rsid w:val="003135C0"/>
    <w:rsid w:val="00350B49"/>
    <w:rsid w:val="00356888"/>
    <w:rsid w:val="00364BCC"/>
    <w:rsid w:val="00365A04"/>
    <w:rsid w:val="003778A6"/>
    <w:rsid w:val="00382B5B"/>
    <w:rsid w:val="0038595B"/>
    <w:rsid w:val="0039473F"/>
    <w:rsid w:val="003A1275"/>
    <w:rsid w:val="003B0D9F"/>
    <w:rsid w:val="003C16FB"/>
    <w:rsid w:val="003D460E"/>
    <w:rsid w:val="003F3499"/>
    <w:rsid w:val="00402329"/>
    <w:rsid w:val="00402E6B"/>
    <w:rsid w:val="00407C34"/>
    <w:rsid w:val="004172A0"/>
    <w:rsid w:val="00436A41"/>
    <w:rsid w:val="00466F8C"/>
    <w:rsid w:val="004960E9"/>
    <w:rsid w:val="00496E70"/>
    <w:rsid w:val="004A38E3"/>
    <w:rsid w:val="004D1D5B"/>
    <w:rsid w:val="00501B94"/>
    <w:rsid w:val="0050788C"/>
    <w:rsid w:val="00511B06"/>
    <w:rsid w:val="005218FD"/>
    <w:rsid w:val="00521994"/>
    <w:rsid w:val="00535818"/>
    <w:rsid w:val="00553E92"/>
    <w:rsid w:val="0056638C"/>
    <w:rsid w:val="00596A17"/>
    <w:rsid w:val="005A38FA"/>
    <w:rsid w:val="005A3B5D"/>
    <w:rsid w:val="005A6158"/>
    <w:rsid w:val="005B0374"/>
    <w:rsid w:val="005B5F94"/>
    <w:rsid w:val="005B6EF3"/>
    <w:rsid w:val="006036A5"/>
    <w:rsid w:val="00615F8C"/>
    <w:rsid w:val="00620230"/>
    <w:rsid w:val="00623623"/>
    <w:rsid w:val="006351E3"/>
    <w:rsid w:val="006443D2"/>
    <w:rsid w:val="00653F4D"/>
    <w:rsid w:val="00665C3A"/>
    <w:rsid w:val="006A74D7"/>
    <w:rsid w:val="006A7592"/>
    <w:rsid w:val="006D5DDF"/>
    <w:rsid w:val="006D7D3D"/>
    <w:rsid w:val="006F3F62"/>
    <w:rsid w:val="006F547C"/>
    <w:rsid w:val="00722D7D"/>
    <w:rsid w:val="00724115"/>
    <w:rsid w:val="00726BAA"/>
    <w:rsid w:val="007357F9"/>
    <w:rsid w:val="00767E06"/>
    <w:rsid w:val="007736D0"/>
    <w:rsid w:val="007A3DDD"/>
    <w:rsid w:val="007B23FD"/>
    <w:rsid w:val="007B6944"/>
    <w:rsid w:val="007C0F2F"/>
    <w:rsid w:val="007D2AAF"/>
    <w:rsid w:val="007F6955"/>
    <w:rsid w:val="00820303"/>
    <w:rsid w:val="00834627"/>
    <w:rsid w:val="00837B92"/>
    <w:rsid w:val="008444D9"/>
    <w:rsid w:val="008476D9"/>
    <w:rsid w:val="00875B6A"/>
    <w:rsid w:val="00877649"/>
    <w:rsid w:val="008818C7"/>
    <w:rsid w:val="00894922"/>
    <w:rsid w:val="00897065"/>
    <w:rsid w:val="008C0091"/>
    <w:rsid w:val="008E17F8"/>
    <w:rsid w:val="008E7B6B"/>
    <w:rsid w:val="00915BB1"/>
    <w:rsid w:val="00920DD6"/>
    <w:rsid w:val="00940BAB"/>
    <w:rsid w:val="0095074F"/>
    <w:rsid w:val="00950F17"/>
    <w:rsid w:val="00954AE1"/>
    <w:rsid w:val="00955FCE"/>
    <w:rsid w:val="00984AF4"/>
    <w:rsid w:val="009D63A5"/>
    <w:rsid w:val="009F4CD3"/>
    <w:rsid w:val="00A011F0"/>
    <w:rsid w:val="00A06C8A"/>
    <w:rsid w:val="00A1062D"/>
    <w:rsid w:val="00A36E17"/>
    <w:rsid w:val="00A57A85"/>
    <w:rsid w:val="00A62205"/>
    <w:rsid w:val="00A77F16"/>
    <w:rsid w:val="00A976BD"/>
    <w:rsid w:val="00AA4C05"/>
    <w:rsid w:val="00AB7B65"/>
    <w:rsid w:val="00AF14A6"/>
    <w:rsid w:val="00AF298E"/>
    <w:rsid w:val="00B05EB6"/>
    <w:rsid w:val="00B22B80"/>
    <w:rsid w:val="00B23343"/>
    <w:rsid w:val="00B30645"/>
    <w:rsid w:val="00B71BFD"/>
    <w:rsid w:val="00B75F9F"/>
    <w:rsid w:val="00B76DE0"/>
    <w:rsid w:val="00B82A08"/>
    <w:rsid w:val="00B859FA"/>
    <w:rsid w:val="00BC5602"/>
    <w:rsid w:val="00BC6D9C"/>
    <w:rsid w:val="00BE7CB7"/>
    <w:rsid w:val="00BF3A61"/>
    <w:rsid w:val="00C0275C"/>
    <w:rsid w:val="00C10FA2"/>
    <w:rsid w:val="00C254C4"/>
    <w:rsid w:val="00C30D4F"/>
    <w:rsid w:val="00C40152"/>
    <w:rsid w:val="00C46BE6"/>
    <w:rsid w:val="00C526F1"/>
    <w:rsid w:val="00C77EED"/>
    <w:rsid w:val="00C97B55"/>
    <w:rsid w:val="00CA1006"/>
    <w:rsid w:val="00CB0E18"/>
    <w:rsid w:val="00CD0710"/>
    <w:rsid w:val="00CE6838"/>
    <w:rsid w:val="00D11A3E"/>
    <w:rsid w:val="00D2124A"/>
    <w:rsid w:val="00D541E6"/>
    <w:rsid w:val="00D72A2E"/>
    <w:rsid w:val="00D95A8C"/>
    <w:rsid w:val="00DB75D8"/>
    <w:rsid w:val="00DD0735"/>
    <w:rsid w:val="00DD7C8E"/>
    <w:rsid w:val="00DE0DD7"/>
    <w:rsid w:val="00DE1B92"/>
    <w:rsid w:val="00DF7D24"/>
    <w:rsid w:val="00E2334E"/>
    <w:rsid w:val="00E23E56"/>
    <w:rsid w:val="00E356C5"/>
    <w:rsid w:val="00E42814"/>
    <w:rsid w:val="00E60A26"/>
    <w:rsid w:val="00E946B2"/>
    <w:rsid w:val="00E967EC"/>
    <w:rsid w:val="00ED2A68"/>
    <w:rsid w:val="00F0047F"/>
    <w:rsid w:val="00F062AC"/>
    <w:rsid w:val="00F2047D"/>
    <w:rsid w:val="00F351E5"/>
    <w:rsid w:val="00F433CC"/>
    <w:rsid w:val="00F71230"/>
    <w:rsid w:val="00F749FE"/>
    <w:rsid w:val="00F76A02"/>
    <w:rsid w:val="00FA4157"/>
    <w:rsid w:val="00FB0FB0"/>
    <w:rsid w:val="00FB622E"/>
    <w:rsid w:val="00FB687C"/>
    <w:rsid w:val="00FC2663"/>
    <w:rsid w:val="00FD6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8ABB"/>
  <w15:chartTrackingRefBased/>
  <w15:docId w15:val="{B9DE6A66-F87E-4612-8656-B6FF35A59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1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6</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adit.mahmood1@gmail.com</dc:creator>
  <cp:keywords/>
  <dc:description/>
  <cp:lastModifiedBy>adit.mahmood1@gmail.com</cp:lastModifiedBy>
  <cp:revision>159</cp:revision>
  <dcterms:created xsi:type="dcterms:W3CDTF">2020-11-30T21:30:00Z</dcterms:created>
  <dcterms:modified xsi:type="dcterms:W3CDTF">2020-12-09T18:18:00Z</dcterms:modified>
</cp:coreProperties>
</file>