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mbria" w:cs="Cambria" w:eastAsia="Cambria" w:hAnsi="Cambria"/>
          <w:b/>
          <w:bCs/>
          <w:color w:val="1B2A2E"/>
          <w:sz w:val="52"/>
          <w:szCs w:val="52"/>
        </w:rPr>
        <w:t xml:space="preserve">SecureVault</w:t>
      </w:r>
    </w:p>
    <w:p>
      <w:pPr>
        <w:pBdr>
          <w:bottom w:val="single" w:color="028090" w:sz="8" w:space="6"/>
        </w:pBdr>
        <w:spacing w:after="200"/>
      </w:pPr>
      <w:r>
        <w:rPr>
          <w:rFonts w:ascii="Calibri" w:cs="Calibri" w:eastAsia="Calibri" w:hAnsi="Calibri"/>
          <w:color w:val="028090"/>
          <w:sz w:val="26"/>
          <w:szCs w:val="26"/>
        </w:rPr>
        <w:t xml:space="preserve">Tools used, why they were chosen, and the main points of the presentations</w:t>
      </w:r>
    </w:p>
    <w:p>
      <w:pPr>
        <w:pStyle w:val="Heading1"/>
        <w:spacing w:after="140" w:before="320"/>
      </w:pPr>
      <w:r>
        <w:t xml:space="preserve">1. Project at a glance</w:t>
      </w:r>
    </w:p>
    <w:p>
      <w:pPr>
        <w:spacing w:after="120" w:line="276"/>
      </w:pPr>
      <w:r>
        <w:rPr>
          <w:rFonts w:ascii="Calibri" w:cs="Calibri" w:eastAsia="Calibri" w:hAnsi="Calibri"/>
          <w:color w:val="1B2A2E"/>
          <w:sz w:val="21"/>
          <w:szCs w:val="21"/>
        </w:rPr>
        <w:t xml:space="preserve">SecureVault is an organisation-level credential management platform built on the MERN stack. It addresses employees reusing weak passwords and storing credentials insecurely. It provides encrypted storage, secure sharing between named employees, password health analysis across the organisation, and an audit log of every action. There are two roles: Employee and Admin.</w:t>
      </w:r>
    </w:p>
    <w:p>
      <w:pPr>
        <w:pStyle w:val="Heading1"/>
        <w:spacing w:after="140" w:before="320"/>
      </w:pPr>
      <w:r>
        <w:t xml:space="preserve">2. Tools and why each one is used</w:t>
      </w:r>
    </w:p>
    <w:p>
      <w:pPr>
        <w:spacing w:after="120" w:line="276"/>
      </w:pPr>
      <w:r>
        <w:rPr>
          <w:rFonts w:ascii="Calibri" w:cs="Calibri" w:eastAsia="Calibri" w:hAnsi="Calibri"/>
          <w:color w:val="1B2A2E"/>
          <w:sz w:val="21"/>
          <w:szCs w:val="21"/>
        </w:rPr>
        <w:t xml:space="preserve">The tools fall into four groups. Everything is JavaScript-based, so the project stays within the MERN ecosystem.</w:t>
      </w:r>
    </w:p>
    <w:p>
      <w:pPr>
        <w:pStyle w:val="Heading2"/>
        <w:spacing w:after="100" w:before="220"/>
      </w:pPr>
      <w:r>
        <w:t xml:space="preserve">2.1 Core MERN stack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50"/>
        <w:gridCol w:w="3000"/>
        <w:gridCol w:w="4996"/>
      </w:tblGrid>
      <w:tr>
        <w:trPr>
          <w:tblHeader/>
        </w:trPr>
        <w:tc>
          <w:tcPr>
            <w:tcW w:type="dxa" w:w="1750"/>
            <w:tcBorders>
              <w:top w:val="single" w:color="D7E7E5" w:sz="4"/>
              <w:left w:val="single" w:color="D7E7E5" w:sz="4"/>
              <w:bottom w:val="single" w:color="D7E7E5" w:sz="4"/>
              <w:right w:val="single" w:color="D7E7E5" w:sz="4"/>
            </w:tcBorders>
            <w:shd w:fill="028090" w:color="auto"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Tool</w:t>
            </w:r>
          </w:p>
        </w:tc>
        <w:tc>
          <w:tcPr>
            <w:tcW w:type="dxa" w:w="3000"/>
            <w:tcBorders>
              <w:top w:val="single" w:color="D7E7E5" w:sz="4"/>
              <w:left w:val="single" w:color="D7E7E5" w:sz="4"/>
              <w:bottom w:val="single" w:color="D7E7E5" w:sz="4"/>
              <w:right w:val="single" w:color="D7E7E5" w:sz="4"/>
            </w:tcBorders>
            <w:shd w:fill="028090" w:color="auto"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What it is</w:t>
            </w:r>
          </w:p>
        </w:tc>
        <w:tc>
          <w:tcPr>
            <w:tcW w:type="dxa" w:w="4996"/>
            <w:tcBorders>
              <w:top w:val="single" w:color="D7E7E5" w:sz="4"/>
              <w:left w:val="single" w:color="D7E7E5" w:sz="4"/>
              <w:bottom w:val="single" w:color="D7E7E5" w:sz="4"/>
              <w:right w:val="single" w:color="D7E7E5" w:sz="4"/>
            </w:tcBorders>
            <w:shd w:fill="028090" w:color="auto"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Why we use it</w:t>
            </w:r>
          </w:p>
        </w:tc>
      </w:tr>
      <w:tr>
        <w:trPr>
          <w:cantSplit/>
        </w:trPr>
        <w:tc>
          <w:tcPr>
            <w:tcW w:type="dxa" w:w="1750"/>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bCs/>
                <w:color w:val="1B2A2E"/>
                <w:sz w:val="20"/>
                <w:szCs w:val="20"/>
              </w:rPr>
              <w:t xml:space="preserve">MongoDB</w:t>
            </w:r>
          </w:p>
        </w:tc>
        <w:tc>
          <w:tcPr>
            <w:tcW w:type="dxa" w:w="3000"/>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NoSQL database that stores data as JSON-like documents.</w:t>
            </w:r>
          </w:p>
        </w:tc>
        <w:tc>
          <w:tcPr>
            <w:tcW w:type="dxa" w:w="4996"/>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Credentials, sharing links and audit entries all have different shapes, and documents handle that without rigid tables. It stores only the encrypted form of each password. MongoDB Atlas hosts it in the cloud at deployment.</w:t>
            </w:r>
          </w:p>
        </w:tc>
      </w:tr>
      <w:tr>
        <w:trPr>
          <w:cantSplit/>
        </w:trPr>
        <w:tc>
          <w:tcPr>
            <w:tcW w:type="dxa" w:w="1750"/>
            <w:tcBorders>
              <w:top w:val="single" w:color="D7E7E5" w:sz="4"/>
              <w:left w:val="single" w:color="D7E7E5" w:sz="4"/>
              <w:bottom w:val="single" w:color="D7E7E5" w:sz="4"/>
              <w:right w:val="single" w:color="D7E7E5" w:sz="4"/>
            </w:tcBorders>
            <w:shd w:fill="F4FAF9" w:color="auto" w:val="clear"/>
            <w:tcMar>
              <w:top w:type="dxa" w:w="70"/>
              <w:left w:type="dxa" w:w="110"/>
              <w:bottom w:type="dxa" w:w="70"/>
              <w:right w:type="dxa" w:w="110"/>
            </w:tcMar>
          </w:tcPr>
          <w:p>
            <w:pPr>
              <w:spacing w:after="0" w:line="264"/>
            </w:pPr>
            <w:r>
              <w:rPr>
                <w:rFonts w:ascii="Calibri" w:cs="Calibri" w:eastAsia="Calibri" w:hAnsi="Calibri"/>
                <w:b/>
                <w:bCs/>
                <w:color w:val="1B2A2E"/>
                <w:sz w:val="20"/>
                <w:szCs w:val="20"/>
              </w:rPr>
              <w:t xml:space="preserve">Express.js</w:t>
            </w:r>
          </w:p>
        </w:tc>
        <w:tc>
          <w:tcPr>
            <w:tcW w:type="dxa" w:w="3000"/>
            <w:tcBorders>
              <w:top w:val="single" w:color="D7E7E5" w:sz="4"/>
              <w:left w:val="single" w:color="D7E7E5" w:sz="4"/>
              <w:bottom w:val="single" w:color="D7E7E5" w:sz="4"/>
              <w:right w:val="single" w:color="D7E7E5" w:sz="4"/>
            </w:tcBorders>
            <w:shd w:fill="F4FAF9" w:color="auto" w:val="clear"/>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Web framework that runs on Node.js and defines the REST routes.</w:t>
            </w:r>
          </w:p>
        </w:tc>
        <w:tc>
          <w:tcPr>
            <w:tcW w:type="dxa" w:w="4996"/>
            <w:tcBorders>
              <w:top w:val="single" w:color="D7E7E5" w:sz="4"/>
              <w:left w:val="single" w:color="D7E7E5" w:sz="4"/>
              <w:bottom w:val="single" w:color="D7E7E5" w:sz="4"/>
              <w:right w:val="single" w:color="D7E7E5" w:sz="4"/>
            </w:tcBorders>
            <w:shd w:fill="F4FAF9" w:color="auto" w:val="clear"/>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Middleware can be chained in order (JWT check, then role check, then audit logging) before any controller runs, so security rules live in one place instead of being repeated in every route.</w:t>
            </w:r>
          </w:p>
        </w:tc>
      </w:tr>
      <w:tr>
        <w:trPr>
          <w:cantSplit/>
        </w:trPr>
        <w:tc>
          <w:tcPr>
            <w:tcW w:type="dxa" w:w="1750"/>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bCs/>
                <w:color w:val="1B2A2E"/>
                <w:sz w:val="20"/>
                <w:szCs w:val="20"/>
              </w:rPr>
              <w:t xml:space="preserve">React.js</w:t>
            </w:r>
          </w:p>
        </w:tc>
        <w:tc>
          <w:tcPr>
            <w:tcW w:type="dxa" w:w="3000"/>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JavaScript library for building the interface out of reusable components.</w:t>
            </w:r>
          </w:p>
        </w:tc>
        <w:tc>
          <w:tcPr>
            <w:tcW w:type="dxa" w:w="4996"/>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Screens such as the credential list, share dialog and health badge are built once as components and reused. The page updates without reloading, which suits a dashboard-style app.</w:t>
            </w:r>
          </w:p>
        </w:tc>
      </w:tr>
      <w:tr>
        <w:trPr>
          <w:cantSplit/>
        </w:trPr>
        <w:tc>
          <w:tcPr>
            <w:tcW w:type="dxa" w:w="1750"/>
            <w:tcBorders>
              <w:top w:val="single" w:color="D7E7E5" w:sz="4"/>
              <w:left w:val="single" w:color="D7E7E5" w:sz="4"/>
              <w:bottom w:val="single" w:color="D7E7E5" w:sz="4"/>
              <w:right w:val="single" w:color="D7E7E5" w:sz="4"/>
            </w:tcBorders>
            <w:shd w:fill="F4FAF9" w:color="auto" w:val="clear"/>
            <w:tcMar>
              <w:top w:type="dxa" w:w="70"/>
              <w:left w:type="dxa" w:w="110"/>
              <w:bottom w:type="dxa" w:w="70"/>
              <w:right w:type="dxa" w:w="110"/>
            </w:tcMar>
          </w:tcPr>
          <w:p>
            <w:pPr>
              <w:spacing w:after="0" w:line="264"/>
            </w:pPr>
            <w:r>
              <w:rPr>
                <w:rFonts w:ascii="Calibri" w:cs="Calibri" w:eastAsia="Calibri" w:hAnsi="Calibri"/>
                <w:b/>
                <w:bCs/>
                <w:color w:val="1B2A2E"/>
                <w:sz w:val="20"/>
                <w:szCs w:val="20"/>
              </w:rPr>
              <w:t xml:space="preserve">Node.js</w:t>
            </w:r>
          </w:p>
        </w:tc>
        <w:tc>
          <w:tcPr>
            <w:tcW w:type="dxa" w:w="3000"/>
            <w:tcBorders>
              <w:top w:val="single" w:color="D7E7E5" w:sz="4"/>
              <w:left w:val="single" w:color="D7E7E5" w:sz="4"/>
              <w:bottom w:val="single" w:color="D7E7E5" w:sz="4"/>
              <w:right w:val="single" w:color="D7E7E5" w:sz="4"/>
            </w:tcBorders>
            <w:shd w:fill="F4FAF9" w:color="auto" w:val="clear"/>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JavaScript runtime that runs the backend server.</w:t>
            </w:r>
          </w:p>
        </w:tc>
        <w:tc>
          <w:tcPr>
            <w:tcW w:type="dxa" w:w="4996"/>
            <w:tcBorders>
              <w:top w:val="single" w:color="D7E7E5" w:sz="4"/>
              <w:left w:val="single" w:color="D7E7E5" w:sz="4"/>
              <w:bottom w:val="single" w:color="D7E7E5" w:sz="4"/>
              <w:right w:val="single" w:color="D7E7E5" w:sz="4"/>
            </w:tcBorders>
            <w:shd w:fill="F4FAF9" w:color="auto" w:val="clear"/>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Frontend and backend are both written in JavaScript, and data moves as JSON end to end. It also includes a built-in crypto module, so no extra encryption package is needed.</w:t>
            </w:r>
          </w:p>
        </w:tc>
      </w:tr>
    </w:tbl>
    <w:p>
      <w:pPr>
        <w:spacing w:after="60"/>
      </w:pPr>
      <w:r>
        <w:rPr>
          <w:rFonts w:ascii="Calibri" w:cs="Calibri" w:eastAsia="Calibri" w:hAnsi="Calibri"/>
          <w:color w:val="1B2A2E"/>
          <w:sz w:val="21"/>
          <w:szCs w:val="21"/>
        </w:rPr>
        <w:t xml:space="preserve"/>
      </w:r>
    </w:p>
    <w:p>
      <w:pPr>
        <w:pStyle w:val="Heading2"/>
        <w:spacing w:after="100" w:before="220"/>
      </w:pPr>
      <w:r>
        <w:t xml:space="preserve">2.2 Security tools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50"/>
        <w:gridCol w:w="3000"/>
        <w:gridCol w:w="4996"/>
      </w:tblGrid>
      <w:tr>
        <w:trPr>
          <w:tblHeader/>
        </w:trPr>
        <w:tc>
          <w:tcPr>
            <w:tcW w:type="dxa" w:w="1750"/>
            <w:tcBorders>
              <w:top w:val="single" w:color="D7E7E5" w:sz="4"/>
              <w:left w:val="single" w:color="D7E7E5" w:sz="4"/>
              <w:bottom w:val="single" w:color="D7E7E5" w:sz="4"/>
              <w:right w:val="single" w:color="D7E7E5" w:sz="4"/>
            </w:tcBorders>
            <w:shd w:fill="028090" w:color="auto"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Tool</w:t>
            </w:r>
          </w:p>
        </w:tc>
        <w:tc>
          <w:tcPr>
            <w:tcW w:type="dxa" w:w="3000"/>
            <w:tcBorders>
              <w:top w:val="single" w:color="D7E7E5" w:sz="4"/>
              <w:left w:val="single" w:color="D7E7E5" w:sz="4"/>
              <w:bottom w:val="single" w:color="D7E7E5" w:sz="4"/>
              <w:right w:val="single" w:color="D7E7E5" w:sz="4"/>
            </w:tcBorders>
            <w:shd w:fill="028090" w:color="auto"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What it is</w:t>
            </w:r>
          </w:p>
        </w:tc>
        <w:tc>
          <w:tcPr>
            <w:tcW w:type="dxa" w:w="4996"/>
            <w:tcBorders>
              <w:top w:val="single" w:color="D7E7E5" w:sz="4"/>
              <w:left w:val="single" w:color="D7E7E5" w:sz="4"/>
              <w:bottom w:val="single" w:color="D7E7E5" w:sz="4"/>
              <w:right w:val="single" w:color="D7E7E5" w:sz="4"/>
            </w:tcBorders>
            <w:shd w:fill="028090" w:color="auto"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Why we use it</w:t>
            </w:r>
          </w:p>
        </w:tc>
      </w:tr>
      <w:tr>
        <w:trPr>
          <w:cantSplit/>
        </w:trPr>
        <w:tc>
          <w:tcPr>
            <w:tcW w:type="dxa" w:w="1750"/>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bCs/>
                <w:color w:val="1B2A2E"/>
                <w:sz w:val="20"/>
                <w:szCs w:val="20"/>
              </w:rPr>
              <w:t xml:space="preserve">bcrypt</w:t>
            </w:r>
          </w:p>
        </w:tc>
        <w:tc>
          <w:tcPr>
            <w:tcW w:type="dxa" w:w="3000"/>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Library that hashes passwords one-way, with a random salt.</w:t>
            </w:r>
          </w:p>
        </w:tc>
        <w:tc>
          <w:tcPr>
            <w:tcW w:type="dxa" w:w="4996"/>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The master password only needs to be checked at login, never read back. Hashing means even someone who steals the database cannot recover master passwords.</w:t>
            </w:r>
          </w:p>
        </w:tc>
      </w:tr>
      <w:tr>
        <w:trPr>
          <w:cantSplit/>
        </w:trPr>
        <w:tc>
          <w:tcPr>
            <w:tcW w:type="dxa" w:w="1750"/>
            <w:tcBorders>
              <w:top w:val="single" w:color="D7E7E5" w:sz="4"/>
              <w:left w:val="single" w:color="D7E7E5" w:sz="4"/>
              <w:bottom w:val="single" w:color="D7E7E5" w:sz="4"/>
              <w:right w:val="single" w:color="D7E7E5" w:sz="4"/>
            </w:tcBorders>
            <w:shd w:fill="F4FAF9" w:color="auto" w:val="clear"/>
            <w:tcMar>
              <w:top w:type="dxa" w:w="70"/>
              <w:left w:type="dxa" w:w="110"/>
              <w:bottom w:type="dxa" w:w="70"/>
              <w:right w:type="dxa" w:w="110"/>
            </w:tcMar>
          </w:tcPr>
          <w:p>
            <w:pPr>
              <w:spacing w:after="0" w:line="264"/>
            </w:pPr>
            <w:r>
              <w:rPr>
                <w:rFonts w:ascii="Calibri" w:cs="Calibri" w:eastAsia="Calibri" w:hAnsi="Calibri"/>
                <w:b/>
                <w:bCs/>
                <w:color w:val="1B2A2E"/>
                <w:sz w:val="20"/>
                <w:szCs w:val="20"/>
              </w:rPr>
              <w:t xml:space="preserve">Node.js crypto (AES-256-GCM)</w:t>
            </w:r>
          </w:p>
        </w:tc>
        <w:tc>
          <w:tcPr>
            <w:tcW w:type="dxa" w:w="3000"/>
            <w:tcBorders>
              <w:top w:val="single" w:color="D7E7E5" w:sz="4"/>
              <w:left w:val="single" w:color="D7E7E5" w:sz="4"/>
              <w:bottom w:val="single" w:color="D7E7E5" w:sz="4"/>
              <w:right w:val="single" w:color="D7E7E5" w:sz="4"/>
            </w:tcBorders>
            <w:shd w:fill="F4FAF9" w:color="auto" w:val="clear"/>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Built-in module that encrypts and decrypts data.</w:t>
            </w:r>
          </w:p>
        </w:tc>
        <w:tc>
          <w:tcPr>
            <w:tcW w:type="dxa" w:w="4996"/>
            <w:tcBorders>
              <w:top w:val="single" w:color="D7E7E5" w:sz="4"/>
              <w:left w:val="single" w:color="D7E7E5" w:sz="4"/>
              <w:bottom w:val="single" w:color="D7E7E5" w:sz="4"/>
              <w:right w:val="single" w:color="D7E7E5" w:sz="4"/>
            </w:tcBorders>
            <w:shd w:fill="F4FAF9" w:color="auto" w:val="clear"/>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Stored credentials must be shown again to the owner, so they need two-way encryption, not hashing. AES-256 is a strong standard cipher, and GCM mode adds an authentication tag that detects tampering. A fresh random IV is used per credential.</w:t>
            </w:r>
          </w:p>
        </w:tc>
      </w:tr>
      <w:tr>
        <w:trPr>
          <w:cantSplit/>
        </w:trPr>
        <w:tc>
          <w:tcPr>
            <w:tcW w:type="dxa" w:w="1750"/>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bCs/>
                <w:color w:val="1B2A2E"/>
                <w:sz w:val="20"/>
                <w:szCs w:val="20"/>
              </w:rPr>
              <w:t xml:space="preserve">JSON Web Token (JWT)</w:t>
            </w:r>
          </w:p>
        </w:tc>
        <w:tc>
          <w:tcPr>
            <w:tcW w:type="dxa" w:w="3000"/>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Signed token that proves who the user is and what role they have.</w:t>
            </w:r>
          </w:p>
        </w:tc>
        <w:tc>
          <w:tcPr>
            <w:tcW w:type="dxa" w:w="4996"/>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After login the server issues a token carrying the user ID and role. The client sends it with every request, so the server needs no session storage and can enforce admin versus employee access on every protected route.</w:t>
            </w:r>
          </w:p>
        </w:tc>
      </w:tr>
      <w:tr>
        <w:trPr>
          <w:cantSplit/>
        </w:trPr>
        <w:tc>
          <w:tcPr>
            <w:tcW w:type="dxa" w:w="1750"/>
            <w:tcBorders>
              <w:top w:val="single" w:color="D7E7E5" w:sz="4"/>
              <w:left w:val="single" w:color="D7E7E5" w:sz="4"/>
              <w:bottom w:val="single" w:color="D7E7E5" w:sz="4"/>
              <w:right w:val="single" w:color="D7E7E5" w:sz="4"/>
            </w:tcBorders>
            <w:shd w:fill="F4FAF9" w:color="auto" w:val="clear"/>
            <w:tcMar>
              <w:top w:type="dxa" w:w="70"/>
              <w:left w:type="dxa" w:w="110"/>
              <w:bottom w:type="dxa" w:w="70"/>
              <w:right w:type="dxa" w:w="110"/>
            </w:tcMar>
          </w:tcPr>
          <w:p>
            <w:pPr>
              <w:spacing w:after="0" w:line="264"/>
            </w:pPr>
            <w:r>
              <w:rPr>
                <w:rFonts w:ascii="Calibri" w:cs="Calibri" w:eastAsia="Calibri" w:hAnsi="Calibri"/>
                <w:b/>
                <w:bCs/>
                <w:color w:val="1B2A2E"/>
                <w:sz w:val="20"/>
                <w:szCs w:val="20"/>
              </w:rPr>
              <w:t xml:space="preserve">zxcvbn</w:t>
            </w:r>
          </w:p>
        </w:tc>
        <w:tc>
          <w:tcPr>
            <w:tcW w:type="dxa" w:w="3000"/>
            <w:tcBorders>
              <w:top w:val="single" w:color="D7E7E5" w:sz="4"/>
              <w:left w:val="single" w:color="D7E7E5" w:sz="4"/>
              <w:bottom w:val="single" w:color="D7E7E5" w:sz="4"/>
              <w:right w:val="single" w:color="D7E7E5" w:sz="4"/>
            </w:tcBorders>
            <w:shd w:fill="F4FAF9" w:color="auto" w:val="clear"/>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Password strength estimator.</w:t>
            </w:r>
          </w:p>
        </w:tc>
        <w:tc>
          <w:tcPr>
            <w:tcW w:type="dxa" w:w="4996"/>
            <w:tcBorders>
              <w:top w:val="single" w:color="D7E7E5" w:sz="4"/>
              <w:left w:val="single" w:color="D7E7E5" w:sz="4"/>
              <w:bottom w:val="single" w:color="D7E7E5" w:sz="4"/>
              <w:right w:val="single" w:color="D7E7E5" w:sz="4"/>
            </w:tcBorders>
            <w:shd w:fill="F4FAF9" w:color="auto" w:val="clear"/>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It judges how easy a password is to guess in practice (common words, keyboard patterns, repeats) instead of relying on rules like "must contain a symbol". It powers the strength badges and the health score.</w:t>
            </w:r>
          </w:p>
        </w:tc>
      </w:tr>
      <w:tr>
        <w:trPr>
          <w:cantSplit/>
        </w:trPr>
        <w:tc>
          <w:tcPr>
            <w:tcW w:type="dxa" w:w="1750"/>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bCs/>
                <w:color w:val="1B2A2E"/>
                <w:sz w:val="20"/>
                <w:szCs w:val="20"/>
              </w:rPr>
              <w:t xml:space="preserve">dotenv (.env file)</w:t>
            </w:r>
          </w:p>
        </w:tc>
        <w:tc>
          <w:tcPr>
            <w:tcW w:type="dxa" w:w="3000"/>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Loads secret settings from a file outside the source code.</w:t>
            </w:r>
          </w:p>
        </w:tc>
        <w:tc>
          <w:tcPr>
            <w:tcW w:type="dxa" w:w="4996"/>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The encryption key, JWT secret and database URL stay out of the code and out of GitHub. Without this, a leaked repository would leak the keys to every stored credential.</w:t>
            </w:r>
          </w:p>
        </w:tc>
      </w:tr>
    </w:tbl>
    <w:p>
      <w:pPr>
        <w:spacing w:after="60"/>
      </w:pPr>
      <w:r>
        <w:rPr>
          <w:rFonts w:ascii="Calibri" w:cs="Calibri" w:eastAsia="Calibri" w:hAnsi="Calibri"/>
          <w:color w:val="1B2A2E"/>
          <w:sz w:val="21"/>
          <w:szCs w:val="21"/>
        </w:rPr>
        <w:t xml:space="preserve"/>
      </w:r>
    </w:p>
    <w:p>
      <w:pPr>
        <w:pBdr>
          <w:left w:val="single" w:color="028090" w:sz="18" w:space="8"/>
        </w:pBdr>
        <w:shd w:fill="F4FAF9" w:color="auto" w:val="clear"/>
        <w:spacing w:after="160" w:before="60"/>
        <w:ind w:left="160"/>
      </w:pPr>
      <w:r>
        <w:rPr>
          <w:rFonts w:ascii="Calibri" w:cs="Calibri" w:eastAsia="Calibri" w:hAnsi="Calibri"/>
          <w:b/>
          <w:bCs/>
          <w:color w:val="1B2A2E"/>
          <w:sz w:val="21"/>
          <w:szCs w:val="21"/>
        </w:rPr>
        <w:t xml:space="preserve">Hashing vs encryption. </w:t>
      </w:r>
      <w:r>
        <w:rPr>
          <w:rFonts w:ascii="Calibri" w:cs="Calibri" w:eastAsia="Calibri" w:hAnsi="Calibri"/>
          <w:color w:val="1B2A2E"/>
          <w:sz w:val="21"/>
          <w:szCs w:val="21"/>
        </w:rPr>
        <w:t xml:space="preserve">Master passwords are hashed (bcrypt) because they are only ever checked, never shown. Stored credentials are encrypted (AES-256-GCM) because the owner must be able to read them again. Using the wrong one for either job is a common mistake, so it is worth explaining in the review.</w:t>
      </w:r>
    </w:p>
    <w:p>
      <w:pPr>
        <w:pStyle w:val="Heading2"/>
        <w:spacing w:after="100" w:before="220"/>
      </w:pPr>
      <w:r>
        <w:t xml:space="preserve">2.3 Supporting libraries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50"/>
        <w:gridCol w:w="3000"/>
        <w:gridCol w:w="4996"/>
      </w:tblGrid>
      <w:tr>
        <w:trPr>
          <w:tblHeader/>
        </w:trPr>
        <w:tc>
          <w:tcPr>
            <w:tcW w:type="dxa" w:w="1750"/>
            <w:tcBorders>
              <w:top w:val="single" w:color="D7E7E5" w:sz="4"/>
              <w:left w:val="single" w:color="D7E7E5" w:sz="4"/>
              <w:bottom w:val="single" w:color="D7E7E5" w:sz="4"/>
              <w:right w:val="single" w:color="D7E7E5" w:sz="4"/>
            </w:tcBorders>
            <w:shd w:fill="028090" w:color="auto"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Tool</w:t>
            </w:r>
          </w:p>
        </w:tc>
        <w:tc>
          <w:tcPr>
            <w:tcW w:type="dxa" w:w="3000"/>
            <w:tcBorders>
              <w:top w:val="single" w:color="D7E7E5" w:sz="4"/>
              <w:left w:val="single" w:color="D7E7E5" w:sz="4"/>
              <w:bottom w:val="single" w:color="D7E7E5" w:sz="4"/>
              <w:right w:val="single" w:color="D7E7E5" w:sz="4"/>
            </w:tcBorders>
            <w:shd w:fill="028090" w:color="auto"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What it is</w:t>
            </w:r>
          </w:p>
        </w:tc>
        <w:tc>
          <w:tcPr>
            <w:tcW w:type="dxa" w:w="4996"/>
            <w:tcBorders>
              <w:top w:val="single" w:color="D7E7E5" w:sz="4"/>
              <w:left w:val="single" w:color="D7E7E5" w:sz="4"/>
              <w:bottom w:val="single" w:color="D7E7E5" w:sz="4"/>
              <w:right w:val="single" w:color="D7E7E5" w:sz="4"/>
            </w:tcBorders>
            <w:shd w:fill="028090" w:color="auto"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Why we use it</w:t>
            </w:r>
          </w:p>
        </w:tc>
      </w:tr>
      <w:tr>
        <w:trPr>
          <w:cantSplit/>
        </w:trPr>
        <w:tc>
          <w:tcPr>
            <w:tcW w:type="dxa" w:w="1750"/>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bCs/>
                <w:color w:val="1B2A2E"/>
                <w:sz w:val="20"/>
                <w:szCs w:val="20"/>
              </w:rPr>
              <w:t xml:space="preserve">Mongoose</w:t>
            </w:r>
          </w:p>
        </w:tc>
        <w:tc>
          <w:tcPr>
            <w:tcW w:type="dxa" w:w="3000"/>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Object modelling library for MongoDB.</w:t>
            </w:r>
          </w:p>
        </w:tc>
        <w:tc>
          <w:tcPr>
            <w:tcW w:type="dxa" w:w="4996"/>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Defines the schemas (Users, Credentials, SharedAccess, AuditLogs), validates data before saving, and makes references between collections easy to query.</w:t>
            </w:r>
          </w:p>
        </w:tc>
      </w:tr>
      <w:tr>
        <w:trPr>
          <w:cantSplit/>
        </w:trPr>
        <w:tc>
          <w:tcPr>
            <w:tcW w:type="dxa" w:w="1750"/>
            <w:tcBorders>
              <w:top w:val="single" w:color="D7E7E5" w:sz="4"/>
              <w:left w:val="single" w:color="D7E7E5" w:sz="4"/>
              <w:bottom w:val="single" w:color="D7E7E5" w:sz="4"/>
              <w:right w:val="single" w:color="D7E7E5" w:sz="4"/>
            </w:tcBorders>
            <w:shd w:fill="F4FAF9" w:color="auto" w:val="clear"/>
            <w:tcMar>
              <w:top w:type="dxa" w:w="70"/>
              <w:left w:type="dxa" w:w="110"/>
              <w:bottom w:type="dxa" w:w="70"/>
              <w:right w:type="dxa" w:w="110"/>
            </w:tcMar>
          </w:tcPr>
          <w:p>
            <w:pPr>
              <w:spacing w:after="0" w:line="264"/>
            </w:pPr>
            <w:r>
              <w:rPr>
                <w:rFonts w:ascii="Calibri" w:cs="Calibri" w:eastAsia="Calibri" w:hAnsi="Calibri"/>
                <w:b/>
                <w:bCs/>
                <w:color w:val="1B2A2E"/>
                <w:sz w:val="20"/>
                <w:szCs w:val="20"/>
              </w:rPr>
              <w:t xml:space="preserve">Axios</w:t>
            </w:r>
          </w:p>
        </w:tc>
        <w:tc>
          <w:tcPr>
            <w:tcW w:type="dxa" w:w="3000"/>
            <w:tcBorders>
              <w:top w:val="single" w:color="D7E7E5" w:sz="4"/>
              <w:left w:val="single" w:color="D7E7E5" w:sz="4"/>
              <w:bottom w:val="single" w:color="D7E7E5" w:sz="4"/>
              <w:right w:val="single" w:color="D7E7E5" w:sz="4"/>
            </w:tcBorders>
            <w:shd w:fill="F4FAF9" w:color="auto" w:val="clear"/>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HTTP client for calling the backend APIs from React.</w:t>
            </w:r>
          </w:p>
        </w:tc>
        <w:tc>
          <w:tcPr>
            <w:tcW w:type="dxa" w:w="4996"/>
            <w:tcBorders>
              <w:top w:val="single" w:color="D7E7E5" w:sz="4"/>
              <w:left w:val="single" w:color="D7E7E5" w:sz="4"/>
              <w:bottom w:val="single" w:color="D7E7E5" w:sz="4"/>
              <w:right w:val="single" w:color="D7E7E5" w:sz="4"/>
            </w:tcBorders>
            <w:shd w:fill="F4FAF9" w:color="auto" w:val="clear"/>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An interceptor attaches the JWT to every request automatically and handles errors in one place.</w:t>
            </w:r>
          </w:p>
        </w:tc>
      </w:tr>
      <w:tr>
        <w:trPr>
          <w:cantSplit/>
        </w:trPr>
        <w:tc>
          <w:tcPr>
            <w:tcW w:type="dxa" w:w="1750"/>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bCs/>
                <w:color w:val="1B2A2E"/>
                <w:sz w:val="20"/>
                <w:szCs w:val="20"/>
              </w:rPr>
              <w:t xml:space="preserve">React Router</w:t>
            </w:r>
          </w:p>
        </w:tc>
        <w:tc>
          <w:tcPr>
            <w:tcW w:type="dxa" w:w="3000"/>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Client-side page routing.</w:t>
            </w:r>
          </w:p>
        </w:tc>
        <w:tc>
          <w:tcPr>
            <w:tcW w:type="dxa" w:w="4996"/>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Moves between screens without a reload and protects admin pages, so an employee who types an admin URL is turned away.</w:t>
            </w:r>
          </w:p>
        </w:tc>
      </w:tr>
      <w:tr>
        <w:trPr>
          <w:cantSplit/>
        </w:trPr>
        <w:tc>
          <w:tcPr>
            <w:tcW w:type="dxa" w:w="1750"/>
            <w:tcBorders>
              <w:top w:val="single" w:color="D7E7E5" w:sz="4"/>
              <w:left w:val="single" w:color="D7E7E5" w:sz="4"/>
              <w:bottom w:val="single" w:color="D7E7E5" w:sz="4"/>
              <w:right w:val="single" w:color="D7E7E5" w:sz="4"/>
            </w:tcBorders>
            <w:shd w:fill="F4FAF9" w:color="auto" w:val="clear"/>
            <w:tcMar>
              <w:top w:type="dxa" w:w="70"/>
              <w:left w:type="dxa" w:w="110"/>
              <w:bottom w:type="dxa" w:w="70"/>
              <w:right w:type="dxa" w:w="110"/>
            </w:tcMar>
          </w:tcPr>
          <w:p>
            <w:pPr>
              <w:spacing w:after="0" w:line="264"/>
            </w:pPr>
            <w:r>
              <w:rPr>
                <w:rFonts w:ascii="Calibri" w:cs="Calibri" w:eastAsia="Calibri" w:hAnsi="Calibri"/>
                <w:b/>
                <w:bCs/>
                <w:color w:val="1B2A2E"/>
                <w:sz w:val="20"/>
                <w:szCs w:val="20"/>
              </w:rPr>
              <w:t xml:space="preserve">Context API</w:t>
            </w:r>
          </w:p>
        </w:tc>
        <w:tc>
          <w:tcPr>
            <w:tcW w:type="dxa" w:w="3000"/>
            <w:tcBorders>
              <w:top w:val="single" w:color="D7E7E5" w:sz="4"/>
              <w:left w:val="single" w:color="D7E7E5" w:sz="4"/>
              <w:bottom w:val="single" w:color="D7E7E5" w:sz="4"/>
              <w:right w:val="single" w:color="D7E7E5" w:sz="4"/>
            </w:tcBorders>
            <w:shd w:fill="F4FAF9" w:color="auto" w:val="clear"/>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React's built-in way to share state.</w:t>
            </w:r>
          </w:p>
        </w:tc>
        <w:tc>
          <w:tcPr>
            <w:tcW w:type="dxa" w:w="4996"/>
            <w:tcBorders>
              <w:top w:val="single" w:color="D7E7E5" w:sz="4"/>
              <w:left w:val="single" w:color="D7E7E5" w:sz="4"/>
              <w:bottom w:val="single" w:color="D7E7E5" w:sz="4"/>
              <w:right w:val="single" w:color="D7E7E5" w:sz="4"/>
            </w:tcBorders>
            <w:shd w:fill="F4FAF9" w:color="auto" w:val="clear"/>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Keeps the logged-in user and role available to every component without passing props down through each level.</w:t>
            </w:r>
          </w:p>
        </w:tc>
      </w:tr>
      <w:tr>
        <w:trPr>
          <w:cantSplit/>
        </w:trPr>
        <w:tc>
          <w:tcPr>
            <w:tcW w:type="dxa" w:w="1750"/>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bCs/>
                <w:color w:val="1B2A2E"/>
                <w:sz w:val="20"/>
                <w:szCs w:val="20"/>
              </w:rPr>
              <w:t xml:space="preserve">Tailwind CSS (optional)</w:t>
            </w:r>
          </w:p>
        </w:tc>
        <w:tc>
          <w:tcPr>
            <w:tcW w:type="dxa" w:w="3000"/>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Utility-first CSS framework.</w:t>
            </w:r>
          </w:p>
        </w:tc>
        <w:tc>
          <w:tcPr>
            <w:tcW w:type="dxa" w:w="4996"/>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Gives fast, consistent, responsive styling. Bootstrap or plain CSS would work equally well; list it only if it is in your code.</w:t>
            </w:r>
          </w:p>
        </w:tc>
      </w:tr>
    </w:tbl>
    <w:p>
      <w:pPr>
        <w:spacing w:after="60"/>
      </w:pPr>
      <w:r>
        <w:rPr>
          <w:rFonts w:ascii="Calibri" w:cs="Calibri" w:eastAsia="Calibri" w:hAnsi="Calibri"/>
          <w:color w:val="1B2A2E"/>
          <w:sz w:val="21"/>
          <w:szCs w:val="21"/>
        </w:rPr>
        <w:t xml:space="preserve"/>
      </w:r>
    </w:p>
    <w:p>
      <w:pPr>
        <w:pStyle w:val="Heading2"/>
        <w:spacing w:after="100" w:before="220"/>
      </w:pPr>
      <w:r>
        <w:t xml:space="preserve">2.4 Development and deployment tools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50"/>
        <w:gridCol w:w="3000"/>
        <w:gridCol w:w="4996"/>
      </w:tblGrid>
      <w:tr>
        <w:trPr>
          <w:tblHeader/>
        </w:trPr>
        <w:tc>
          <w:tcPr>
            <w:tcW w:type="dxa" w:w="1750"/>
            <w:tcBorders>
              <w:top w:val="single" w:color="D7E7E5" w:sz="4"/>
              <w:left w:val="single" w:color="D7E7E5" w:sz="4"/>
              <w:bottom w:val="single" w:color="D7E7E5" w:sz="4"/>
              <w:right w:val="single" w:color="D7E7E5" w:sz="4"/>
            </w:tcBorders>
            <w:shd w:fill="028090" w:color="auto"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Tool</w:t>
            </w:r>
          </w:p>
        </w:tc>
        <w:tc>
          <w:tcPr>
            <w:tcW w:type="dxa" w:w="3000"/>
            <w:tcBorders>
              <w:top w:val="single" w:color="D7E7E5" w:sz="4"/>
              <w:left w:val="single" w:color="D7E7E5" w:sz="4"/>
              <w:bottom w:val="single" w:color="D7E7E5" w:sz="4"/>
              <w:right w:val="single" w:color="D7E7E5" w:sz="4"/>
            </w:tcBorders>
            <w:shd w:fill="028090" w:color="auto"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What it is</w:t>
            </w:r>
          </w:p>
        </w:tc>
        <w:tc>
          <w:tcPr>
            <w:tcW w:type="dxa" w:w="4996"/>
            <w:tcBorders>
              <w:top w:val="single" w:color="D7E7E5" w:sz="4"/>
              <w:left w:val="single" w:color="D7E7E5" w:sz="4"/>
              <w:bottom w:val="single" w:color="D7E7E5" w:sz="4"/>
              <w:right w:val="single" w:color="D7E7E5" w:sz="4"/>
            </w:tcBorders>
            <w:shd w:fill="028090" w:color="auto"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Why we use it</w:t>
            </w:r>
          </w:p>
        </w:tc>
      </w:tr>
      <w:tr>
        <w:trPr>
          <w:cantSplit/>
        </w:trPr>
        <w:tc>
          <w:tcPr>
            <w:tcW w:type="dxa" w:w="1750"/>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bCs/>
                <w:color w:val="1B2A2E"/>
                <w:sz w:val="20"/>
                <w:szCs w:val="20"/>
              </w:rPr>
              <w:t xml:space="preserve">Postman</w:t>
            </w:r>
          </w:p>
        </w:tc>
        <w:tc>
          <w:tcPr>
            <w:tcW w:type="dxa" w:w="3000"/>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API testing tool.</w:t>
            </w:r>
          </w:p>
        </w:tc>
        <w:tc>
          <w:tcPr>
            <w:tcW w:type="dxa" w:w="4996"/>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Every endpoint, including login and the admin-only routes, can be tested and demonstrated before the frontend is finished.</w:t>
            </w:r>
          </w:p>
        </w:tc>
      </w:tr>
      <w:tr>
        <w:trPr>
          <w:cantSplit/>
        </w:trPr>
        <w:tc>
          <w:tcPr>
            <w:tcW w:type="dxa" w:w="1750"/>
            <w:tcBorders>
              <w:top w:val="single" w:color="D7E7E5" w:sz="4"/>
              <w:left w:val="single" w:color="D7E7E5" w:sz="4"/>
              <w:bottom w:val="single" w:color="D7E7E5" w:sz="4"/>
              <w:right w:val="single" w:color="D7E7E5" w:sz="4"/>
            </w:tcBorders>
            <w:shd w:fill="F4FAF9" w:color="auto" w:val="clear"/>
            <w:tcMar>
              <w:top w:type="dxa" w:w="70"/>
              <w:left w:type="dxa" w:w="110"/>
              <w:bottom w:type="dxa" w:w="70"/>
              <w:right w:type="dxa" w:w="110"/>
            </w:tcMar>
          </w:tcPr>
          <w:p>
            <w:pPr>
              <w:spacing w:after="0" w:line="264"/>
            </w:pPr>
            <w:r>
              <w:rPr>
                <w:rFonts w:ascii="Calibri" w:cs="Calibri" w:eastAsia="Calibri" w:hAnsi="Calibri"/>
                <w:b/>
                <w:bCs/>
                <w:color w:val="1B2A2E"/>
                <w:sz w:val="20"/>
                <w:szCs w:val="20"/>
              </w:rPr>
              <w:t xml:space="preserve">Git and GitHub</w:t>
            </w:r>
          </w:p>
        </w:tc>
        <w:tc>
          <w:tcPr>
            <w:tcW w:type="dxa" w:w="3000"/>
            <w:tcBorders>
              <w:top w:val="single" w:color="D7E7E5" w:sz="4"/>
              <w:left w:val="single" w:color="D7E7E5" w:sz="4"/>
              <w:bottom w:val="single" w:color="D7E7E5" w:sz="4"/>
              <w:right w:val="single" w:color="D7E7E5" w:sz="4"/>
            </w:tcBorders>
            <w:shd w:fill="F4FAF9" w:color="auto" w:val="clear"/>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Version control and code hosting.</w:t>
            </w:r>
          </w:p>
        </w:tc>
        <w:tc>
          <w:tcPr>
            <w:tcW w:type="dxa" w:w="4996"/>
            <w:tcBorders>
              <w:top w:val="single" w:color="D7E7E5" w:sz="4"/>
              <w:left w:val="single" w:color="D7E7E5" w:sz="4"/>
              <w:bottom w:val="single" w:color="D7E7E5" w:sz="4"/>
              <w:right w:val="single" w:color="D7E7E5" w:sz="4"/>
            </w:tcBorders>
            <w:shd w:fill="F4FAF9" w:color="auto" w:val="clear"/>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Keeps a history of changes, backs the code up and supports teamwork. The .env file is excluded from commits.</w:t>
            </w:r>
          </w:p>
        </w:tc>
      </w:tr>
      <w:tr>
        <w:trPr>
          <w:cantSplit/>
        </w:trPr>
        <w:tc>
          <w:tcPr>
            <w:tcW w:type="dxa" w:w="1750"/>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bCs/>
                <w:color w:val="1B2A2E"/>
                <w:sz w:val="20"/>
                <w:szCs w:val="20"/>
              </w:rPr>
              <w:t xml:space="preserve">VS Code and npm</w:t>
            </w:r>
          </w:p>
        </w:tc>
        <w:tc>
          <w:tcPr>
            <w:tcW w:type="dxa" w:w="3000"/>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Code editor and package manager.</w:t>
            </w:r>
          </w:p>
        </w:tc>
        <w:tc>
          <w:tcPr>
            <w:tcW w:type="dxa" w:w="4996"/>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Used to write the code and install the libraries listed above.</w:t>
            </w:r>
          </w:p>
        </w:tc>
      </w:tr>
      <w:tr>
        <w:trPr>
          <w:cantSplit/>
        </w:trPr>
        <w:tc>
          <w:tcPr>
            <w:tcW w:type="dxa" w:w="1750"/>
            <w:tcBorders>
              <w:top w:val="single" w:color="D7E7E5" w:sz="4"/>
              <w:left w:val="single" w:color="D7E7E5" w:sz="4"/>
              <w:bottom w:val="single" w:color="D7E7E5" w:sz="4"/>
              <w:right w:val="single" w:color="D7E7E5" w:sz="4"/>
            </w:tcBorders>
            <w:shd w:fill="F4FAF9" w:color="auto" w:val="clear"/>
            <w:tcMar>
              <w:top w:type="dxa" w:w="70"/>
              <w:left w:type="dxa" w:w="110"/>
              <w:bottom w:type="dxa" w:w="70"/>
              <w:right w:type="dxa" w:w="110"/>
            </w:tcMar>
          </w:tcPr>
          <w:p>
            <w:pPr>
              <w:spacing w:after="0" w:line="264"/>
            </w:pPr>
            <w:r>
              <w:rPr>
                <w:rFonts w:ascii="Calibri" w:cs="Calibri" w:eastAsia="Calibri" w:hAnsi="Calibri"/>
                <w:b/>
                <w:bCs/>
                <w:color w:val="1B2A2E"/>
                <w:sz w:val="20"/>
                <w:szCs w:val="20"/>
              </w:rPr>
              <w:t xml:space="preserve">Render / Vercel and MongoDB Atlas</w:t>
            </w:r>
          </w:p>
        </w:tc>
        <w:tc>
          <w:tcPr>
            <w:tcW w:type="dxa" w:w="3000"/>
            <w:tcBorders>
              <w:top w:val="single" w:color="D7E7E5" w:sz="4"/>
              <w:left w:val="single" w:color="D7E7E5" w:sz="4"/>
              <w:bottom w:val="single" w:color="D7E7E5" w:sz="4"/>
              <w:right w:val="single" w:color="D7E7E5" w:sz="4"/>
            </w:tcBorders>
            <w:shd w:fill="F4FAF9" w:color="auto" w:val="clear"/>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Cloud hosting for the app and the database.</w:t>
            </w:r>
          </w:p>
        </w:tc>
        <w:tc>
          <w:tcPr>
            <w:tcW w:type="dxa" w:w="4996"/>
            <w:tcBorders>
              <w:top w:val="single" w:color="D7E7E5" w:sz="4"/>
              <w:left w:val="single" w:color="D7E7E5" w:sz="4"/>
              <w:bottom w:val="single" w:color="D7E7E5" w:sz="4"/>
              <w:right w:val="single" w:color="D7E7E5" w:sz="4"/>
            </w:tcBorders>
            <w:shd w:fill="F4FAF9" w:color="auto" w:val="clear"/>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Planned for the final stage: free-tier hosting for the server and React app, and a managed cloud MongoDB with backups.</w:t>
            </w:r>
          </w:p>
        </w:tc>
      </w:tr>
      <w:tr>
        <w:trPr>
          <w:cantSplit/>
        </w:trPr>
        <w:tc>
          <w:tcPr>
            <w:tcW w:type="dxa" w:w="1750"/>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bCs/>
                <w:color w:val="1B2A2E"/>
                <w:sz w:val="20"/>
                <w:szCs w:val="20"/>
              </w:rPr>
              <w:t xml:space="preserve">Figma (optional)</w:t>
            </w:r>
          </w:p>
        </w:tc>
        <w:tc>
          <w:tcPr>
            <w:tcW w:type="dxa" w:w="3000"/>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UI design tool.</w:t>
            </w:r>
          </w:p>
        </w:tc>
        <w:tc>
          <w:tcPr>
            <w:tcW w:type="dxa" w:w="4996"/>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Used for wireframes and screen mockups before coding. Mention it only if you actually use it.</w:t>
            </w:r>
          </w:p>
        </w:tc>
      </w:tr>
    </w:tbl>
    <w:p>
      <w:pPr>
        <w:spacing w:after="60"/>
      </w:pPr>
      <w:r>
        <w:rPr>
          <w:rFonts w:ascii="Calibri" w:cs="Calibri" w:eastAsia="Calibri" w:hAnsi="Calibri"/>
          <w:color w:val="1B2A2E"/>
          <w:sz w:val="21"/>
          <w:szCs w:val="21"/>
        </w:rPr>
        <w:t xml:space="preserve"/>
      </w:r>
    </w:p>
    <w:p>
      <w:pPr>
        <w:pStyle w:val="Heading2"/>
        <w:spacing w:after="100" w:before="220"/>
      </w:pPr>
      <w:r>
        <w:t xml:space="preserve">2.5 Concepts behind the tools</w:t>
      </w:r>
    </w:p>
    <w:p>
      <w:pPr>
        <w:pStyle w:val="ListParagraph"/>
        <w:numPr>
          <w:ilvl w:val="0"/>
          <w:numId w:val="2"/>
        </w:numPr>
        <w:spacing w:after="70" w:line="270"/>
      </w:pPr>
      <w:r>
        <w:rPr>
          <w:rFonts w:ascii="Calibri" w:cs="Calibri" w:eastAsia="Calibri" w:hAnsi="Calibri"/>
          <w:b/>
          <w:bCs/>
          <w:color w:val="1B2A2E"/>
          <w:sz w:val="21"/>
          <w:szCs w:val="21"/>
        </w:rPr>
        <w:t xml:space="preserve">REST API: </w:t>
      </w:r>
      <w:r>
        <w:rPr>
          <w:rFonts w:ascii="Calibri" w:cs="Calibri" w:eastAsia="Calibri" w:hAnsi="Calibri"/>
          <w:color w:val="1B2A2E"/>
          <w:sz w:val="21"/>
          <w:szCs w:val="21"/>
        </w:rPr>
        <w:t xml:space="preserve">the frontend and backend talk through standard HTTP routes (GET, POST, PUT, DELETE) that return JSON.</w:t>
      </w:r>
    </w:p>
    <w:p>
      <w:pPr>
        <w:pStyle w:val="ListParagraph"/>
        <w:numPr>
          <w:ilvl w:val="0"/>
          <w:numId w:val="2"/>
        </w:numPr>
        <w:spacing w:after="70" w:line="270"/>
      </w:pPr>
      <w:r>
        <w:rPr>
          <w:rFonts w:ascii="Calibri" w:cs="Calibri" w:eastAsia="Calibri" w:hAnsi="Calibri"/>
          <w:b/>
          <w:bCs/>
          <w:color w:val="1B2A2E"/>
          <w:sz w:val="21"/>
          <w:szCs w:val="21"/>
        </w:rPr>
        <w:t xml:space="preserve">MVC pattern: </w:t>
      </w:r>
      <w:r>
        <w:rPr>
          <w:rFonts w:ascii="Calibri" w:cs="Calibri" w:eastAsia="Calibri" w:hAnsi="Calibri"/>
          <w:color w:val="1B2A2E"/>
          <w:sz w:val="21"/>
          <w:szCs w:val="21"/>
        </w:rPr>
        <w:t xml:space="preserve">routes, controllers and models are kept in separate files, so the backend is easier to read, test and extend.</w:t>
      </w:r>
    </w:p>
    <w:p>
      <w:pPr>
        <w:pStyle w:val="ListParagraph"/>
        <w:numPr>
          <w:ilvl w:val="0"/>
          <w:numId w:val="2"/>
        </w:numPr>
        <w:spacing w:after="70" w:line="270"/>
      </w:pPr>
      <w:r>
        <w:rPr>
          <w:rFonts w:ascii="Calibri" w:cs="Calibri" w:eastAsia="Calibri" w:hAnsi="Calibri"/>
          <w:b/>
          <w:bCs/>
          <w:color w:val="1B2A2E"/>
          <w:sz w:val="21"/>
          <w:szCs w:val="21"/>
        </w:rPr>
        <w:t xml:space="preserve">Role-based access control (RBAC): </w:t>
      </w:r>
      <w:r>
        <w:rPr>
          <w:rFonts w:ascii="Calibri" w:cs="Calibri" w:eastAsia="Calibri" w:hAnsi="Calibri"/>
          <w:color w:val="1B2A2E"/>
          <w:sz w:val="21"/>
          <w:szCs w:val="21"/>
        </w:rPr>
        <w:t xml:space="preserve">what a user may do depends on their role, checked on every protected route.</w:t>
      </w:r>
    </w:p>
    <w:p>
      <w:pPr>
        <w:pStyle w:val="ListParagraph"/>
        <w:numPr>
          <w:ilvl w:val="0"/>
          <w:numId w:val="2"/>
        </w:numPr>
        <w:spacing w:after="70" w:line="270"/>
      </w:pPr>
      <w:r>
        <w:rPr>
          <w:rFonts w:ascii="Calibri" w:cs="Calibri" w:eastAsia="Calibri" w:hAnsi="Calibri"/>
          <w:b/>
          <w:bCs/>
          <w:color w:val="1B2A2E"/>
          <w:sz w:val="21"/>
          <w:szCs w:val="21"/>
        </w:rPr>
        <w:t xml:space="preserve">Audit logging: </w:t>
      </w:r>
      <w:r>
        <w:rPr>
          <w:rFonts w:ascii="Calibri" w:cs="Calibri" w:eastAsia="Calibri" w:hAnsi="Calibri"/>
          <w:color w:val="1B2A2E"/>
          <w:sz w:val="21"/>
          <w:szCs w:val="21"/>
        </w:rPr>
        <w:t xml:space="preserve">every view, edit, share and delete is recorded with user and time, which answers who accessed what, and when.</w:t>
      </w:r>
    </w:p>
    <w:p>
      <w:pPr>
        <w:pStyle w:val="Heading1"/>
        <w:spacing w:after="140" w:before="320"/>
      </w:pPr>
      <w:r>
        <w:t xml:space="preserve">3. Main points of the Review 1 presentation</w:t>
      </w:r>
    </w:p>
    <w:p>
      <w:pPr>
        <w:spacing w:after="120" w:line="276"/>
      </w:pPr>
      <w:r>
        <w:rPr>
          <w:rFonts w:ascii="Calibri" w:cs="Calibri" w:eastAsia="Calibri" w:hAnsi="Calibri"/>
          <w:color w:val="1B2A2E"/>
          <w:sz w:val="21"/>
          <w:szCs w:val="21"/>
        </w:rPr>
        <w:t xml:space="preserve">The Review 1 deck follows the example format: 17 slides, from requirements through to references.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
        <w:gridCol w:w="2500"/>
        <w:gridCol w:w="6596"/>
      </w:tblGrid>
      <w:tr>
        <w:trPr>
          <w:tblHeader/>
        </w:trPr>
        <w:tc>
          <w:tcPr>
            <w:tcW w:type="dxa" w:w="650"/>
            <w:tcBorders>
              <w:top w:val="single" w:color="D7E7E5" w:sz="4"/>
              <w:left w:val="single" w:color="D7E7E5" w:sz="4"/>
              <w:bottom w:val="single" w:color="D7E7E5" w:sz="4"/>
              <w:right w:val="single" w:color="D7E7E5" w:sz="4"/>
            </w:tcBorders>
            <w:shd w:fill="028090" w:color="auto"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w:t>
            </w:r>
          </w:p>
        </w:tc>
        <w:tc>
          <w:tcPr>
            <w:tcW w:type="dxa" w:w="2500"/>
            <w:tcBorders>
              <w:top w:val="single" w:color="D7E7E5" w:sz="4"/>
              <w:left w:val="single" w:color="D7E7E5" w:sz="4"/>
              <w:bottom w:val="single" w:color="D7E7E5" w:sz="4"/>
              <w:right w:val="single" w:color="D7E7E5" w:sz="4"/>
            </w:tcBorders>
            <w:shd w:fill="028090" w:color="auto"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Slide</w:t>
            </w:r>
          </w:p>
        </w:tc>
        <w:tc>
          <w:tcPr>
            <w:tcW w:type="dxa" w:w="6596"/>
            <w:tcBorders>
              <w:top w:val="single" w:color="D7E7E5" w:sz="4"/>
              <w:left w:val="single" w:color="D7E7E5" w:sz="4"/>
              <w:bottom w:val="single" w:color="D7E7E5" w:sz="4"/>
              <w:right w:val="single" w:color="D7E7E5" w:sz="4"/>
            </w:tcBorders>
            <w:shd w:fill="028090" w:color="auto"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Main point</w:t>
            </w:r>
          </w:p>
        </w:tc>
      </w:tr>
      <w:tr>
        <w:trPr>
          <w:cantSplit/>
        </w:trPr>
        <w:tc>
          <w:tcPr>
            <w:tcW w:type="dxa" w:w="650"/>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1</w:t>
            </w:r>
          </w:p>
        </w:tc>
        <w:tc>
          <w:tcPr>
            <w:tcW w:type="dxa" w:w="2500"/>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Agenda</w:t>
            </w:r>
          </w:p>
        </w:tc>
        <w:tc>
          <w:tcPr>
            <w:tcW w:type="dxa" w:w="6596"/>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Scope of the review: requirements, architecture, diagrams, modules, build progress, screenshots and next steps.</w:t>
            </w:r>
          </w:p>
        </w:tc>
      </w:tr>
      <w:tr>
        <w:trPr>
          <w:cantSplit/>
        </w:trPr>
        <w:tc>
          <w:tcPr>
            <w:tcW w:type="dxa" w:w="650"/>
            <w:tcBorders>
              <w:top w:val="single" w:color="D7E7E5" w:sz="4"/>
              <w:left w:val="single" w:color="D7E7E5" w:sz="4"/>
              <w:bottom w:val="single" w:color="D7E7E5" w:sz="4"/>
              <w:right w:val="single" w:color="D7E7E5" w:sz="4"/>
            </w:tcBorders>
            <w:shd w:fill="F4FAF9" w:color="auto" w:val="clear"/>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2</w:t>
            </w:r>
          </w:p>
        </w:tc>
        <w:tc>
          <w:tcPr>
            <w:tcW w:type="dxa" w:w="2500"/>
            <w:tcBorders>
              <w:top w:val="single" w:color="D7E7E5" w:sz="4"/>
              <w:left w:val="single" w:color="D7E7E5" w:sz="4"/>
              <w:bottom w:val="single" w:color="D7E7E5" w:sz="4"/>
              <w:right w:val="single" w:color="D7E7E5" w:sz="4"/>
            </w:tcBorders>
            <w:shd w:fill="F4FAF9" w:color="auto" w:val="clear"/>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Requirements</w:t>
            </w:r>
          </w:p>
        </w:tc>
        <w:tc>
          <w:tcPr>
            <w:tcW w:type="dxa" w:w="6596"/>
            <w:tcBorders>
              <w:top w:val="single" w:color="D7E7E5" w:sz="4"/>
              <w:left w:val="single" w:color="D7E7E5" w:sz="4"/>
              <w:bottom w:val="single" w:color="D7E7E5" w:sz="4"/>
              <w:right w:val="single" w:color="D7E7E5" w:sz="4"/>
            </w:tcBorders>
            <w:shd w:fill="F4FAF9" w:color="auto" w:val="clear"/>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Functional: register and log in, manage credentials, share and revoke, password health analysis, admin and audit. Non-functional: AES-256 and bcrypt security, JWT access control, audit trail, responses under 2 seconds, usability, maintainability.</w:t>
            </w:r>
          </w:p>
        </w:tc>
      </w:tr>
      <w:tr>
        <w:trPr>
          <w:cantSplit/>
        </w:trPr>
        <w:tc>
          <w:tcPr>
            <w:tcW w:type="dxa" w:w="650"/>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3</w:t>
            </w:r>
          </w:p>
        </w:tc>
        <w:tc>
          <w:tcPr>
            <w:tcW w:type="dxa" w:w="2500"/>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System architecture</w:t>
            </w:r>
          </w:p>
        </w:tc>
        <w:tc>
          <w:tcPr>
            <w:tcW w:type="dxa" w:w="6596"/>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Three tiers: React client, Node and Express application, MongoDB data. Requests pass a JWT check and a role check; the password is encrypted before saving; every action writes an audit entry.</w:t>
            </w:r>
          </w:p>
        </w:tc>
      </w:tr>
      <w:tr>
        <w:trPr>
          <w:cantSplit/>
        </w:trPr>
        <w:tc>
          <w:tcPr>
            <w:tcW w:type="dxa" w:w="650"/>
            <w:tcBorders>
              <w:top w:val="single" w:color="D7E7E5" w:sz="4"/>
              <w:left w:val="single" w:color="D7E7E5" w:sz="4"/>
              <w:bottom w:val="single" w:color="D7E7E5" w:sz="4"/>
              <w:right w:val="single" w:color="D7E7E5" w:sz="4"/>
            </w:tcBorders>
            <w:shd w:fill="F4FAF9" w:color="auto" w:val="clear"/>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4</w:t>
            </w:r>
          </w:p>
        </w:tc>
        <w:tc>
          <w:tcPr>
            <w:tcW w:type="dxa" w:w="2500"/>
            <w:tcBorders>
              <w:top w:val="single" w:color="D7E7E5" w:sz="4"/>
              <w:left w:val="single" w:color="D7E7E5" w:sz="4"/>
              <w:bottom w:val="single" w:color="D7E7E5" w:sz="4"/>
              <w:right w:val="single" w:color="D7E7E5" w:sz="4"/>
            </w:tcBorders>
            <w:shd w:fill="F4FAF9" w:color="auto" w:val="clear"/>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Use case diagram</w:t>
            </w:r>
          </w:p>
        </w:tc>
        <w:tc>
          <w:tcPr>
            <w:tcW w:type="dxa" w:w="6596"/>
            <w:tcBorders>
              <w:top w:val="single" w:color="D7E7E5" w:sz="4"/>
              <w:left w:val="single" w:color="D7E7E5" w:sz="4"/>
              <w:bottom w:val="single" w:color="D7E7E5" w:sz="4"/>
              <w:right w:val="single" w:color="D7E7E5" w:sz="4"/>
            </w:tcBorders>
            <w:shd w:fill="F4FAF9" w:color="auto" w:val="clear"/>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Two actors, Employee and Admin, and the six things they can do inside the system.</w:t>
            </w:r>
          </w:p>
        </w:tc>
      </w:tr>
      <w:tr>
        <w:trPr>
          <w:cantSplit/>
        </w:trPr>
        <w:tc>
          <w:tcPr>
            <w:tcW w:type="dxa" w:w="650"/>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5</w:t>
            </w:r>
          </w:p>
        </w:tc>
        <w:tc>
          <w:tcPr>
            <w:tcW w:type="dxa" w:w="2500"/>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ER diagram</w:t>
            </w:r>
          </w:p>
        </w:tc>
        <w:tc>
          <w:tcPr>
            <w:tcW w:type="dxa" w:w="6596"/>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Four collections (Users, Credentials, SharedAccess, AuditLogs) linked by ObjectId references. Credentials hold only ciphertext, IV and auth tag.</w:t>
            </w:r>
          </w:p>
        </w:tc>
      </w:tr>
      <w:tr>
        <w:trPr>
          <w:cantSplit/>
        </w:trPr>
        <w:tc>
          <w:tcPr>
            <w:tcW w:type="dxa" w:w="650"/>
            <w:tcBorders>
              <w:top w:val="single" w:color="D7E7E5" w:sz="4"/>
              <w:left w:val="single" w:color="D7E7E5" w:sz="4"/>
              <w:bottom w:val="single" w:color="D7E7E5" w:sz="4"/>
              <w:right w:val="single" w:color="D7E7E5" w:sz="4"/>
            </w:tcBorders>
            <w:shd w:fill="F4FAF9" w:color="auto" w:val="clear"/>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6</w:t>
            </w:r>
          </w:p>
        </w:tc>
        <w:tc>
          <w:tcPr>
            <w:tcW w:type="dxa" w:w="2500"/>
            <w:tcBorders>
              <w:top w:val="single" w:color="D7E7E5" w:sz="4"/>
              <w:left w:val="single" w:color="D7E7E5" w:sz="4"/>
              <w:bottom w:val="single" w:color="D7E7E5" w:sz="4"/>
              <w:right w:val="single" w:color="D7E7E5" w:sz="4"/>
            </w:tcBorders>
            <w:shd w:fill="F4FAF9" w:color="auto" w:val="clear"/>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Module description</w:t>
            </w:r>
          </w:p>
        </w:tc>
        <w:tc>
          <w:tcPr>
            <w:tcW w:type="dxa" w:w="6596"/>
            <w:tcBorders>
              <w:top w:val="single" w:color="D7E7E5" w:sz="4"/>
              <w:left w:val="single" w:color="D7E7E5" w:sz="4"/>
              <w:bottom w:val="single" w:color="D7E7E5" w:sz="4"/>
              <w:right w:val="single" w:color="D7E7E5" w:sz="4"/>
            </w:tcBorders>
            <w:shd w:fill="F4FAF9" w:color="auto" w:val="clear"/>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Five modules: User Management, Vault, Sharing, Password Health, and Admin and Audit, each with its key functions.</w:t>
            </w:r>
          </w:p>
        </w:tc>
      </w:tr>
      <w:tr>
        <w:trPr>
          <w:cantSplit/>
        </w:trPr>
        <w:tc>
          <w:tcPr>
            <w:tcW w:type="dxa" w:w="650"/>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7</w:t>
            </w:r>
          </w:p>
        </w:tc>
        <w:tc>
          <w:tcPr>
            <w:tcW w:type="dxa" w:w="2500"/>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Technology stack</w:t>
            </w:r>
          </w:p>
        </w:tc>
        <w:tc>
          <w:tcPr>
            <w:tcW w:type="dxa" w:w="6596"/>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MongoDB, Express, React and Node, plus Mongoose, JWT, bcrypt, AES-256-GCM, zxcvbn, Postman, Axios and Git.</w:t>
            </w:r>
          </w:p>
        </w:tc>
      </w:tr>
      <w:tr>
        <w:trPr>
          <w:cantSplit/>
        </w:trPr>
        <w:tc>
          <w:tcPr>
            <w:tcW w:type="dxa" w:w="650"/>
            <w:tcBorders>
              <w:top w:val="single" w:color="D7E7E5" w:sz="4"/>
              <w:left w:val="single" w:color="D7E7E5" w:sz="4"/>
              <w:bottom w:val="single" w:color="D7E7E5" w:sz="4"/>
              <w:right w:val="single" w:color="D7E7E5" w:sz="4"/>
            </w:tcBorders>
            <w:shd w:fill="F4FAF9" w:color="auto" w:val="clear"/>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8</w:t>
            </w:r>
          </w:p>
        </w:tc>
        <w:tc>
          <w:tcPr>
            <w:tcW w:type="dxa" w:w="2500"/>
            <w:tcBorders>
              <w:top w:val="single" w:color="D7E7E5" w:sz="4"/>
              <w:left w:val="single" w:color="D7E7E5" w:sz="4"/>
              <w:bottom w:val="single" w:color="D7E7E5" w:sz="4"/>
              <w:right w:val="single" w:color="D7E7E5" w:sz="4"/>
            </w:tcBorders>
            <w:shd w:fill="F4FAF9" w:color="auto" w:val="clear"/>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UI wireframes</w:t>
            </w:r>
          </w:p>
        </w:tc>
        <w:tc>
          <w:tcPr>
            <w:tcW w:type="dxa" w:w="6596"/>
            <w:tcBorders>
              <w:top w:val="single" w:color="D7E7E5" w:sz="4"/>
              <w:left w:val="single" w:color="D7E7E5" w:sz="4"/>
              <w:bottom w:val="single" w:color="D7E7E5" w:sz="4"/>
              <w:right w:val="single" w:color="D7E7E5" w:sz="4"/>
            </w:tcBorders>
            <w:shd w:fill="F4FAF9" w:color="auto" w:val="clear"/>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Login, credential dashboard, and health and audit screens, with design notes such as masked passwords and colour-coded strength.</w:t>
            </w:r>
          </w:p>
        </w:tc>
      </w:tr>
      <w:tr>
        <w:trPr>
          <w:cantSplit/>
        </w:trPr>
        <w:tc>
          <w:tcPr>
            <w:tcW w:type="dxa" w:w="650"/>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9</w:t>
            </w:r>
          </w:p>
        </w:tc>
        <w:tc>
          <w:tcPr>
            <w:tcW w:type="dxa" w:w="2500"/>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Frontend development</w:t>
            </w:r>
          </w:p>
        </w:tc>
        <w:tc>
          <w:tcPr>
            <w:tcW w:type="dxa" w:w="6596"/>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Functional components and hooks, Context API for the logged-in user, protected routes, Axios interceptor for the JWT, reveal and copy on demand.</w:t>
            </w:r>
          </w:p>
        </w:tc>
      </w:tr>
      <w:tr>
        <w:trPr>
          <w:cantSplit/>
        </w:trPr>
        <w:tc>
          <w:tcPr>
            <w:tcW w:type="dxa" w:w="650"/>
            <w:tcBorders>
              <w:top w:val="single" w:color="D7E7E5" w:sz="4"/>
              <w:left w:val="single" w:color="D7E7E5" w:sz="4"/>
              <w:bottom w:val="single" w:color="D7E7E5" w:sz="4"/>
              <w:right w:val="single" w:color="D7E7E5" w:sz="4"/>
            </w:tcBorders>
            <w:shd w:fill="F4FAF9" w:color="auto" w:val="clear"/>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10</w:t>
            </w:r>
          </w:p>
        </w:tc>
        <w:tc>
          <w:tcPr>
            <w:tcW w:type="dxa" w:w="2500"/>
            <w:tcBorders>
              <w:top w:val="single" w:color="D7E7E5" w:sz="4"/>
              <w:left w:val="single" w:color="D7E7E5" w:sz="4"/>
              <w:bottom w:val="single" w:color="D7E7E5" w:sz="4"/>
              <w:right w:val="single" w:color="D7E7E5" w:sz="4"/>
            </w:tcBorders>
            <w:shd w:fill="F4FAF9" w:color="auto" w:val="clear"/>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Backend development</w:t>
            </w:r>
          </w:p>
        </w:tc>
        <w:tc>
          <w:tcPr>
            <w:tcW w:type="dxa" w:w="6596"/>
            <w:tcBorders>
              <w:top w:val="single" w:color="D7E7E5" w:sz="4"/>
              <w:left w:val="single" w:color="D7E7E5" w:sz="4"/>
              <w:bottom w:val="single" w:color="D7E7E5" w:sz="4"/>
              <w:right w:val="single" w:color="D7E7E5" w:sz="4"/>
            </w:tcBorders>
            <w:shd w:fill="F4FAF9" w:color="auto" w:val="clear"/>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MVC structure, JWT and role middleware, bcrypt and AES-256-GCM, audit middleware, input validation and centralised error handling.</w:t>
            </w:r>
          </w:p>
        </w:tc>
      </w:tr>
      <w:tr>
        <w:trPr>
          <w:cantSplit/>
        </w:trPr>
        <w:tc>
          <w:tcPr>
            <w:tcW w:type="dxa" w:w="650"/>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11</w:t>
            </w:r>
          </w:p>
        </w:tc>
        <w:tc>
          <w:tcPr>
            <w:tcW w:type="dxa" w:w="2500"/>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Database integration</w:t>
            </w:r>
          </w:p>
        </w:tc>
        <w:tc>
          <w:tcPr>
            <w:tcW w:type="dxa" w:w="6596"/>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Collections, ciphertext-only storage, ObjectId relationships, indexes, and CRUD connected end to end.</w:t>
            </w:r>
          </w:p>
        </w:tc>
      </w:tr>
      <w:tr>
        <w:trPr>
          <w:cantSplit/>
        </w:trPr>
        <w:tc>
          <w:tcPr>
            <w:tcW w:type="dxa" w:w="650"/>
            <w:tcBorders>
              <w:top w:val="single" w:color="D7E7E5" w:sz="4"/>
              <w:left w:val="single" w:color="D7E7E5" w:sz="4"/>
              <w:bottom w:val="single" w:color="D7E7E5" w:sz="4"/>
              <w:right w:val="single" w:color="D7E7E5" w:sz="4"/>
            </w:tcBorders>
            <w:shd w:fill="F4FAF9" w:color="auto" w:val="clear"/>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12</w:t>
            </w:r>
          </w:p>
        </w:tc>
        <w:tc>
          <w:tcPr>
            <w:tcW w:type="dxa" w:w="2500"/>
            <w:tcBorders>
              <w:top w:val="single" w:color="D7E7E5" w:sz="4"/>
              <w:left w:val="single" w:color="D7E7E5" w:sz="4"/>
              <w:bottom w:val="single" w:color="D7E7E5" w:sz="4"/>
              <w:right w:val="single" w:color="D7E7E5" w:sz="4"/>
            </w:tcBorders>
            <w:shd w:fill="F4FAF9" w:color="auto" w:val="clear"/>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API development</w:t>
            </w:r>
          </w:p>
        </w:tc>
        <w:tc>
          <w:tcPr>
            <w:tcW w:type="dxa" w:w="6596"/>
            <w:tcBorders>
              <w:top w:val="single" w:color="D7E7E5" w:sz="4"/>
              <w:left w:val="single" w:color="D7E7E5" w:sz="4"/>
              <w:bottom w:val="single" w:color="D7E7E5" w:sz="4"/>
              <w:right w:val="single" w:color="D7E7E5" w:sz="4"/>
            </w:tcBorders>
            <w:shd w:fill="F4FAF9" w:color="auto" w:val="clear"/>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Ten REST endpoints covering authentication, credentials, sharing and revoking, health report and the admin audit log.</w:t>
            </w:r>
          </w:p>
        </w:tc>
      </w:tr>
      <w:tr>
        <w:trPr>
          <w:cantSplit/>
        </w:trPr>
        <w:tc>
          <w:tcPr>
            <w:tcW w:type="dxa" w:w="650"/>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13</w:t>
            </w:r>
          </w:p>
        </w:tc>
        <w:tc>
          <w:tcPr>
            <w:tcW w:type="dxa" w:w="2500"/>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Implementation status</w:t>
            </w:r>
          </w:p>
        </w:tc>
        <w:tc>
          <w:tcPr>
            <w:tcW w:type="dxa" w:w="6596"/>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Progress bars per module (the percentages are placeholders to replace with your real figures).</w:t>
            </w:r>
          </w:p>
        </w:tc>
      </w:tr>
      <w:tr>
        <w:trPr>
          <w:cantSplit/>
        </w:trPr>
        <w:tc>
          <w:tcPr>
            <w:tcW w:type="dxa" w:w="650"/>
            <w:tcBorders>
              <w:top w:val="single" w:color="D7E7E5" w:sz="4"/>
              <w:left w:val="single" w:color="D7E7E5" w:sz="4"/>
              <w:bottom w:val="single" w:color="D7E7E5" w:sz="4"/>
              <w:right w:val="single" w:color="D7E7E5" w:sz="4"/>
            </w:tcBorders>
            <w:shd w:fill="F4FAF9" w:color="auto" w:val="clear"/>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14</w:t>
            </w:r>
          </w:p>
        </w:tc>
        <w:tc>
          <w:tcPr>
            <w:tcW w:type="dxa" w:w="2500"/>
            <w:tcBorders>
              <w:top w:val="single" w:color="D7E7E5" w:sz="4"/>
              <w:left w:val="single" w:color="D7E7E5" w:sz="4"/>
              <w:bottom w:val="single" w:color="D7E7E5" w:sz="4"/>
              <w:right w:val="single" w:color="D7E7E5" w:sz="4"/>
            </w:tcBorders>
            <w:shd w:fill="F4FAF9" w:color="auto" w:val="clear"/>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Screenshots</w:t>
            </w:r>
          </w:p>
        </w:tc>
        <w:tc>
          <w:tcPr>
            <w:tcW w:type="dxa" w:w="6596"/>
            <w:tcBorders>
              <w:top w:val="single" w:color="D7E7E5" w:sz="4"/>
              <w:left w:val="single" w:color="D7E7E5" w:sz="4"/>
              <w:bottom w:val="single" w:color="D7E7E5" w:sz="4"/>
              <w:right w:val="single" w:color="D7E7E5" w:sz="4"/>
            </w:tcBorders>
            <w:shd w:fill="F4FAF9" w:color="auto" w:val="clear"/>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Four slots for real screenshots: login, dashboard, share, admin and audit.</w:t>
            </w:r>
          </w:p>
        </w:tc>
      </w:tr>
      <w:tr>
        <w:trPr>
          <w:cantSplit/>
        </w:trPr>
        <w:tc>
          <w:tcPr>
            <w:tcW w:type="dxa" w:w="650"/>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15</w:t>
            </w:r>
          </w:p>
        </w:tc>
        <w:tc>
          <w:tcPr>
            <w:tcW w:type="dxa" w:w="2500"/>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Challenges and solutions</w:t>
            </w:r>
          </w:p>
        </w:tc>
        <w:tc>
          <w:tcPr>
            <w:tcW w:type="dxa" w:w="6596"/>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Searching encrypted data, safe key handling, enforcing roles on every route, and clean revocation of shared access.</w:t>
            </w:r>
          </w:p>
        </w:tc>
      </w:tr>
      <w:tr>
        <w:trPr>
          <w:cantSplit/>
        </w:trPr>
        <w:tc>
          <w:tcPr>
            <w:tcW w:type="dxa" w:w="650"/>
            <w:tcBorders>
              <w:top w:val="single" w:color="D7E7E5" w:sz="4"/>
              <w:left w:val="single" w:color="D7E7E5" w:sz="4"/>
              <w:bottom w:val="single" w:color="D7E7E5" w:sz="4"/>
              <w:right w:val="single" w:color="D7E7E5" w:sz="4"/>
            </w:tcBorders>
            <w:shd w:fill="F4FAF9" w:color="auto" w:val="clear"/>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16</w:t>
            </w:r>
          </w:p>
        </w:tc>
        <w:tc>
          <w:tcPr>
            <w:tcW w:type="dxa" w:w="2500"/>
            <w:tcBorders>
              <w:top w:val="single" w:color="D7E7E5" w:sz="4"/>
              <w:left w:val="single" w:color="D7E7E5" w:sz="4"/>
              <w:bottom w:val="single" w:color="D7E7E5" w:sz="4"/>
              <w:right w:val="single" w:color="D7E7E5" w:sz="4"/>
            </w:tcBorders>
            <w:shd w:fill="F4FAF9" w:color="auto" w:val="clear"/>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Remaining work</w:t>
            </w:r>
          </w:p>
        </w:tc>
        <w:tc>
          <w:tcPr>
            <w:tcW w:type="dxa" w:w="6596"/>
            <w:tcBorders>
              <w:top w:val="single" w:color="D7E7E5" w:sz="4"/>
              <w:left w:val="single" w:color="D7E7E5" w:sz="4"/>
              <w:bottom w:val="single" w:color="D7E7E5" w:sz="4"/>
              <w:right w:val="single" w:color="D7E7E5" w:sz="4"/>
            </w:tcBorders>
            <w:shd w:fill="F4FAF9" w:color="auto" w:val="clear"/>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Finish admin module, sharing flow and audit screen, run integration and security testing, polish the UI, deploy, and prepare the final report and demo.</w:t>
            </w:r>
          </w:p>
        </w:tc>
      </w:tr>
      <w:tr>
        <w:trPr>
          <w:cantSplit/>
        </w:trPr>
        <w:tc>
          <w:tcPr>
            <w:tcW w:type="dxa" w:w="650"/>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17</w:t>
            </w:r>
          </w:p>
        </w:tc>
        <w:tc>
          <w:tcPr>
            <w:tcW w:type="dxa" w:w="2500"/>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References</w:t>
            </w:r>
          </w:p>
        </w:tc>
        <w:tc>
          <w:tcPr>
            <w:tcW w:type="dxa" w:w="6596"/>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Research papers, NIST and OWASP guidance, and the official documentation for the stack.</w:t>
            </w:r>
          </w:p>
        </w:tc>
      </w:tr>
    </w:tbl>
    <w:p>
      <w:pPr>
        <w:pStyle w:val="Heading1"/>
        <w:spacing w:after="140" w:before="320"/>
      </w:pPr>
      <w:r>
        <w:t xml:space="preserve">4. Main points of the frontend screens presentation</w:t>
      </w:r>
    </w:p>
    <w:p>
      <w:pPr>
        <w:spacing w:after="120" w:line="276"/>
      </w:pPr>
      <w:r>
        <w:rPr>
          <w:rFonts w:ascii="Calibri" w:cs="Calibri" w:eastAsia="Calibri" w:hAnsi="Calibri"/>
          <w:color w:val="1B2A2E"/>
          <w:sz w:val="21"/>
          <w:szCs w:val="21"/>
        </w:rPr>
        <w:t xml:space="preserve">This deck shows how each screen looks, in two groups: employee screens and admin screens. The data in it is placeholder data, so replace the mockups with real screenshots once the app runs.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
        <w:gridCol w:w="3100"/>
        <w:gridCol w:w="5996"/>
      </w:tblGrid>
      <w:tr>
        <w:trPr>
          <w:tblHeader/>
        </w:trPr>
        <w:tc>
          <w:tcPr>
            <w:tcW w:type="dxa" w:w="650"/>
            <w:tcBorders>
              <w:top w:val="single" w:color="D7E7E5" w:sz="4"/>
              <w:left w:val="single" w:color="D7E7E5" w:sz="4"/>
              <w:bottom w:val="single" w:color="D7E7E5" w:sz="4"/>
              <w:right w:val="single" w:color="D7E7E5" w:sz="4"/>
            </w:tcBorders>
            <w:shd w:fill="028090" w:color="auto"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w:t>
            </w:r>
          </w:p>
        </w:tc>
        <w:tc>
          <w:tcPr>
            <w:tcW w:type="dxa" w:w="3100"/>
            <w:tcBorders>
              <w:top w:val="single" w:color="D7E7E5" w:sz="4"/>
              <w:left w:val="single" w:color="D7E7E5" w:sz="4"/>
              <w:bottom w:val="single" w:color="D7E7E5" w:sz="4"/>
              <w:right w:val="single" w:color="D7E7E5" w:sz="4"/>
            </w:tcBorders>
            <w:shd w:fill="028090" w:color="auto"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Screen</w:t>
            </w:r>
          </w:p>
        </w:tc>
        <w:tc>
          <w:tcPr>
            <w:tcW w:type="dxa" w:w="5996"/>
            <w:tcBorders>
              <w:top w:val="single" w:color="D7E7E5" w:sz="4"/>
              <w:left w:val="single" w:color="D7E7E5" w:sz="4"/>
              <w:bottom w:val="single" w:color="D7E7E5" w:sz="4"/>
              <w:right w:val="single" w:color="D7E7E5" w:sz="4"/>
            </w:tcBorders>
            <w:shd w:fill="028090" w:color="auto"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Main point</w:t>
            </w:r>
          </w:p>
        </w:tc>
      </w:tr>
      <w:tr>
        <w:trPr>
          <w:cantSplit/>
        </w:trPr>
        <w:tc>
          <w:tcPr>
            <w:tcW w:type="dxa" w:w="650"/>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1</w:t>
            </w:r>
          </w:p>
        </w:tc>
        <w:tc>
          <w:tcPr>
            <w:tcW w:type="dxa" w:w="3100"/>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Login</w:t>
            </w:r>
          </w:p>
        </w:tc>
        <w:tc>
          <w:tcPr>
            <w:tcW w:type="dxa" w:w="5996"/>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Employees and admins sign in; the role in the token decides which screens load.</w:t>
            </w:r>
          </w:p>
        </w:tc>
      </w:tr>
      <w:tr>
        <w:trPr>
          <w:cantSplit/>
        </w:trPr>
        <w:tc>
          <w:tcPr>
            <w:tcW w:type="dxa" w:w="650"/>
            <w:tcBorders>
              <w:top w:val="single" w:color="D7E7E5" w:sz="4"/>
              <w:left w:val="single" w:color="D7E7E5" w:sz="4"/>
              <w:bottom w:val="single" w:color="D7E7E5" w:sz="4"/>
              <w:right w:val="single" w:color="D7E7E5" w:sz="4"/>
            </w:tcBorders>
            <w:shd w:fill="F4FAF9" w:color="auto" w:val="clear"/>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2</w:t>
            </w:r>
          </w:p>
        </w:tc>
        <w:tc>
          <w:tcPr>
            <w:tcW w:type="dxa" w:w="3100"/>
            <w:tcBorders>
              <w:top w:val="single" w:color="D7E7E5" w:sz="4"/>
              <w:left w:val="single" w:color="D7E7E5" w:sz="4"/>
              <w:bottom w:val="single" w:color="D7E7E5" w:sz="4"/>
              <w:right w:val="single" w:color="D7E7E5" w:sz="4"/>
            </w:tcBorders>
            <w:shd w:fill="F4FAF9" w:color="auto" w:val="clear"/>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Employee registration</w:t>
            </w:r>
          </w:p>
        </w:tc>
        <w:tc>
          <w:tcPr>
            <w:tcW w:type="dxa" w:w="5996"/>
            <w:tcBorders>
              <w:top w:val="single" w:color="D7E7E5" w:sz="4"/>
              <w:left w:val="single" w:color="D7E7E5" w:sz="4"/>
              <w:bottom w:val="single" w:color="D7E7E5" w:sz="4"/>
              <w:right w:val="single" w:color="D7E7E5" w:sz="4"/>
            </w:tcBorders>
            <w:shd w:fill="F4FAF9" w:color="auto" w:val="clear"/>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Account creation with a live master-password strength meter.</w:t>
            </w:r>
          </w:p>
        </w:tc>
      </w:tr>
      <w:tr>
        <w:trPr>
          <w:cantSplit/>
        </w:trPr>
        <w:tc>
          <w:tcPr>
            <w:tcW w:type="dxa" w:w="650"/>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3</w:t>
            </w:r>
          </w:p>
        </w:tc>
        <w:tc>
          <w:tcPr>
            <w:tcW w:type="dxa" w:w="3100"/>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My Credentials</w:t>
            </w:r>
          </w:p>
        </w:tc>
        <w:tc>
          <w:tcPr>
            <w:tcW w:type="dxa" w:w="5996"/>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Credentials the employee owns or has been given, with strength badges and an Access column.</w:t>
            </w:r>
          </w:p>
        </w:tc>
      </w:tr>
      <w:tr>
        <w:trPr>
          <w:cantSplit/>
        </w:trPr>
        <w:tc>
          <w:tcPr>
            <w:tcW w:type="dxa" w:w="650"/>
            <w:tcBorders>
              <w:top w:val="single" w:color="D7E7E5" w:sz="4"/>
              <w:left w:val="single" w:color="D7E7E5" w:sz="4"/>
              <w:bottom w:val="single" w:color="D7E7E5" w:sz="4"/>
              <w:right w:val="single" w:color="D7E7E5" w:sz="4"/>
            </w:tcBorders>
            <w:shd w:fill="F4FAF9" w:color="auto" w:val="clear"/>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4</w:t>
            </w:r>
          </w:p>
        </w:tc>
        <w:tc>
          <w:tcPr>
            <w:tcW w:type="dxa" w:w="3100"/>
            <w:tcBorders>
              <w:top w:val="single" w:color="D7E7E5" w:sz="4"/>
              <w:left w:val="single" w:color="D7E7E5" w:sz="4"/>
              <w:bottom w:val="single" w:color="D7E7E5" w:sz="4"/>
              <w:right w:val="single" w:color="D7E7E5" w:sz="4"/>
            </w:tcBorders>
            <w:shd w:fill="F4FAF9" w:color="auto" w:val="clear"/>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Add Credential</w:t>
            </w:r>
          </w:p>
        </w:tc>
        <w:tc>
          <w:tcPr>
            <w:tcW w:type="dxa" w:w="5996"/>
            <w:tcBorders>
              <w:top w:val="single" w:color="D7E7E5" w:sz="4"/>
              <w:left w:val="single" w:color="D7E7E5" w:sz="4"/>
              <w:bottom w:val="single" w:color="D7E7E5" w:sz="4"/>
              <w:right w:val="single" w:color="D7E7E5" w:sz="4"/>
            </w:tcBorders>
            <w:shd w:fill="F4FAF9" w:color="auto" w:val="clear"/>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Form with password generator; encrypted on the server before saving.</w:t>
            </w:r>
          </w:p>
        </w:tc>
      </w:tr>
      <w:tr>
        <w:trPr>
          <w:cantSplit/>
        </w:trPr>
        <w:tc>
          <w:tcPr>
            <w:tcW w:type="dxa" w:w="650"/>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5</w:t>
            </w:r>
          </w:p>
        </w:tc>
        <w:tc>
          <w:tcPr>
            <w:tcW w:type="dxa" w:w="3100"/>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Credential Detail</w:t>
            </w:r>
          </w:p>
        </w:tc>
        <w:tc>
          <w:tcPr>
            <w:tcW w:type="dxa" w:w="5996"/>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Masked password with Reveal and Copy; shows who else has access.</w:t>
            </w:r>
          </w:p>
        </w:tc>
      </w:tr>
      <w:tr>
        <w:trPr>
          <w:cantSplit/>
        </w:trPr>
        <w:tc>
          <w:tcPr>
            <w:tcW w:type="dxa" w:w="650"/>
            <w:tcBorders>
              <w:top w:val="single" w:color="D7E7E5" w:sz="4"/>
              <w:left w:val="single" w:color="D7E7E5" w:sz="4"/>
              <w:bottom w:val="single" w:color="D7E7E5" w:sz="4"/>
              <w:right w:val="single" w:color="D7E7E5" w:sz="4"/>
            </w:tcBorders>
            <w:shd w:fill="F4FAF9" w:color="auto" w:val="clear"/>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6</w:t>
            </w:r>
          </w:p>
        </w:tc>
        <w:tc>
          <w:tcPr>
            <w:tcW w:type="dxa" w:w="3100"/>
            <w:tcBorders>
              <w:top w:val="single" w:color="D7E7E5" w:sz="4"/>
              <w:left w:val="single" w:color="D7E7E5" w:sz="4"/>
              <w:bottom w:val="single" w:color="D7E7E5" w:sz="4"/>
              <w:right w:val="single" w:color="D7E7E5" w:sz="4"/>
            </w:tcBorders>
            <w:shd w:fill="F4FAF9" w:color="auto" w:val="clear"/>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Share with Colleagues</w:t>
            </w:r>
          </w:p>
        </w:tc>
        <w:tc>
          <w:tcPr>
            <w:tcW w:type="dxa" w:w="5996"/>
            <w:tcBorders>
              <w:top w:val="single" w:color="D7E7E5" w:sz="4"/>
              <w:left w:val="single" w:color="D7E7E5" w:sz="4"/>
              <w:bottom w:val="single" w:color="D7E7E5" w:sz="4"/>
              <w:right w:val="single" w:color="D7E7E5" w:sz="4"/>
            </w:tcBorders>
            <w:shd w:fill="F4FAF9" w:color="auto" w:val="clear"/>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Pick a named employee, set view or edit permission, revoke any time.</w:t>
            </w:r>
          </w:p>
        </w:tc>
      </w:tr>
      <w:tr>
        <w:trPr>
          <w:cantSplit/>
        </w:trPr>
        <w:tc>
          <w:tcPr>
            <w:tcW w:type="dxa" w:w="650"/>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7</w:t>
            </w:r>
          </w:p>
        </w:tc>
        <w:tc>
          <w:tcPr>
            <w:tcW w:type="dxa" w:w="3100"/>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My Password Health</w:t>
            </w:r>
          </w:p>
        </w:tc>
        <w:tc>
          <w:tcPr>
            <w:tcW w:type="dxa" w:w="5996"/>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Score and list of the employee's own weak, reused and old passwords.</w:t>
            </w:r>
          </w:p>
        </w:tc>
      </w:tr>
      <w:tr>
        <w:trPr>
          <w:cantSplit/>
        </w:trPr>
        <w:tc>
          <w:tcPr>
            <w:tcW w:type="dxa" w:w="650"/>
            <w:tcBorders>
              <w:top w:val="single" w:color="D7E7E5" w:sz="4"/>
              <w:left w:val="single" w:color="D7E7E5" w:sz="4"/>
              <w:bottom w:val="single" w:color="D7E7E5" w:sz="4"/>
              <w:right w:val="single" w:color="D7E7E5" w:sz="4"/>
            </w:tcBorders>
            <w:shd w:fill="F4FAF9" w:color="auto" w:val="clear"/>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8</w:t>
            </w:r>
          </w:p>
        </w:tc>
        <w:tc>
          <w:tcPr>
            <w:tcW w:type="dxa" w:w="3100"/>
            <w:tcBorders>
              <w:top w:val="single" w:color="D7E7E5" w:sz="4"/>
              <w:left w:val="single" w:color="D7E7E5" w:sz="4"/>
              <w:bottom w:val="single" w:color="D7E7E5" w:sz="4"/>
              <w:right w:val="single" w:color="D7E7E5" w:sz="4"/>
            </w:tcBorders>
            <w:shd w:fill="F4FAF9" w:color="auto" w:val="clear"/>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Admin: Dashboard</w:t>
            </w:r>
          </w:p>
        </w:tc>
        <w:tc>
          <w:tcPr>
            <w:tcW w:type="dxa" w:w="5996"/>
            <w:tcBorders>
              <w:top w:val="single" w:color="D7E7E5" w:sz="4"/>
              <w:left w:val="single" w:color="D7E7E5" w:sz="4"/>
              <w:bottom w:val="single" w:color="D7E7E5" w:sz="4"/>
              <w:right w:val="single" w:color="D7E7E5" w:sz="4"/>
            </w:tcBorders>
            <w:shd w:fill="F4FAF9" w:color="auto" w:val="clear"/>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Organisation-wide totals, issue counts and recent activity.</w:t>
            </w:r>
          </w:p>
        </w:tc>
      </w:tr>
      <w:tr>
        <w:trPr>
          <w:cantSplit/>
        </w:trPr>
        <w:tc>
          <w:tcPr>
            <w:tcW w:type="dxa" w:w="650"/>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9</w:t>
            </w:r>
          </w:p>
        </w:tc>
        <w:tc>
          <w:tcPr>
            <w:tcW w:type="dxa" w:w="3100"/>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Admin: Organisation Health</w:t>
            </w:r>
          </w:p>
        </w:tc>
        <w:tc>
          <w:tcPr>
            <w:tcW w:type="dxa" w:w="5996"/>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Health per employee using counts and scores only, never password values.</w:t>
            </w:r>
          </w:p>
        </w:tc>
      </w:tr>
      <w:tr>
        <w:trPr>
          <w:cantSplit/>
        </w:trPr>
        <w:tc>
          <w:tcPr>
            <w:tcW w:type="dxa" w:w="650"/>
            <w:tcBorders>
              <w:top w:val="single" w:color="D7E7E5" w:sz="4"/>
              <w:left w:val="single" w:color="D7E7E5" w:sz="4"/>
              <w:bottom w:val="single" w:color="D7E7E5" w:sz="4"/>
              <w:right w:val="single" w:color="D7E7E5" w:sz="4"/>
            </w:tcBorders>
            <w:shd w:fill="F4FAF9" w:color="auto" w:val="clear"/>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10</w:t>
            </w:r>
          </w:p>
        </w:tc>
        <w:tc>
          <w:tcPr>
            <w:tcW w:type="dxa" w:w="3100"/>
            <w:tcBorders>
              <w:top w:val="single" w:color="D7E7E5" w:sz="4"/>
              <w:left w:val="single" w:color="D7E7E5" w:sz="4"/>
              <w:bottom w:val="single" w:color="D7E7E5" w:sz="4"/>
              <w:right w:val="single" w:color="D7E7E5" w:sz="4"/>
            </w:tcBorders>
            <w:shd w:fill="F4FAF9" w:color="auto" w:val="clear"/>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Admin: User Management</w:t>
            </w:r>
          </w:p>
        </w:tc>
        <w:tc>
          <w:tcPr>
            <w:tcW w:type="dxa" w:w="5996"/>
            <w:tcBorders>
              <w:top w:val="single" w:color="D7E7E5" w:sz="4"/>
              <w:left w:val="single" w:color="D7E7E5" w:sz="4"/>
              <w:bottom w:val="single" w:color="D7E7E5" w:sz="4"/>
              <w:right w:val="single" w:color="D7E7E5" w:sz="4"/>
            </w:tcBorders>
            <w:shd w:fill="F4FAF9" w:color="auto" w:val="clear"/>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Roles and status; deactivating a leaver revokes their shared access.</w:t>
            </w:r>
          </w:p>
        </w:tc>
      </w:tr>
      <w:tr>
        <w:trPr>
          <w:cantSplit/>
        </w:trPr>
        <w:tc>
          <w:tcPr>
            <w:tcW w:type="dxa" w:w="650"/>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11</w:t>
            </w:r>
          </w:p>
        </w:tc>
        <w:tc>
          <w:tcPr>
            <w:tcW w:type="dxa" w:w="3100"/>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Admin: Audit Log</w:t>
            </w:r>
          </w:p>
        </w:tc>
        <w:tc>
          <w:tcPr>
            <w:tcW w:type="dxa" w:w="5996"/>
            <w:tcBorders>
              <w:top w:val="single" w:color="D7E7E5" w:sz="4"/>
              <w:left w:val="single" w:color="D7E7E5" w:sz="4"/>
              <w:bottom w:val="single" w:color="D7E7E5" w:sz="4"/>
              <w:right w:val="single" w:color="D7E7E5" w:sz="4"/>
            </w:tcBorders>
            <w:tcMar>
              <w:top w:type="dxa" w:w="70"/>
              <w:left w:type="dxa" w:w="110"/>
              <w:bottom w:type="dxa" w:w="70"/>
              <w:right w:type="dxa" w:w="110"/>
            </w:tcMar>
          </w:tcPr>
          <w:p>
            <w:pPr>
              <w:spacing w:after="0" w:line="264"/>
            </w:pPr>
            <w:r>
              <w:rPr>
                <w:rFonts w:ascii="Calibri" w:cs="Calibri" w:eastAsia="Calibri" w:hAnsi="Calibri"/>
                <w:b w:val="false"/>
                <w:bCs w:val="false"/>
                <w:color w:val="1B2A2E"/>
                <w:sz w:val="20"/>
                <w:szCs w:val="20"/>
              </w:rPr>
              <w:t xml:space="preserve">Who did what to which credential, with filters and export.</w:t>
            </w:r>
          </w:p>
        </w:tc>
      </w:tr>
    </w:tbl>
    <w:p>
      <w:pPr>
        <w:pStyle w:val="Heading1"/>
        <w:spacing w:after="140" w:before="320"/>
      </w:pPr>
      <w:r>
        <w:t xml:space="preserve">5. Questions a reviewer may ask</w:t>
      </w:r>
    </w:p>
    <w:p>
      <w:pPr>
        <w:keepNext/>
        <w:spacing w:after="40"/>
      </w:pPr>
      <w:r>
        <w:rPr>
          <w:rFonts w:ascii="Calibri" w:cs="Calibri" w:eastAsia="Calibri" w:hAnsi="Calibri"/>
          <w:b/>
          <w:bCs/>
          <w:color w:val="1B2A2E"/>
          <w:sz w:val="21"/>
          <w:szCs w:val="21"/>
        </w:rPr>
        <w:t xml:space="preserve">What is the difference between hashing and encryption, and why use both?</w:t>
      </w:r>
    </w:p>
    <w:p>
      <w:pPr>
        <w:spacing w:after="140"/>
        <w:ind w:left="240"/>
      </w:pPr>
      <w:r>
        <w:rPr>
          <w:rFonts w:ascii="Calibri" w:cs="Calibri" w:eastAsia="Calibri" w:hAnsi="Calibri"/>
          <w:color w:val="1B2A2E"/>
          <w:sz w:val="21"/>
          <w:szCs w:val="21"/>
        </w:rPr>
        <w:t xml:space="preserve">Hashing is one-way and is used for the master password because we only need to verify it. Encryption is two-way and is used for stored credentials because users need to see them again.</w:t>
      </w:r>
    </w:p>
    <w:p>
      <w:pPr>
        <w:keepNext/>
        <w:spacing w:after="40"/>
      </w:pPr>
      <w:r>
        <w:rPr>
          <w:rFonts w:ascii="Calibri" w:cs="Calibri" w:eastAsia="Calibri" w:hAnsi="Calibri"/>
          <w:b/>
          <w:bCs/>
          <w:color w:val="1B2A2E"/>
          <w:sz w:val="21"/>
          <w:szCs w:val="21"/>
        </w:rPr>
        <w:t xml:space="preserve">Why JWT instead of server sessions?</w:t>
      </w:r>
    </w:p>
    <w:p>
      <w:pPr>
        <w:spacing w:after="140"/>
        <w:ind w:left="240"/>
      </w:pPr>
      <w:r>
        <w:rPr>
          <w:rFonts w:ascii="Calibri" w:cs="Calibri" w:eastAsia="Calibri" w:hAnsi="Calibri"/>
          <w:color w:val="1B2A2E"/>
          <w:sz w:val="21"/>
          <w:szCs w:val="21"/>
        </w:rPr>
        <w:t xml:space="preserve">The token is signed and carries the user ID and role, so the server can check access on every request without storing session data.</w:t>
      </w:r>
    </w:p>
    <w:p>
      <w:pPr>
        <w:keepNext/>
        <w:spacing w:after="40"/>
      </w:pPr>
      <w:r>
        <w:rPr>
          <w:rFonts w:ascii="Calibri" w:cs="Calibri" w:eastAsia="Calibri" w:hAnsi="Calibri"/>
          <w:b/>
          <w:bCs/>
          <w:color w:val="1B2A2E"/>
          <w:sz w:val="21"/>
          <w:szCs w:val="21"/>
        </w:rPr>
        <w:t xml:space="preserve">Why MongoDB instead of a SQL database?</w:t>
      </w:r>
    </w:p>
    <w:p>
      <w:pPr>
        <w:spacing w:after="140"/>
        <w:ind w:left="240"/>
      </w:pPr>
      <w:r>
        <w:rPr>
          <w:rFonts w:ascii="Calibri" w:cs="Calibri" w:eastAsia="Calibri" w:hAnsi="Calibri"/>
          <w:color w:val="1B2A2E"/>
          <w:sz w:val="21"/>
          <w:szCs w:val="21"/>
        </w:rPr>
        <w:t xml:space="preserve">The data is document-shaped (a credential with its encrypted fields, share links, log entries) and Mongoose still gives schema validation. SQL would also work, so be ready to say that.</w:t>
      </w:r>
    </w:p>
    <w:p>
      <w:pPr>
        <w:keepNext/>
        <w:spacing w:after="40"/>
      </w:pPr>
      <w:r>
        <w:rPr>
          <w:rFonts w:ascii="Calibri" w:cs="Calibri" w:eastAsia="Calibri" w:hAnsi="Calibri"/>
          <w:b/>
          <w:bCs/>
          <w:color w:val="1B2A2E"/>
          <w:sz w:val="21"/>
          <w:szCs w:val="21"/>
        </w:rPr>
        <w:t xml:space="preserve">How does sharing work without exposing the password as text?</w:t>
      </w:r>
    </w:p>
    <w:p>
      <w:pPr>
        <w:spacing w:after="140"/>
        <w:ind w:left="240"/>
      </w:pPr>
      <w:r>
        <w:rPr>
          <w:rFonts w:ascii="Calibri" w:cs="Calibri" w:eastAsia="Calibri" w:hAnsi="Calibri"/>
          <w:color w:val="1B2A2E"/>
          <w:sz w:val="21"/>
          <w:szCs w:val="21"/>
        </w:rPr>
        <w:t xml:space="preserve">A SharedAccess record links a credential to a named employee with a permission level. The recipient opens the same encrypted entry through the app; revoking deletes the link, not the credential.</w:t>
      </w:r>
    </w:p>
    <w:p>
      <w:pPr>
        <w:keepNext/>
        <w:spacing w:after="40"/>
      </w:pPr>
      <w:r>
        <w:rPr>
          <w:rFonts w:ascii="Calibri" w:cs="Calibri" w:eastAsia="Calibri" w:hAnsi="Calibri"/>
          <w:b/>
          <w:bCs/>
          <w:color w:val="1B2A2E"/>
          <w:sz w:val="21"/>
          <w:szCs w:val="21"/>
        </w:rPr>
        <w:t xml:space="preserve">Who can see what?</w:t>
      </w:r>
    </w:p>
    <w:p>
      <w:pPr>
        <w:spacing w:after="140"/>
        <w:ind w:left="240"/>
      </w:pPr>
      <w:r>
        <w:rPr>
          <w:rFonts w:ascii="Calibri" w:cs="Calibri" w:eastAsia="Calibri" w:hAnsi="Calibri"/>
          <w:color w:val="1B2A2E"/>
          <w:sz w:val="21"/>
          <w:szCs w:val="21"/>
        </w:rPr>
        <w:t xml:space="preserve">Employees see their own and shared credentials. Admins manage users and see the audit log and health counts. Decide clearly whether admins can read password values, and answer the same way on every slide.</w:t>
      </w:r>
    </w:p>
    <w:p>
      <w:pPr>
        <w:pStyle w:val="Heading1"/>
        <w:spacing w:after="140" w:before="320"/>
      </w:pPr>
      <w:r>
        <w:t xml:space="preserve">6. Check before presenting</w:t>
      </w:r>
    </w:p>
    <w:p>
      <w:pPr>
        <w:pStyle w:val="ListParagraph"/>
        <w:numPr>
          <w:ilvl w:val="0"/>
          <w:numId w:val="2"/>
        </w:numPr>
        <w:spacing w:after="70" w:line="270"/>
      </w:pPr>
      <w:r>
        <w:rPr>
          <w:rFonts w:ascii="Calibri" w:cs="Calibri" w:eastAsia="Calibri" w:hAnsi="Calibri"/>
          <w:color w:val="1B2A2E"/>
          <w:sz w:val="21"/>
          <w:szCs w:val="21"/>
        </w:rPr>
        <w:t xml:space="preserve">Replace the percentages on the status slide with your real progress.</w:t>
      </w:r>
    </w:p>
    <w:p>
      <w:pPr>
        <w:pStyle w:val="ListParagraph"/>
        <w:numPr>
          <w:ilvl w:val="0"/>
          <w:numId w:val="2"/>
        </w:numPr>
        <w:spacing w:after="70" w:line="270"/>
      </w:pPr>
      <w:r>
        <w:rPr>
          <w:rFonts w:ascii="Calibri" w:cs="Calibri" w:eastAsia="Calibri" w:hAnsi="Calibri"/>
          <w:color w:val="1B2A2E"/>
          <w:sz w:val="21"/>
          <w:szCs w:val="21"/>
        </w:rPr>
        <w:t xml:space="preserve">Remove any tool from the lists above that is not actually in your code (zxcvbn and Tailwind CSS are the likeliest).</w:t>
      </w:r>
    </w:p>
    <w:p>
      <w:pPr>
        <w:pStyle w:val="ListParagraph"/>
        <w:numPr>
          <w:ilvl w:val="0"/>
          <w:numId w:val="2"/>
        </w:numPr>
        <w:spacing w:after="70" w:line="270"/>
      </w:pPr>
      <w:r>
        <w:rPr>
          <w:rFonts w:ascii="Calibri" w:cs="Calibri" w:eastAsia="Calibri" w:hAnsi="Calibri"/>
          <w:color w:val="1B2A2E"/>
          <w:sz w:val="21"/>
          <w:szCs w:val="21"/>
        </w:rPr>
        <w:t xml:space="preserve">Check the API endpoint names and collection names against your real code.</w:t>
      </w:r>
    </w:p>
    <w:p>
      <w:pPr>
        <w:pStyle w:val="ListParagraph"/>
        <w:numPr>
          <w:ilvl w:val="0"/>
          <w:numId w:val="2"/>
        </w:numPr>
        <w:spacing w:after="70" w:line="270"/>
      </w:pPr>
      <w:r>
        <w:rPr>
          <w:rFonts w:ascii="Calibri" w:cs="Calibri" w:eastAsia="Calibri" w:hAnsi="Calibri"/>
          <w:color w:val="1B2A2E"/>
          <w:sz w:val="21"/>
          <w:szCs w:val="21"/>
        </w:rPr>
        <w:t xml:space="preserve">Add real screenshots once the frontend runs, and your guide's and college details on a title slide.</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7074"/>
        <w:sz w:val="18"/>
        <w:szCs w:val="18"/>
      </w:rPr>
      <w:t xml:space="preserve">SecureVault  |  Page </w:t>
    </w:r>
    <w:r>
      <w:rPr>
        <w:rFonts w:ascii="Calibri" w:cs="Calibri" w:eastAsia="Calibri" w:hAnsi="Calibri"/>
        <w:color w:val="5B707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outlineLvl w:val="0"/>
    </w:pPr>
    <w:rPr>
      <w:rFonts w:ascii="Cambria" w:cs="Cambria" w:eastAsia="Cambria" w:hAnsi="Cambria"/>
      <w:b/>
      <w:bCs/>
      <w:color w:val="028090"/>
      <w:sz w:val="32"/>
      <w:szCs w:val="32"/>
    </w:rPr>
  </w:style>
  <w:style w:type="paragraph" w:styleId="Heading2">
    <w:name w:val="Heading 2"/>
    <w:basedOn w:val="Normal"/>
    <w:next w:val="Normal"/>
    <w:qFormat/>
    <w:pPr>
      <w:keepNext/>
      <w:outlineLvl w:val="1"/>
    </w:pPr>
    <w:rPr>
      <w:rFonts w:ascii="Cambria" w:cs="Cambria" w:eastAsia="Cambria" w:hAnsi="Cambria"/>
      <w:b/>
      <w:bCs/>
      <w:color w:val="1B2A2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SecureVault: tools, reasons and presentation summary</dc:title>
  <dc:creator>SecureVault</dc:creator>
  <cp:lastModifiedBy>Un-named</cp:lastModifiedBy>
  <cp:revision>1</cp:revision>
  <dcterms:created xsi:type="dcterms:W3CDTF">2026-10-01T03:44:16.795Z</dcterms:created>
  <dcterms:modified xsi:type="dcterms:W3CDTF">2026-10-01T03:44:16.800Z</dcterms:modified>
</cp:coreProperties>
</file>

<file path=docProps/custom.xml><?xml version="1.0" encoding="utf-8"?>
<Properties xmlns="http://schemas.openxmlformats.org/officeDocument/2006/custom-properties" xmlns:vt="http://schemas.openxmlformats.org/officeDocument/2006/docPropsVTypes"/>
</file>