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6EF4" w14:textId="5E95D5BF" w:rsidR="00351003" w:rsidRDefault="00705897">
      <w:r>
        <w:t xml:space="preserve">Dataset link- </w:t>
      </w:r>
      <w:r w:rsidRPr="00705897">
        <w:t>https://www.kaggle.com/datasets/taejoongyoon/mitbit-arrhythmia-database/data</w:t>
      </w:r>
    </w:p>
    <w:sectPr w:rsidR="0035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97"/>
    <w:rsid w:val="0000593F"/>
    <w:rsid w:val="00042252"/>
    <w:rsid w:val="00351003"/>
    <w:rsid w:val="0060344E"/>
    <w:rsid w:val="006B00E7"/>
    <w:rsid w:val="00705897"/>
    <w:rsid w:val="0079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C779"/>
  <w15:chartTrackingRefBased/>
  <w15:docId w15:val="{E1336C15-1741-4F16-9063-4177D08D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Pal</dc:creator>
  <cp:keywords/>
  <dc:description/>
  <cp:lastModifiedBy>Aditya Pal</cp:lastModifiedBy>
  <cp:revision>1</cp:revision>
  <dcterms:created xsi:type="dcterms:W3CDTF">2024-08-08T11:49:00Z</dcterms:created>
  <dcterms:modified xsi:type="dcterms:W3CDTF">2024-08-08T11:50:00Z</dcterms:modified>
</cp:coreProperties>
</file>