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Network Attack Forecasting from Network Traffic Data</w:t>
      </w:r>
    </w:p>
    <w:p>
      <w:pPr>
        <w:pStyle w:val="Subtitle"/>
        <w:jc w:val="center"/>
      </w:pPr>
      <w:r>
        <w:t>Detailed System Design Document | SIH26153 / Smart India Hackathon 2026</w:t>
      </w:r>
    </w:p>
    <w:p/>
    <w:p>
      <w:pPr>
        <w:jc w:val="center"/>
      </w:pPr>
      <w:r>
        <w:rPr>
          <w:rFonts w:ascii="Arial" w:hAnsi="Arial"/>
          <w:b/>
          <w:color w:val="365F91"/>
          <w:sz w:val="22"/>
        </w:rPr>
        <w:t>Design baseline aligned with the approved Project Documentation and Technical Design Document</w:t>
      </w:r>
    </w:p>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365F91"/>
            <w:vAlign w:val="center"/>
          </w:tcPr>
          <w:p>
            <w:pPr>
              <w:spacing w:after="40"/>
            </w:pPr>
            <w:r/>
            <w:r>
              <w:rPr>
                <w:rFonts w:ascii="Arial" w:hAnsi="Arial"/>
                <w:b/>
                <w:color w:val="FFFFFF"/>
                <w:sz w:val="20"/>
              </w:rPr>
              <w:t>Document Item</w:t>
            </w:r>
          </w:p>
        </w:tc>
        <w:tc>
          <w:tcPr>
            <w:tcW w:type="dxa" w:w="6768"/>
            <w:shd w:fill="365F91"/>
            <w:vAlign w:val="center"/>
          </w:tcPr>
          <w:p>
            <w:pPr>
              <w:spacing w:after="40"/>
            </w:pPr>
            <w:r/>
            <w:r>
              <w:rPr>
                <w:rFonts w:ascii="Arial" w:hAnsi="Arial"/>
                <w:b/>
                <w:color w:val="FFFFFF"/>
                <w:sz w:val="20"/>
              </w:rPr>
              <w:t>Value</w:t>
            </w:r>
          </w:p>
        </w:tc>
      </w:tr>
      <w:tr>
        <w:trPr>
          <w:cantSplit/>
        </w:trPr>
        <w:tc>
          <w:tcPr>
            <w:tcW w:type="dxa" w:w="2880"/>
            <w:shd w:fill="FFFFFF"/>
            <w:vAlign w:val="center"/>
          </w:tcPr>
          <w:p>
            <w:pPr>
              <w:spacing w:after="40"/>
            </w:pPr>
            <w:r/>
            <w:r>
              <w:rPr>
                <w:rFonts w:ascii="Arial" w:hAnsi="Arial"/>
                <w:b w:val="0"/>
                <w:color w:val="000000"/>
                <w:sz w:val="20"/>
              </w:rPr>
              <w:t>Document Type</w:t>
            </w:r>
          </w:p>
        </w:tc>
        <w:tc>
          <w:tcPr>
            <w:tcW w:type="dxa" w:w="6768"/>
            <w:shd w:fill="FFFFFF"/>
            <w:vAlign w:val="center"/>
          </w:tcPr>
          <w:p>
            <w:pPr>
              <w:spacing w:after="40"/>
            </w:pPr>
            <w:r/>
            <w:r>
              <w:rPr>
                <w:rFonts w:ascii="Arial" w:hAnsi="Arial"/>
                <w:b w:val="0"/>
                <w:color w:val="000000"/>
                <w:sz w:val="20"/>
              </w:rPr>
              <w:t>Detailed Design Document</w:t>
            </w:r>
          </w:p>
        </w:tc>
      </w:tr>
      <w:tr>
        <w:trPr>
          <w:cantSplit/>
        </w:trPr>
        <w:tc>
          <w:tcPr>
            <w:tcW w:type="dxa" w:w="2880"/>
            <w:shd w:fill="F7F9FB"/>
            <w:vAlign w:val="center"/>
          </w:tcPr>
          <w:p>
            <w:pPr>
              <w:spacing w:after="40"/>
            </w:pPr>
            <w:r/>
            <w:r>
              <w:rPr>
                <w:rFonts w:ascii="Arial" w:hAnsi="Arial"/>
                <w:b w:val="0"/>
                <w:color w:val="000000"/>
                <w:sz w:val="20"/>
              </w:rPr>
              <w:t>Problem Statement</w:t>
            </w:r>
          </w:p>
        </w:tc>
        <w:tc>
          <w:tcPr>
            <w:tcW w:type="dxa" w:w="6768"/>
            <w:shd w:fill="F7F9FB"/>
            <w:vAlign w:val="center"/>
          </w:tcPr>
          <w:p>
            <w:pPr>
              <w:spacing w:after="40"/>
            </w:pPr>
            <w:r/>
            <w:r>
              <w:rPr>
                <w:rFonts w:ascii="Arial" w:hAnsi="Arial"/>
                <w:b w:val="0"/>
                <w:color w:val="000000"/>
                <w:sz w:val="20"/>
              </w:rPr>
              <w:t>SIH26153 - AI-Based Network Attack Forecasting from Network Traffic Data</w:t>
            </w:r>
          </w:p>
        </w:tc>
      </w:tr>
      <w:tr>
        <w:trPr>
          <w:cantSplit/>
        </w:trPr>
        <w:tc>
          <w:tcPr>
            <w:tcW w:type="dxa" w:w="2880"/>
            <w:shd w:fill="FFFFFF"/>
            <w:vAlign w:val="center"/>
          </w:tcPr>
          <w:p>
            <w:pPr>
              <w:spacing w:after="40"/>
            </w:pPr>
            <w:r/>
            <w:r>
              <w:rPr>
                <w:rFonts w:ascii="Arial" w:hAnsi="Arial"/>
                <w:b w:val="0"/>
                <w:color w:val="000000"/>
                <w:sz w:val="20"/>
              </w:rPr>
              <w:t>Primary Design Goal</w:t>
            </w:r>
          </w:p>
        </w:tc>
        <w:tc>
          <w:tcPr>
            <w:tcW w:type="dxa" w:w="6768"/>
            <w:shd w:fill="FFFFFF"/>
            <w:vAlign w:val="center"/>
          </w:tcPr>
          <w:p>
            <w:pPr>
              <w:spacing w:after="40"/>
            </w:pPr>
            <w:r/>
            <w:r>
              <w:rPr>
                <w:rFonts w:ascii="Arial" w:hAnsi="Arial"/>
                <w:b w:val="0"/>
                <w:color w:val="000000"/>
                <w:sz w:val="20"/>
              </w:rPr>
              <w:t>Forecast future network attack progression from temporal traffic observations</w:t>
            </w:r>
          </w:p>
        </w:tc>
      </w:tr>
      <w:tr>
        <w:trPr>
          <w:cantSplit/>
        </w:trPr>
        <w:tc>
          <w:tcPr>
            <w:tcW w:type="dxa" w:w="2880"/>
            <w:shd w:fill="F7F9FB"/>
            <w:vAlign w:val="center"/>
          </w:tcPr>
          <w:p>
            <w:pPr>
              <w:spacing w:after="40"/>
            </w:pPr>
            <w:r/>
            <w:r>
              <w:rPr>
                <w:rFonts w:ascii="Arial" w:hAnsi="Arial"/>
                <w:b w:val="0"/>
                <w:color w:val="000000"/>
                <w:sz w:val="20"/>
              </w:rPr>
              <w:t>Forecast Unit</w:t>
            </w:r>
          </w:p>
        </w:tc>
        <w:tc>
          <w:tcPr>
            <w:tcW w:type="dxa" w:w="6768"/>
            <w:shd w:fill="F7F9FB"/>
            <w:vAlign w:val="center"/>
          </w:tcPr>
          <w:p>
            <w:pPr>
              <w:spacing w:after="40"/>
            </w:pPr>
            <w:r/>
            <w:r>
              <w:rPr>
                <w:rFonts w:ascii="Arial" w:hAnsi="Arial"/>
                <w:b w:val="0"/>
                <w:color w:val="000000"/>
                <w:sz w:val="20"/>
              </w:rPr>
              <w:t>Network / trajectory level</w:t>
            </w:r>
          </w:p>
        </w:tc>
      </w:tr>
      <w:tr>
        <w:trPr>
          <w:cantSplit/>
        </w:trPr>
        <w:tc>
          <w:tcPr>
            <w:tcW w:type="dxa" w:w="2880"/>
            <w:shd w:fill="FFFFFF"/>
            <w:vAlign w:val="center"/>
          </w:tcPr>
          <w:p>
            <w:pPr>
              <w:spacing w:after="40"/>
            </w:pPr>
            <w:r/>
            <w:r>
              <w:rPr>
                <w:rFonts w:ascii="Arial" w:hAnsi="Arial"/>
                <w:b w:val="0"/>
                <w:color w:val="000000"/>
                <w:sz w:val="20"/>
              </w:rPr>
              <w:t>Core Model</w:t>
            </w:r>
          </w:p>
        </w:tc>
        <w:tc>
          <w:tcPr>
            <w:tcW w:type="dxa" w:w="6768"/>
            <w:shd w:fill="FFFFFF"/>
            <w:vAlign w:val="center"/>
          </w:tcPr>
          <w:p>
            <w:pPr>
              <w:spacing w:after="40"/>
            </w:pPr>
            <w:r/>
            <w:r>
              <w:rPr>
                <w:rFonts w:ascii="Arial" w:hAnsi="Arial"/>
                <w:b w:val="0"/>
                <w:color w:val="000000"/>
                <w:sz w:val="20"/>
              </w:rPr>
              <w:t>LSTM / GRU world model with K-step forward rollout</w:t>
            </w:r>
          </w:p>
        </w:tc>
      </w:tr>
      <w:tr>
        <w:trPr>
          <w:cantSplit/>
        </w:trPr>
        <w:tc>
          <w:tcPr>
            <w:tcW w:type="dxa" w:w="2880"/>
            <w:shd w:fill="F7F9FB"/>
            <w:vAlign w:val="center"/>
          </w:tcPr>
          <w:p>
            <w:pPr>
              <w:spacing w:after="40"/>
            </w:pPr>
            <w:r/>
            <w:r>
              <w:rPr>
                <w:rFonts w:ascii="Arial" w:hAnsi="Arial"/>
                <w:b w:val="0"/>
                <w:color w:val="000000"/>
                <w:sz w:val="20"/>
              </w:rPr>
              <w:t>Baseline</w:t>
            </w:r>
          </w:p>
        </w:tc>
        <w:tc>
          <w:tcPr>
            <w:tcW w:type="dxa" w:w="6768"/>
            <w:shd w:fill="F7F9FB"/>
            <w:vAlign w:val="center"/>
          </w:tcPr>
          <w:p>
            <w:pPr>
              <w:spacing w:after="40"/>
            </w:pPr>
            <w:r/>
            <w:r>
              <w:rPr>
                <w:rFonts w:ascii="Arial" w:hAnsi="Arial"/>
                <w:b w:val="0"/>
                <w:color w:val="000000"/>
                <w:sz w:val="20"/>
              </w:rPr>
              <w:t>Logistic Regression</w:t>
            </w:r>
          </w:p>
        </w:tc>
      </w:tr>
      <w:tr>
        <w:trPr>
          <w:cantSplit/>
        </w:trPr>
        <w:tc>
          <w:tcPr>
            <w:tcW w:type="dxa" w:w="2880"/>
            <w:shd w:fill="FFFFFF"/>
            <w:vAlign w:val="center"/>
          </w:tcPr>
          <w:p>
            <w:pPr>
              <w:spacing w:after="40"/>
            </w:pPr>
            <w:r/>
            <w:r>
              <w:rPr>
                <w:rFonts w:ascii="Arial" w:hAnsi="Arial"/>
                <w:b w:val="0"/>
                <w:color w:val="000000"/>
                <w:sz w:val="20"/>
              </w:rPr>
              <w:t>Execution Constraint</w:t>
            </w:r>
          </w:p>
        </w:tc>
        <w:tc>
          <w:tcPr>
            <w:tcW w:type="dxa" w:w="6768"/>
            <w:shd w:fill="FFFFFF"/>
            <w:vAlign w:val="center"/>
          </w:tcPr>
          <w:p>
            <w:pPr>
              <w:spacing w:after="40"/>
            </w:pPr>
            <w:r/>
            <w:r>
              <w:rPr>
                <w:rFonts w:ascii="Arial" w:hAnsi="Arial"/>
                <w:b w:val="0"/>
                <w:color w:val="000000"/>
                <w:sz w:val="20"/>
              </w:rPr>
              <w:t>Fully offline local inference</w:t>
            </w:r>
          </w:p>
        </w:tc>
      </w:tr>
      <w:tr>
        <w:trPr>
          <w:cantSplit/>
        </w:trPr>
        <w:tc>
          <w:tcPr>
            <w:tcW w:type="dxa" w:w="2880"/>
            <w:shd w:fill="F7F9FB"/>
            <w:vAlign w:val="center"/>
          </w:tcPr>
          <w:p>
            <w:pPr>
              <w:spacing w:after="40"/>
            </w:pPr>
            <w:r/>
            <w:r>
              <w:rPr>
                <w:rFonts w:ascii="Arial" w:hAnsi="Arial"/>
                <w:b w:val="0"/>
                <w:color w:val="000000"/>
                <w:sz w:val="20"/>
              </w:rPr>
              <w:t>Primary Inputs</w:t>
            </w:r>
          </w:p>
        </w:tc>
        <w:tc>
          <w:tcPr>
            <w:tcW w:type="dxa" w:w="6768"/>
            <w:shd w:fill="F7F9FB"/>
            <w:vAlign w:val="center"/>
          </w:tcPr>
          <w:p>
            <w:pPr>
              <w:spacing w:after="40"/>
            </w:pPr>
            <w:r/>
            <w:r>
              <w:rPr>
                <w:rFonts w:ascii="Arial" w:hAnsi="Arial"/>
                <w:b w:val="0"/>
                <w:color w:val="000000"/>
                <w:sz w:val="20"/>
              </w:rPr>
              <w:t>PCAP and/or flow records plus packet-level features</w:t>
            </w:r>
          </w:p>
        </w:tc>
      </w:tr>
      <w:tr>
        <w:trPr>
          <w:cantSplit/>
        </w:trPr>
        <w:tc>
          <w:tcPr>
            <w:tcW w:type="dxa" w:w="2880"/>
            <w:shd w:fill="FFFFFF"/>
            <w:vAlign w:val="center"/>
          </w:tcPr>
          <w:p>
            <w:pPr>
              <w:spacing w:after="40"/>
            </w:pPr>
            <w:r/>
            <w:r>
              <w:rPr>
                <w:rFonts w:ascii="Arial" w:hAnsi="Arial"/>
                <w:b w:val="0"/>
                <w:color w:val="000000"/>
                <w:sz w:val="20"/>
              </w:rPr>
              <w:t>Primary Outputs</w:t>
            </w:r>
          </w:p>
        </w:tc>
        <w:tc>
          <w:tcPr>
            <w:tcW w:type="dxa" w:w="6768"/>
            <w:shd w:fill="FFFFFF"/>
            <w:vAlign w:val="center"/>
          </w:tcPr>
          <w:p>
            <w:pPr>
              <w:spacing w:after="40"/>
            </w:pPr>
            <w:r/>
            <w:r>
              <w:rPr>
                <w:rFonts w:ascii="Arial" w:hAnsi="Arial"/>
                <w:b w:val="0"/>
                <w:color w:val="000000"/>
                <w:sz w:val="20"/>
              </w:rPr>
              <w:t>Future-window infiltration likelihood, future stage, evidence</w:t>
            </w:r>
          </w:p>
        </w:tc>
      </w:tr>
      <w:tr>
        <w:trPr>
          <w:cantSplit/>
        </w:trPr>
        <w:tc>
          <w:tcPr>
            <w:tcW w:type="dxa" w:w="2880"/>
            <w:shd w:fill="F7F9FB"/>
            <w:vAlign w:val="center"/>
          </w:tcPr>
          <w:p>
            <w:pPr>
              <w:spacing w:after="40"/>
            </w:pPr>
            <w:r/>
            <w:r>
              <w:rPr>
                <w:rFonts w:ascii="Arial" w:hAnsi="Arial"/>
                <w:b w:val="0"/>
                <w:color w:val="000000"/>
                <w:sz w:val="20"/>
              </w:rPr>
              <w:t>Formatting</w:t>
            </w:r>
          </w:p>
        </w:tc>
        <w:tc>
          <w:tcPr>
            <w:tcW w:type="dxa" w:w="6768"/>
            <w:shd w:fill="F7F9FB"/>
            <w:vAlign w:val="center"/>
          </w:tcPr>
          <w:p>
            <w:pPr>
              <w:spacing w:after="40"/>
            </w:pPr>
            <w:r/>
            <w:r>
              <w:rPr>
                <w:rFonts w:ascii="Arial" w:hAnsi="Arial"/>
                <w:b w:val="0"/>
                <w:color w:val="000000"/>
                <w:sz w:val="20"/>
              </w:rPr>
              <w:t>Main heading 16 pt; topic heading 14 pt; body 11 pt; Arial</w:t>
            </w:r>
          </w:p>
        </w:tc>
      </w:tr>
    </w:tbl>
    <w:p/>
    <w:p>
      <w:pPr>
        <w:spacing w:after="40" w:line="259" w:lineRule="auto"/>
        <w:jc w:val="center"/>
      </w:pPr>
      <w:r>
        <w:rPr>
          <w:rFonts w:ascii="Arial" w:hAnsi="Arial"/>
          <w:i w:val="0"/>
          <w:sz w:val="22"/>
        </w:rPr>
        <w:t>Version: 1.0 | Design Status: Implementation-ready baseline | Intended Audience: Development team, reviewers, SIH judges, technical evaluators</w:t>
      </w:r>
    </w:p>
    <w:p>
      <w:r>
        <w:rPr>
          <w:rFonts w:ascii="Arial" w:hAnsi="Arial"/>
          <w:sz w:val="22"/>
        </w:rPr>
        <w:br w:type="page"/>
      </w:r>
    </w:p>
    <w:p>
      <w:pPr>
        <w:pStyle w:val="Heading1"/>
        <w:keepNext/>
        <w:keepLines/>
      </w:pPr>
      <w:r>
        <w:rPr>
          <w:rFonts w:ascii="Arial" w:hAnsi="Arial"/>
        </w:rPr>
        <w:t>Table of Contents</w:t>
      </w:r>
    </w:p>
    <w:p>
      <w:pPr>
        <w:spacing w:after="40" w:line="259" w:lineRule="auto"/>
      </w:pPr>
      <w:r>
        <w:rPr>
          <w:rFonts w:ascii="Arial" w:hAnsi="Arial"/>
          <w:i w:val="0"/>
          <w:sz w:val="22"/>
        </w:rPr>
        <w:t>1. Design Overview</w:t>
      </w:r>
    </w:p>
    <w:p>
      <w:pPr>
        <w:spacing w:after="40" w:line="259" w:lineRule="auto"/>
      </w:pPr>
      <w:r>
        <w:rPr>
          <w:rFonts w:ascii="Arial" w:hAnsi="Arial"/>
          <w:i w:val="0"/>
          <w:sz w:val="22"/>
        </w:rPr>
        <w:t>2. Design Objectives and Principles</w:t>
      </w:r>
    </w:p>
    <w:p>
      <w:pPr>
        <w:spacing w:after="40" w:line="259" w:lineRule="auto"/>
      </w:pPr>
      <w:r>
        <w:rPr>
          <w:rFonts w:ascii="Arial" w:hAnsi="Arial"/>
          <w:i w:val="0"/>
          <w:sz w:val="22"/>
        </w:rPr>
        <w:t>3. Requirement-to-Design Traceability</w:t>
      </w:r>
    </w:p>
    <w:p>
      <w:pPr>
        <w:spacing w:after="40" w:line="259" w:lineRule="auto"/>
      </w:pPr>
      <w:r>
        <w:rPr>
          <w:rFonts w:ascii="Arial" w:hAnsi="Arial"/>
          <w:i w:val="0"/>
          <w:sz w:val="22"/>
        </w:rPr>
        <w:t>4. System Context and Actors</w:t>
      </w:r>
    </w:p>
    <w:p>
      <w:pPr>
        <w:spacing w:after="40" w:line="259" w:lineRule="auto"/>
      </w:pPr>
      <w:r>
        <w:rPr>
          <w:rFonts w:ascii="Arial" w:hAnsi="Arial"/>
          <w:i w:val="0"/>
          <w:sz w:val="22"/>
        </w:rPr>
        <w:t>5. Use Cases and User Journeys</w:t>
      </w:r>
    </w:p>
    <w:p>
      <w:pPr>
        <w:spacing w:after="40" w:line="259" w:lineRule="auto"/>
      </w:pPr>
      <w:r>
        <w:rPr>
          <w:rFonts w:ascii="Arial" w:hAnsi="Arial"/>
          <w:i w:val="0"/>
          <w:sz w:val="22"/>
        </w:rPr>
        <w:t>6. Logical Architecture</w:t>
      </w:r>
    </w:p>
    <w:p>
      <w:pPr>
        <w:spacing w:after="40" w:line="259" w:lineRule="auto"/>
      </w:pPr>
      <w:r>
        <w:rPr>
          <w:rFonts w:ascii="Arial" w:hAnsi="Arial"/>
          <w:i w:val="0"/>
          <w:sz w:val="22"/>
        </w:rPr>
        <w:t>7. Component-Level Design</w:t>
      </w:r>
    </w:p>
    <w:p>
      <w:pPr>
        <w:spacing w:after="40" w:line="259" w:lineRule="auto"/>
      </w:pPr>
      <w:r>
        <w:rPr>
          <w:rFonts w:ascii="Arial" w:hAnsi="Arial"/>
          <w:i w:val="0"/>
          <w:sz w:val="22"/>
        </w:rPr>
        <w:t>8. Data Architecture</w:t>
      </w:r>
    </w:p>
    <w:p>
      <w:pPr>
        <w:spacing w:after="40" w:line="259" w:lineRule="auto"/>
      </w:pPr>
      <w:r>
        <w:rPr>
          <w:rFonts w:ascii="Arial" w:hAnsi="Arial"/>
          <w:i w:val="0"/>
          <w:sz w:val="22"/>
        </w:rPr>
        <w:t>9. Input Data Contracts</w:t>
      </w:r>
    </w:p>
    <w:p>
      <w:pPr>
        <w:spacing w:after="40" w:line="259" w:lineRule="auto"/>
      </w:pPr>
      <w:r>
        <w:rPr>
          <w:rFonts w:ascii="Arial" w:hAnsi="Arial"/>
          <w:i w:val="0"/>
          <w:sz w:val="22"/>
        </w:rPr>
        <w:t>10. Feature and State Design</w:t>
      </w:r>
    </w:p>
    <w:p>
      <w:pPr>
        <w:spacing w:after="40" w:line="259" w:lineRule="auto"/>
      </w:pPr>
      <w:r>
        <w:rPr>
          <w:rFonts w:ascii="Arial" w:hAnsi="Arial"/>
          <w:i w:val="0"/>
          <w:sz w:val="22"/>
        </w:rPr>
        <w:t>11. Temporal Window and Forecast Design</w:t>
      </w:r>
    </w:p>
    <w:p>
      <w:pPr>
        <w:spacing w:after="40" w:line="259" w:lineRule="auto"/>
      </w:pPr>
      <w:r>
        <w:rPr>
          <w:rFonts w:ascii="Arial" w:hAnsi="Arial"/>
          <w:i w:val="0"/>
          <w:sz w:val="22"/>
        </w:rPr>
        <w:t>12. World Model Design</w:t>
      </w:r>
    </w:p>
    <w:p>
      <w:pPr>
        <w:spacing w:after="40" w:line="259" w:lineRule="auto"/>
      </w:pPr>
      <w:r>
        <w:rPr>
          <w:rFonts w:ascii="Arial" w:hAnsi="Arial"/>
          <w:i w:val="0"/>
          <w:sz w:val="22"/>
        </w:rPr>
        <w:t>13. Explainability and Evidence Design</w:t>
      </w:r>
    </w:p>
    <w:p>
      <w:pPr>
        <w:spacing w:after="40" w:line="259" w:lineRule="auto"/>
      </w:pPr>
      <w:r>
        <w:rPr>
          <w:rFonts w:ascii="Arial" w:hAnsi="Arial"/>
          <w:i w:val="0"/>
          <w:sz w:val="22"/>
        </w:rPr>
        <w:t>14. Dashboard and User Interface Design</w:t>
      </w:r>
    </w:p>
    <w:p>
      <w:pPr>
        <w:spacing w:after="40" w:line="259" w:lineRule="auto"/>
      </w:pPr>
      <w:r>
        <w:rPr>
          <w:rFonts w:ascii="Arial" w:hAnsi="Arial"/>
          <w:i w:val="0"/>
          <w:sz w:val="22"/>
        </w:rPr>
        <w:t>15. API Design</w:t>
      </w:r>
    </w:p>
    <w:p>
      <w:pPr>
        <w:spacing w:after="40" w:line="259" w:lineRule="auto"/>
      </w:pPr>
      <w:r>
        <w:rPr>
          <w:rFonts w:ascii="Arial" w:hAnsi="Arial"/>
          <w:i w:val="0"/>
          <w:sz w:val="22"/>
        </w:rPr>
        <w:t>16. Persistence and Artifact Design</w:t>
      </w:r>
    </w:p>
    <w:p>
      <w:pPr>
        <w:spacing w:after="40" w:line="259" w:lineRule="auto"/>
      </w:pPr>
      <w:r>
        <w:rPr>
          <w:rFonts w:ascii="Arial" w:hAnsi="Arial"/>
          <w:i w:val="0"/>
          <w:sz w:val="22"/>
        </w:rPr>
        <w:t>17. Deployment Design</w:t>
      </w:r>
    </w:p>
    <w:p>
      <w:pPr>
        <w:spacing w:after="40" w:line="259" w:lineRule="auto"/>
      </w:pPr>
      <w:r>
        <w:rPr>
          <w:rFonts w:ascii="Arial" w:hAnsi="Arial"/>
          <w:i w:val="0"/>
          <w:sz w:val="22"/>
        </w:rPr>
        <w:t>18. Security and Privacy Design</w:t>
      </w:r>
    </w:p>
    <w:p>
      <w:pPr>
        <w:spacing w:after="40" w:line="259" w:lineRule="auto"/>
      </w:pPr>
      <w:r>
        <w:rPr>
          <w:rFonts w:ascii="Arial" w:hAnsi="Arial"/>
          <w:i w:val="0"/>
          <w:sz w:val="22"/>
        </w:rPr>
        <w:t>19. Reliability and Failure Handling</w:t>
      </w:r>
    </w:p>
    <w:p>
      <w:pPr>
        <w:spacing w:after="40" w:line="259" w:lineRule="auto"/>
      </w:pPr>
      <w:r>
        <w:rPr>
          <w:rFonts w:ascii="Arial" w:hAnsi="Arial"/>
          <w:i w:val="0"/>
          <w:sz w:val="22"/>
        </w:rPr>
        <w:t>20. Performance and Scalability Design</w:t>
      </w:r>
    </w:p>
    <w:p>
      <w:pPr>
        <w:spacing w:after="40" w:line="259" w:lineRule="auto"/>
      </w:pPr>
      <w:r>
        <w:rPr>
          <w:rFonts w:ascii="Arial" w:hAnsi="Arial"/>
          <w:i w:val="0"/>
          <w:sz w:val="22"/>
        </w:rPr>
        <w:t>21. Testing and Validation Design</w:t>
      </w:r>
    </w:p>
    <w:p>
      <w:pPr>
        <w:spacing w:after="40" w:line="259" w:lineRule="auto"/>
      </w:pPr>
      <w:r>
        <w:rPr>
          <w:rFonts w:ascii="Arial" w:hAnsi="Arial"/>
          <w:i w:val="0"/>
          <w:sz w:val="22"/>
        </w:rPr>
        <w:t>22. Observability and Reproducibility</w:t>
      </w:r>
    </w:p>
    <w:p>
      <w:pPr>
        <w:spacing w:after="40" w:line="259" w:lineRule="auto"/>
      </w:pPr>
      <w:r>
        <w:rPr>
          <w:rFonts w:ascii="Arial" w:hAnsi="Arial"/>
          <w:i w:val="0"/>
          <w:sz w:val="22"/>
        </w:rPr>
        <w:t>23. Offline Demonstration Design</w:t>
      </w:r>
    </w:p>
    <w:p>
      <w:pPr>
        <w:spacing w:after="40" w:line="259" w:lineRule="auto"/>
      </w:pPr>
      <w:r>
        <w:rPr>
          <w:rFonts w:ascii="Arial" w:hAnsi="Arial"/>
          <w:i w:val="0"/>
          <w:sz w:val="22"/>
        </w:rPr>
        <w:t>24. Implementation and Integration Plan</w:t>
      </w:r>
    </w:p>
    <w:p>
      <w:pPr>
        <w:spacing w:after="40" w:line="259" w:lineRule="auto"/>
      </w:pPr>
      <w:r>
        <w:rPr>
          <w:rFonts w:ascii="Arial" w:hAnsi="Arial"/>
          <w:i w:val="0"/>
          <w:sz w:val="22"/>
        </w:rPr>
        <w:t>25. Design Decisions and Trade-offs</w:t>
      </w:r>
    </w:p>
    <w:p>
      <w:pPr>
        <w:spacing w:after="40" w:line="259" w:lineRule="auto"/>
      </w:pPr>
      <w:r>
        <w:rPr>
          <w:rFonts w:ascii="Arial" w:hAnsi="Arial"/>
          <w:i w:val="0"/>
          <w:sz w:val="22"/>
        </w:rPr>
        <w:t>26. Risks and Mitigations</w:t>
      </w:r>
    </w:p>
    <w:p>
      <w:pPr>
        <w:spacing w:after="40" w:line="259" w:lineRule="auto"/>
      </w:pPr>
      <w:r>
        <w:rPr>
          <w:rFonts w:ascii="Arial" w:hAnsi="Arial"/>
          <w:i w:val="0"/>
          <w:sz w:val="22"/>
        </w:rPr>
        <w:t>27. Design Acceptance Criteria</w:t>
      </w:r>
    </w:p>
    <w:p>
      <w:pPr>
        <w:spacing w:after="40" w:line="259" w:lineRule="auto"/>
      </w:pPr>
      <w:r>
        <w:rPr>
          <w:rFonts w:ascii="Arial" w:hAnsi="Arial"/>
          <w:i w:val="0"/>
          <w:sz w:val="22"/>
        </w:rPr>
        <w:t>28. Conclusion</w:t>
      </w:r>
    </w:p>
    <w:p>
      <w:pPr>
        <w:spacing w:after="40" w:line="259" w:lineRule="auto"/>
      </w:pPr>
      <w:r>
        <w:rPr>
          <w:rFonts w:ascii="Arial" w:hAnsi="Arial"/>
          <w:i w:val="0"/>
          <w:sz w:val="22"/>
        </w:rPr>
        <w:t>Appendix A. Detailed Data Dictionary</w:t>
      </w:r>
    </w:p>
    <w:p>
      <w:pPr>
        <w:spacing w:after="40" w:line="259" w:lineRule="auto"/>
      </w:pPr>
      <w:r>
        <w:rPr>
          <w:rFonts w:ascii="Arial" w:hAnsi="Arial"/>
          <w:i w:val="0"/>
          <w:sz w:val="22"/>
        </w:rPr>
        <w:t>Appendix B. Example JSON Contracts</w:t>
      </w:r>
    </w:p>
    <w:p>
      <w:pPr>
        <w:spacing w:after="40" w:line="259" w:lineRule="auto"/>
      </w:pPr>
      <w:r>
        <w:rPr>
          <w:rFonts w:ascii="Arial" w:hAnsi="Arial"/>
          <w:i w:val="0"/>
          <w:sz w:val="22"/>
        </w:rPr>
        <w:t>Appendix C. Design Diagrams and Interaction Flows</w:t>
      </w:r>
    </w:p>
    <w:p>
      <w:r>
        <w:rPr>
          <w:rFonts w:ascii="Arial" w:hAnsi="Arial"/>
          <w:sz w:val="22"/>
        </w:rPr>
        <w:br w:type="page"/>
      </w:r>
    </w:p>
    <w:p>
      <w:pPr>
        <w:pStyle w:val="Heading1"/>
        <w:keepNext/>
        <w:keepLines/>
      </w:pPr>
      <w:r>
        <w:rPr>
          <w:rFonts w:ascii="Arial" w:hAnsi="Arial"/>
        </w:rPr>
        <w:t>1. Design Overview</w:t>
      </w:r>
    </w:p>
    <w:p>
      <w:pPr>
        <w:pStyle w:val="Heading2"/>
        <w:keepNext/>
        <w:keepLines/>
      </w:pPr>
      <w:r>
        <w:rPr>
          <w:rFonts w:ascii="Arial" w:hAnsi="Arial"/>
        </w:rPr>
        <w:t>1.1 Purpose</w:t>
      </w:r>
    </w:p>
    <w:p>
      <w:pPr>
        <w:spacing w:after="100" w:line="259" w:lineRule="auto"/>
      </w:pPr>
      <w:r>
        <w:rPr>
          <w:rFonts w:ascii="Arial" w:hAnsi="Arial"/>
          <w:i w:val="0"/>
          <w:sz w:val="22"/>
        </w:rPr>
        <w:t>This document defines the detailed system design for SIH26153, an AI-based network attack forecasting platform that learns how network conditions evolve over time and uses the learned dynamics to forecast future attack progression. It translates the project concept and technical specification into a concrete design that can be implemented, tested, demonstrated, and extended without changing the problem definition.</w:t>
      </w:r>
    </w:p>
    <w:p>
      <w:pPr>
        <w:spacing w:after="100" w:line="259" w:lineRule="auto"/>
      </w:pPr>
      <w:r>
        <w:rPr>
          <w:rFonts w:ascii="Arial" w:hAnsi="Arial"/>
          <w:i w:val="0"/>
          <w:sz w:val="22"/>
        </w:rPr>
        <w:t>The design deliberately separates three concerns: observed network-state construction, future-state forecasting, and interpretation of the forecast. This separation prevents the solution from becoming a conventional static intrusion classifier with a time-series wrapper.</w:t>
      </w:r>
    </w:p>
    <w:p>
      <w:pPr>
        <w:pStyle w:val="Heading2"/>
        <w:keepNext/>
        <w:keepLines/>
      </w:pPr>
      <w:r>
        <w:rPr>
          <w:rFonts w:ascii="Arial" w:hAnsi="Arial"/>
        </w:rPr>
        <w:t>1.2 Alignment Baseline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365F91"/>
            <w:vAlign w:val="center"/>
          </w:tcPr>
          <w:p>
            <w:pPr>
              <w:spacing w:after="40"/>
            </w:pPr>
            <w:r/>
            <w:r>
              <w:rPr>
                <w:rFonts w:ascii="Arial" w:hAnsi="Arial"/>
                <w:b/>
                <w:color w:val="FFFFFF"/>
                <w:sz w:val="20"/>
              </w:rPr>
              <w:t>Reference Document</w:t>
            </w:r>
          </w:p>
        </w:tc>
        <w:tc>
          <w:tcPr>
            <w:tcW w:type="dxa" w:w="6768"/>
            <w:shd w:fill="365F91"/>
            <w:vAlign w:val="center"/>
          </w:tcPr>
          <w:p>
            <w:pPr>
              <w:spacing w:after="40"/>
            </w:pPr>
            <w:r/>
            <w:r>
              <w:rPr>
                <w:rFonts w:ascii="Arial" w:hAnsi="Arial"/>
                <w:b/>
                <w:color w:val="FFFFFF"/>
                <w:sz w:val="20"/>
              </w:rPr>
              <w:t>Design Consistency Rule</w:t>
            </w:r>
          </w:p>
        </w:tc>
      </w:tr>
      <w:tr>
        <w:trPr>
          <w:cantSplit/>
        </w:trPr>
        <w:tc>
          <w:tcPr>
            <w:tcW w:type="dxa" w:w="2880"/>
            <w:shd w:fill="FFFFFF"/>
            <w:vAlign w:val="center"/>
          </w:tcPr>
          <w:p>
            <w:pPr>
              <w:spacing w:after="40"/>
            </w:pPr>
            <w:r/>
            <w:r>
              <w:rPr>
                <w:rFonts w:ascii="Arial" w:hAnsi="Arial"/>
                <w:b w:val="0"/>
                <w:color w:val="000000"/>
                <w:sz w:val="19"/>
              </w:rPr>
              <w:t>Project Documentation</w:t>
            </w:r>
          </w:p>
        </w:tc>
        <w:tc>
          <w:tcPr>
            <w:tcW w:type="dxa" w:w="6768"/>
            <w:shd w:fill="FFFFFF"/>
            <w:vAlign w:val="center"/>
          </w:tcPr>
          <w:p>
            <w:pPr>
              <w:spacing w:after="40"/>
            </w:pPr>
            <w:r/>
            <w:r>
              <w:rPr>
                <w:rFonts w:ascii="Arial" w:hAnsi="Arial"/>
                <w:b w:val="0"/>
                <w:color w:val="000000"/>
                <w:sz w:val="19"/>
              </w:rPr>
              <w:t>Preserves problem framing, scope, dataset strategy, world-model concept, output distinction, evaluation plan, offline requirement, and MVP progression.</w:t>
            </w:r>
          </w:p>
        </w:tc>
      </w:tr>
      <w:tr>
        <w:trPr>
          <w:cantSplit/>
        </w:trPr>
        <w:tc>
          <w:tcPr>
            <w:tcW w:type="dxa" w:w="2880"/>
            <w:shd w:fill="F7F9FB"/>
            <w:vAlign w:val="center"/>
          </w:tcPr>
          <w:p>
            <w:pPr>
              <w:spacing w:after="40"/>
            </w:pPr>
            <w:r/>
            <w:r>
              <w:rPr>
                <w:rFonts w:ascii="Arial" w:hAnsi="Arial"/>
                <w:b w:val="0"/>
                <w:color w:val="000000"/>
                <w:sz w:val="19"/>
              </w:rPr>
              <w:t>Technical Design Document</w:t>
            </w:r>
          </w:p>
        </w:tc>
        <w:tc>
          <w:tcPr>
            <w:tcW w:type="dxa" w:w="6768"/>
            <w:shd w:fill="F7F9FB"/>
            <w:vAlign w:val="center"/>
          </w:tcPr>
          <w:p>
            <w:pPr>
              <w:spacing w:after="40"/>
            </w:pPr>
            <w:r/>
            <w:r>
              <w:rPr>
                <w:rFonts w:ascii="Arial" w:hAnsi="Arial"/>
                <w:b w:val="0"/>
                <w:color w:val="000000"/>
                <w:sz w:val="19"/>
              </w:rPr>
              <w:t>Uses the same component names, data contracts, temporal alignment rules, model progression, API direction, artifact layout, testing strategy, and acceptance logic.</w:t>
            </w:r>
          </w:p>
        </w:tc>
      </w:tr>
      <w:tr>
        <w:trPr>
          <w:cantSplit/>
        </w:trPr>
        <w:tc>
          <w:tcPr>
            <w:tcW w:type="dxa" w:w="2880"/>
            <w:shd w:fill="FFFFFF"/>
            <w:vAlign w:val="center"/>
          </w:tcPr>
          <w:p>
            <w:pPr>
              <w:spacing w:after="40"/>
            </w:pPr>
            <w:r/>
            <w:r>
              <w:rPr>
                <w:rFonts w:ascii="Arial" w:hAnsi="Arial"/>
                <w:b w:val="0"/>
                <w:color w:val="000000"/>
                <w:sz w:val="19"/>
              </w:rPr>
              <w:t>This Design Document</w:t>
            </w:r>
          </w:p>
        </w:tc>
        <w:tc>
          <w:tcPr>
            <w:tcW w:type="dxa" w:w="6768"/>
            <w:shd w:fill="FFFFFF"/>
            <w:vAlign w:val="center"/>
          </w:tcPr>
          <w:p>
            <w:pPr>
              <w:spacing w:after="40"/>
            </w:pPr>
            <w:r/>
            <w:r>
              <w:rPr>
                <w:rFonts w:ascii="Arial" w:hAnsi="Arial"/>
                <w:b w:val="0"/>
                <w:color w:val="000000"/>
                <w:sz w:val="19"/>
              </w:rPr>
              <w:t>Adds logical views, component relationships, UI behavior, interaction sequences, design contracts, deployment boundaries, and implementation-level decisions.</w:t>
            </w:r>
          </w:p>
        </w:tc>
      </w:tr>
    </w:tbl>
    <w:p/>
    <w:p>
      <w:pPr>
        <w:pStyle w:val="Heading2"/>
        <w:keepNext/>
        <w:keepLines/>
      </w:pPr>
      <w:r>
        <w:rPr>
          <w:rFonts w:ascii="Arial" w:hAnsi="Arial"/>
        </w:rPr>
        <w:t>1.3 Design Boundary</w:t>
      </w:r>
    </w:p>
    <w:p>
      <w:pPr>
        <w:spacing w:after="100" w:line="259" w:lineRule="auto"/>
      </w:pPr>
      <w:r>
        <w:rPr>
          <w:rFonts w:ascii="Arial" w:hAnsi="Arial"/>
          <w:i w:val="0"/>
          <w:sz w:val="22"/>
        </w:rPr>
        <w:t>The design covers ingestion of PCAP/flow data, feature extraction, feature fusion, chronological windowing, network-state representation, baseline classification, temporal world-model forecasting, K-step rollout, infiltration likelihood generation, attack-stage interpretation, explainability, local API serving, dashboard rendering, local persistence, security, reliability, testing, and offline packaging.</w:t>
      </w:r>
    </w:p>
    <w:p>
      <w:pPr>
        <w:spacing w:after="100" w:line="259" w:lineRule="auto"/>
      </w:pPr>
      <w:r>
        <w:rPr>
          <w:rFonts w:ascii="Arial" w:hAnsi="Arial"/>
          <w:i w:val="0"/>
          <w:sz w:val="22"/>
        </w:rPr>
        <w:t>Real-time sensor acquisition, cloud-native inference, automated enforcement actions, and production SOC integration are intentionally outside the MVP boundary. They can be added later through adapter interfaces without altering the forecasting core.</w:t>
      </w:r>
    </w:p>
    <w:p>
      <w:pPr>
        <w:pStyle w:val="Heading1"/>
        <w:keepNext/>
        <w:keepLines/>
      </w:pPr>
      <w:r>
        <w:rPr>
          <w:rFonts w:ascii="Arial" w:hAnsi="Arial"/>
        </w:rPr>
        <w:t>2. Design Objectives and Principles</w:t>
      </w:r>
    </w:p>
    <w:p>
      <w:pPr>
        <w:pStyle w:val="Heading2"/>
        <w:keepNext/>
        <w:keepLines/>
      </w:pPr>
      <w:r>
        <w:rPr>
          <w:rFonts w:ascii="Arial" w:hAnsi="Arial"/>
        </w:rPr>
        <w:t>2.1 Functional Objectives</w:t>
      </w:r>
    </w:p>
    <w:p>
      <w:pPr>
        <w:pStyle w:val="ListBullet"/>
        <w:spacing w:after="60" w:line="252" w:lineRule="auto"/>
      </w:pPr>
      <w:r>
        <w:rPr>
          <w:rFonts w:ascii="Arial" w:hAnsi="Arial"/>
          <w:sz w:val="22"/>
        </w:rPr>
        <w:t>Accept public-dataset PCAPs and canonical flow files as supported demonstration inputs.</w:t>
      </w:r>
    </w:p>
    <w:p>
      <w:pPr>
        <w:pStyle w:val="ListBullet"/>
        <w:spacing w:after="60" w:line="252" w:lineRule="auto"/>
      </w:pPr>
      <w:r>
        <w:rPr>
          <w:rFonts w:ascii="Arial" w:hAnsi="Arial"/>
          <w:sz w:val="22"/>
        </w:rPr>
        <w:t>Convert heterogeneous packet and flow records into a common temporal representation.</w:t>
      </w:r>
    </w:p>
    <w:p>
      <w:pPr>
        <w:pStyle w:val="ListBullet"/>
        <w:spacing w:after="60" w:line="252" w:lineRule="auto"/>
      </w:pPr>
      <w:r>
        <w:rPr>
          <w:rFonts w:ascii="Arial" w:hAnsi="Arial"/>
          <w:sz w:val="22"/>
        </w:rPr>
        <w:t>Construct a sequence of network states using only information available up to each forecast origin.</w:t>
      </w:r>
    </w:p>
    <w:p>
      <w:pPr>
        <w:pStyle w:val="ListBullet"/>
        <w:spacing w:after="60" w:line="252" w:lineRule="auto"/>
      </w:pPr>
      <w:r>
        <w:rPr>
          <w:rFonts w:ascii="Arial" w:hAnsi="Arial"/>
          <w:sz w:val="22"/>
        </w:rPr>
        <w:t>Run a logistic-regression baseline alongside the temporal model for measurable comparison.</w:t>
      </w:r>
    </w:p>
    <w:p>
      <w:pPr>
        <w:pStyle w:val="ListBullet"/>
        <w:spacing w:after="60" w:line="252" w:lineRule="auto"/>
      </w:pPr>
      <w:r>
        <w:rPr>
          <w:rFonts w:ascii="Arial" w:hAnsi="Arial"/>
          <w:sz w:val="22"/>
        </w:rPr>
        <w:t>Predict future network states and derive K future-window infiltration likelihoods.</w:t>
      </w:r>
    </w:p>
    <w:p>
      <w:pPr>
        <w:pStyle w:val="ListBullet"/>
        <w:spacing w:after="60" w:line="252" w:lineRule="auto"/>
      </w:pPr>
      <w:r>
        <w:rPr>
          <w:rFonts w:ascii="Arial" w:hAnsi="Arial"/>
          <w:sz w:val="22"/>
        </w:rPr>
        <w:t>Associate the forecast trajectory with an interpretable attack-stage vocabulary.</w:t>
      </w:r>
    </w:p>
    <w:p>
      <w:pPr>
        <w:pStyle w:val="ListBullet"/>
        <w:spacing w:after="60" w:line="252" w:lineRule="auto"/>
      </w:pPr>
      <w:r>
        <w:rPr>
          <w:rFonts w:ascii="Arial" w:hAnsi="Arial"/>
          <w:sz w:val="22"/>
        </w:rPr>
        <w:t>Expose the forecast, evidence, and run metadata through a local API and dashboard.</w:t>
      </w:r>
    </w:p>
    <w:p>
      <w:pPr>
        <w:pStyle w:val="ListBullet"/>
        <w:spacing w:after="60" w:line="252" w:lineRule="auto"/>
      </w:pPr>
      <w:r>
        <w:rPr>
          <w:rFonts w:ascii="Arial" w:hAnsi="Arial"/>
          <w:sz w:val="22"/>
        </w:rPr>
        <w:t>Operate with cloud connectivity disabled once local model artifacts and knowledge snapshots are installed.</w:t>
      </w:r>
    </w:p>
    <w:p>
      <w:pPr>
        <w:pStyle w:val="Heading2"/>
        <w:keepNext/>
        <w:keepLines/>
      </w:pPr>
      <w:r>
        <w:rPr>
          <w:rFonts w:ascii="Arial" w:hAnsi="Arial"/>
        </w:rPr>
        <w:t>2.2 Engineering Principles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20"/>
            <w:shd w:fill="365F91"/>
            <w:vAlign w:val="center"/>
          </w:tcPr>
          <w:p>
            <w:pPr>
              <w:spacing w:after="40"/>
            </w:pPr>
            <w:r/>
            <w:r>
              <w:rPr>
                <w:rFonts w:ascii="Arial" w:hAnsi="Arial"/>
                <w:b/>
                <w:color w:val="FFFFFF"/>
                <w:sz w:val="20"/>
              </w:rPr>
              <w:t>Principle</w:t>
            </w:r>
          </w:p>
        </w:tc>
        <w:tc>
          <w:tcPr>
            <w:tcW w:type="dxa" w:w="7128"/>
            <w:shd w:fill="365F91"/>
            <w:vAlign w:val="center"/>
          </w:tcPr>
          <w:p>
            <w:pPr>
              <w:spacing w:after="40"/>
            </w:pPr>
            <w:r/>
            <w:r>
              <w:rPr>
                <w:rFonts w:ascii="Arial" w:hAnsi="Arial"/>
                <w:b/>
                <w:color w:val="FFFFFF"/>
                <w:sz w:val="20"/>
              </w:rPr>
              <w:t>Application in Design</w:t>
            </w:r>
          </w:p>
        </w:tc>
      </w:tr>
      <w:tr>
        <w:trPr>
          <w:cantSplit/>
        </w:trPr>
        <w:tc>
          <w:tcPr>
            <w:tcW w:type="dxa" w:w="2520"/>
            <w:shd w:fill="FFFFFF"/>
            <w:vAlign w:val="center"/>
          </w:tcPr>
          <w:p>
            <w:pPr>
              <w:spacing w:after="40"/>
            </w:pPr>
            <w:r/>
            <w:r>
              <w:rPr>
                <w:rFonts w:ascii="Arial" w:hAnsi="Arial"/>
                <w:b w:val="0"/>
                <w:color w:val="000000"/>
                <w:sz w:val="18"/>
              </w:rPr>
              <w:t>Temporal integrity</w:t>
            </w:r>
          </w:p>
        </w:tc>
        <w:tc>
          <w:tcPr>
            <w:tcW w:type="dxa" w:w="7128"/>
            <w:shd w:fill="FFFFFF"/>
            <w:vAlign w:val="center"/>
          </w:tcPr>
          <w:p>
            <w:pPr>
              <w:spacing w:after="40"/>
            </w:pPr>
            <w:r/>
            <w:r>
              <w:rPr>
                <w:rFonts w:ascii="Arial" w:hAnsi="Arial"/>
                <w:b w:val="0"/>
                <w:color w:val="000000"/>
                <w:sz w:val="18"/>
              </w:rPr>
              <w:t>All windows are ordered; no future information enters a state used to forecast that future.</w:t>
            </w:r>
          </w:p>
        </w:tc>
      </w:tr>
      <w:tr>
        <w:trPr>
          <w:cantSplit/>
        </w:trPr>
        <w:tc>
          <w:tcPr>
            <w:tcW w:type="dxa" w:w="2520"/>
            <w:shd w:fill="F7F9FB"/>
            <w:vAlign w:val="center"/>
          </w:tcPr>
          <w:p>
            <w:pPr>
              <w:spacing w:after="40"/>
            </w:pPr>
            <w:r/>
            <w:r>
              <w:rPr>
                <w:rFonts w:ascii="Arial" w:hAnsi="Arial"/>
                <w:b w:val="0"/>
                <w:color w:val="000000"/>
                <w:sz w:val="18"/>
              </w:rPr>
              <w:t>Deterministic preprocessing</w:t>
            </w:r>
          </w:p>
        </w:tc>
        <w:tc>
          <w:tcPr>
            <w:tcW w:type="dxa" w:w="7128"/>
            <w:shd w:fill="F7F9FB"/>
            <w:vAlign w:val="center"/>
          </w:tcPr>
          <w:p>
            <w:pPr>
              <w:spacing w:after="40"/>
            </w:pPr>
            <w:r/>
            <w:r>
              <w:rPr>
                <w:rFonts w:ascii="Arial" w:hAnsi="Arial"/>
                <w:b w:val="0"/>
                <w:color w:val="000000"/>
                <w:sz w:val="18"/>
              </w:rPr>
              <w:t>Feature order, scaling, window size, and missing-value policies are versioned artifacts.</w:t>
            </w:r>
          </w:p>
        </w:tc>
      </w:tr>
      <w:tr>
        <w:trPr>
          <w:cantSplit/>
        </w:trPr>
        <w:tc>
          <w:tcPr>
            <w:tcW w:type="dxa" w:w="2520"/>
            <w:shd w:fill="FFFFFF"/>
            <w:vAlign w:val="center"/>
          </w:tcPr>
          <w:p>
            <w:pPr>
              <w:spacing w:after="40"/>
            </w:pPr>
            <w:r/>
            <w:r>
              <w:rPr>
                <w:rFonts w:ascii="Arial" w:hAnsi="Arial"/>
                <w:b w:val="0"/>
                <w:color w:val="000000"/>
                <w:sz w:val="18"/>
              </w:rPr>
              <w:t>Modularity</w:t>
            </w:r>
          </w:p>
        </w:tc>
        <w:tc>
          <w:tcPr>
            <w:tcW w:type="dxa" w:w="7128"/>
            <w:shd w:fill="FFFFFF"/>
            <w:vAlign w:val="center"/>
          </w:tcPr>
          <w:p>
            <w:pPr>
              <w:spacing w:after="40"/>
            </w:pPr>
            <w:r/>
            <w:r>
              <w:rPr>
                <w:rFonts w:ascii="Arial" w:hAnsi="Arial"/>
                <w:b w:val="0"/>
                <w:color w:val="000000"/>
                <w:sz w:val="18"/>
              </w:rPr>
              <w:t>Extractors, state builder, models, rollout engine, explainability, and UI communicate through explicit contracts.</w:t>
            </w:r>
          </w:p>
        </w:tc>
      </w:tr>
      <w:tr>
        <w:trPr>
          <w:cantSplit/>
        </w:trPr>
        <w:tc>
          <w:tcPr>
            <w:tcW w:type="dxa" w:w="2520"/>
            <w:shd w:fill="F7F9FB"/>
            <w:vAlign w:val="center"/>
          </w:tcPr>
          <w:p>
            <w:pPr>
              <w:spacing w:after="40"/>
            </w:pPr>
            <w:r/>
            <w:r>
              <w:rPr>
                <w:rFonts w:ascii="Arial" w:hAnsi="Arial"/>
                <w:b w:val="0"/>
                <w:color w:val="000000"/>
                <w:sz w:val="18"/>
              </w:rPr>
              <w:t>Model transparency</w:t>
            </w:r>
          </w:p>
        </w:tc>
        <w:tc>
          <w:tcPr>
            <w:tcW w:type="dxa" w:w="7128"/>
            <w:shd w:fill="F7F9FB"/>
            <w:vAlign w:val="center"/>
          </w:tcPr>
          <w:p>
            <w:pPr>
              <w:spacing w:after="40"/>
            </w:pPr>
            <w:r/>
            <w:r>
              <w:rPr>
                <w:rFonts w:ascii="Arial" w:hAnsi="Arial"/>
                <w:b w:val="0"/>
                <w:color w:val="000000"/>
                <w:sz w:val="18"/>
              </w:rPr>
              <w:t>Every forecast stores the model version, feature configuration, horizon, and supporting evidence.</w:t>
            </w:r>
          </w:p>
        </w:tc>
      </w:tr>
      <w:tr>
        <w:trPr>
          <w:cantSplit/>
        </w:trPr>
        <w:tc>
          <w:tcPr>
            <w:tcW w:type="dxa" w:w="2520"/>
            <w:shd w:fill="FFFFFF"/>
            <w:vAlign w:val="center"/>
          </w:tcPr>
          <w:p>
            <w:pPr>
              <w:spacing w:after="40"/>
            </w:pPr>
            <w:r/>
            <w:r>
              <w:rPr>
                <w:rFonts w:ascii="Arial" w:hAnsi="Arial"/>
                <w:b w:val="0"/>
                <w:color w:val="000000"/>
                <w:sz w:val="18"/>
              </w:rPr>
              <w:t>Offline first</w:t>
            </w:r>
          </w:p>
        </w:tc>
        <w:tc>
          <w:tcPr>
            <w:tcW w:type="dxa" w:w="7128"/>
            <w:shd w:fill="FFFFFF"/>
            <w:vAlign w:val="center"/>
          </w:tcPr>
          <w:p>
            <w:pPr>
              <w:spacing w:after="40"/>
            </w:pPr>
            <w:r/>
            <w:r>
              <w:rPr>
                <w:rFonts w:ascii="Arial" w:hAnsi="Arial"/>
                <w:b w:val="0"/>
                <w:color w:val="000000"/>
                <w:sz w:val="18"/>
              </w:rPr>
              <w:t>Inference does not depend on cloud APIs or online threat services.</w:t>
            </w:r>
          </w:p>
        </w:tc>
      </w:tr>
      <w:tr>
        <w:trPr>
          <w:cantSplit/>
        </w:trPr>
        <w:tc>
          <w:tcPr>
            <w:tcW w:type="dxa" w:w="2520"/>
            <w:shd w:fill="F7F9FB"/>
            <w:vAlign w:val="center"/>
          </w:tcPr>
          <w:p>
            <w:pPr>
              <w:spacing w:after="40"/>
            </w:pPr>
            <w:r/>
            <w:r>
              <w:rPr>
                <w:rFonts w:ascii="Arial" w:hAnsi="Arial"/>
                <w:b w:val="0"/>
                <w:color w:val="000000"/>
                <w:sz w:val="18"/>
              </w:rPr>
              <w:t>Graceful degradation</w:t>
            </w:r>
          </w:p>
        </w:tc>
        <w:tc>
          <w:tcPr>
            <w:tcW w:type="dxa" w:w="7128"/>
            <w:shd w:fill="F7F9FB"/>
            <w:vAlign w:val="center"/>
          </w:tcPr>
          <w:p>
            <w:pPr>
              <w:spacing w:after="40"/>
            </w:pPr>
            <w:r/>
            <w:r>
              <w:rPr>
                <w:rFonts w:ascii="Arial" w:hAnsi="Arial"/>
                <w:b w:val="0"/>
                <w:color w:val="000000"/>
                <w:sz w:val="18"/>
              </w:rPr>
              <w:t>Missing optional packet fields should reduce feature coverage rather than crash the entire run.</w:t>
            </w:r>
          </w:p>
        </w:tc>
      </w:tr>
      <w:tr>
        <w:trPr>
          <w:cantSplit/>
        </w:trPr>
        <w:tc>
          <w:tcPr>
            <w:tcW w:type="dxa" w:w="2520"/>
            <w:shd w:fill="FFFFFF"/>
            <w:vAlign w:val="center"/>
          </w:tcPr>
          <w:p>
            <w:pPr>
              <w:spacing w:after="40"/>
            </w:pPr>
            <w:r/>
            <w:r>
              <w:rPr>
                <w:rFonts w:ascii="Arial" w:hAnsi="Arial"/>
                <w:b w:val="0"/>
                <w:color w:val="000000"/>
                <w:sz w:val="18"/>
              </w:rPr>
              <w:t>Reproducibility</w:t>
            </w:r>
          </w:p>
        </w:tc>
        <w:tc>
          <w:tcPr>
            <w:tcW w:type="dxa" w:w="7128"/>
            <w:shd w:fill="FFFFFF"/>
            <w:vAlign w:val="center"/>
          </w:tcPr>
          <w:p>
            <w:pPr>
              <w:spacing w:after="40"/>
            </w:pPr>
            <w:r/>
            <w:r>
              <w:rPr>
                <w:rFonts w:ascii="Arial" w:hAnsi="Arial"/>
                <w:b w:val="0"/>
                <w:color w:val="000000"/>
                <w:sz w:val="18"/>
              </w:rPr>
              <w:t>A run can be recreated from input hash, configuration, model artifact, and software version information.</w:t>
            </w:r>
          </w:p>
        </w:tc>
      </w:tr>
      <w:tr>
        <w:trPr>
          <w:cantSplit/>
        </w:trPr>
        <w:tc>
          <w:tcPr>
            <w:tcW w:type="dxa" w:w="2520"/>
            <w:shd w:fill="F7F9FB"/>
            <w:vAlign w:val="center"/>
          </w:tcPr>
          <w:p>
            <w:pPr>
              <w:spacing w:after="40"/>
            </w:pPr>
            <w:r/>
            <w:r>
              <w:rPr>
                <w:rFonts w:ascii="Arial" w:hAnsi="Arial"/>
                <w:b w:val="0"/>
                <w:color w:val="000000"/>
                <w:sz w:val="18"/>
              </w:rPr>
              <w:t>Evidence before action</w:t>
            </w:r>
          </w:p>
        </w:tc>
        <w:tc>
          <w:tcPr>
            <w:tcW w:type="dxa" w:w="7128"/>
            <w:shd w:fill="F7F9FB"/>
            <w:vAlign w:val="center"/>
          </w:tcPr>
          <w:p>
            <w:pPr>
              <w:spacing w:after="40"/>
            </w:pPr>
            <w:r/>
            <w:r>
              <w:rPr>
                <w:rFonts w:ascii="Arial" w:hAnsi="Arial"/>
                <w:b w:val="0"/>
                <w:color w:val="000000"/>
                <w:sz w:val="18"/>
              </w:rPr>
              <w:t>The system presents forecast and contributing evidence; it does not autonomously execute defensive actions.</w:t>
            </w:r>
          </w:p>
        </w:tc>
      </w:tr>
    </w:tbl>
    <w:p/>
    <w:p>
      <w:pPr>
        <w:pStyle w:val="Heading1"/>
        <w:keepNext/>
        <w:keepLines/>
      </w:pPr>
      <w:r>
        <w:rPr>
          <w:rFonts w:ascii="Arial" w:hAnsi="Arial"/>
        </w:rPr>
        <w:t>3. Requirement-to-Design Traceability</w:t>
      </w:r>
    </w:p>
    <w:p>
      <w:pPr>
        <w:pStyle w:val="Heading2"/>
        <w:keepNext/>
        <w:keepLines/>
      </w:pPr>
      <w:r>
        <w:rPr>
          <w:rFonts w:ascii="Arial" w:hAnsi="Arial"/>
        </w:rPr>
        <w:t>3.1 Primary Requirement Mapping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365F91"/>
            <w:vAlign w:val="center"/>
          </w:tcPr>
          <w:p>
            <w:pPr>
              <w:spacing w:after="40"/>
            </w:pPr>
            <w:r/>
            <w:r>
              <w:rPr>
                <w:rFonts w:ascii="Arial" w:hAnsi="Arial"/>
                <w:b/>
                <w:color w:val="FFFFFF"/>
                <w:sz w:val="20"/>
              </w:rPr>
              <w:t>Requirement</w:t>
            </w:r>
          </w:p>
        </w:tc>
        <w:tc>
          <w:tcPr>
            <w:tcW w:type="dxa" w:w="4464"/>
            <w:shd w:fill="365F91"/>
            <w:vAlign w:val="center"/>
          </w:tcPr>
          <w:p>
            <w:pPr>
              <w:spacing w:after="40"/>
            </w:pPr>
            <w:r/>
            <w:r>
              <w:rPr>
                <w:rFonts w:ascii="Arial" w:hAnsi="Arial"/>
                <w:b/>
                <w:color w:val="FFFFFF"/>
                <w:sz w:val="20"/>
              </w:rPr>
              <w:t>Design Response</w:t>
            </w:r>
          </w:p>
        </w:tc>
        <w:tc>
          <w:tcPr>
            <w:tcW w:type="dxa" w:w="2304"/>
            <w:shd w:fill="365F91"/>
            <w:vAlign w:val="center"/>
          </w:tcPr>
          <w:p>
            <w:pPr>
              <w:spacing w:after="40"/>
            </w:pPr>
            <w:r/>
            <w:r>
              <w:rPr>
                <w:rFonts w:ascii="Arial" w:hAnsi="Arial"/>
                <w:b/>
                <w:color w:val="FFFFFF"/>
                <w:sz w:val="20"/>
              </w:rPr>
              <w:t>Verification</w:t>
            </w:r>
          </w:p>
        </w:tc>
      </w:tr>
      <w:tr>
        <w:trPr>
          <w:cantSplit/>
        </w:trPr>
        <w:tc>
          <w:tcPr>
            <w:tcW w:type="dxa" w:w="2880"/>
            <w:shd w:fill="FFFFFF"/>
            <w:vAlign w:val="center"/>
          </w:tcPr>
          <w:p>
            <w:pPr>
              <w:spacing w:after="40"/>
            </w:pPr>
            <w:r/>
            <w:r>
              <w:rPr>
                <w:rFonts w:ascii="Arial" w:hAnsi="Arial"/>
                <w:b w:val="0"/>
                <w:color w:val="000000"/>
                <w:sz w:val="17"/>
              </w:rPr>
              <w:t>Flow-level + packet-level features</w:t>
            </w:r>
          </w:p>
        </w:tc>
        <w:tc>
          <w:tcPr>
            <w:tcW w:type="dxa" w:w="4464"/>
            <w:shd w:fill="FFFFFF"/>
            <w:vAlign w:val="center"/>
          </w:tcPr>
          <w:p>
            <w:pPr>
              <w:spacing w:after="40"/>
            </w:pPr>
            <w:r/>
            <w:r>
              <w:rPr>
                <w:rFonts w:ascii="Arial" w:hAnsi="Arial"/>
                <w:b w:val="0"/>
                <w:color w:val="000000"/>
                <w:sz w:val="17"/>
              </w:rPr>
              <w:t>Canonical packet and flow schemas, extraction modules, fusion layer</w:t>
            </w:r>
          </w:p>
        </w:tc>
        <w:tc>
          <w:tcPr>
            <w:tcW w:type="dxa" w:w="2304"/>
            <w:shd w:fill="FFFFFF"/>
            <w:vAlign w:val="center"/>
          </w:tcPr>
          <w:p>
            <w:pPr>
              <w:spacing w:after="40"/>
            </w:pPr>
            <w:r/>
            <w:r>
              <w:rPr>
                <w:rFonts w:ascii="Arial" w:hAnsi="Arial"/>
                <w:b w:val="0"/>
                <w:color w:val="000000"/>
                <w:sz w:val="17"/>
              </w:rPr>
              <w:t>Schema tests + feature completeness report</w:t>
            </w:r>
          </w:p>
        </w:tc>
      </w:tr>
      <w:tr>
        <w:trPr>
          <w:cantSplit/>
        </w:trPr>
        <w:tc>
          <w:tcPr>
            <w:tcW w:type="dxa" w:w="2880"/>
            <w:shd w:fill="F7F9FB"/>
            <w:vAlign w:val="center"/>
          </w:tcPr>
          <w:p>
            <w:pPr>
              <w:spacing w:after="40"/>
            </w:pPr>
            <w:r/>
            <w:r>
              <w:rPr>
                <w:rFonts w:ascii="Arial" w:hAnsi="Arial"/>
                <w:b w:val="0"/>
                <w:color w:val="000000"/>
                <w:sz w:val="17"/>
              </w:rPr>
              <w:t>Forecast future attack progression</w:t>
            </w:r>
          </w:p>
        </w:tc>
        <w:tc>
          <w:tcPr>
            <w:tcW w:type="dxa" w:w="4464"/>
            <w:shd w:fill="F7F9FB"/>
            <w:vAlign w:val="center"/>
          </w:tcPr>
          <w:p>
            <w:pPr>
              <w:spacing w:after="40"/>
            </w:pPr>
            <w:r/>
            <w:r>
              <w:rPr>
                <w:rFonts w:ascii="Arial" w:hAnsi="Arial"/>
                <w:b w:val="0"/>
                <w:color w:val="000000"/>
                <w:sz w:val="17"/>
              </w:rPr>
              <w:t>Temporal world model + K-step rollout</w:t>
            </w:r>
          </w:p>
        </w:tc>
        <w:tc>
          <w:tcPr>
            <w:tcW w:type="dxa" w:w="2304"/>
            <w:shd w:fill="F7F9FB"/>
            <w:vAlign w:val="center"/>
          </w:tcPr>
          <w:p>
            <w:pPr>
              <w:spacing w:after="40"/>
            </w:pPr>
            <w:r/>
            <w:r>
              <w:rPr>
                <w:rFonts w:ascii="Arial" w:hAnsi="Arial"/>
                <w:b w:val="0"/>
                <w:color w:val="000000"/>
                <w:sz w:val="17"/>
              </w:rPr>
              <w:t>Horizon evaluation + trajectory review</w:t>
            </w:r>
          </w:p>
        </w:tc>
      </w:tr>
      <w:tr>
        <w:trPr>
          <w:cantSplit/>
        </w:trPr>
        <w:tc>
          <w:tcPr>
            <w:tcW w:type="dxa" w:w="2880"/>
            <w:shd w:fill="FFFFFF"/>
            <w:vAlign w:val="center"/>
          </w:tcPr>
          <w:p>
            <w:pPr>
              <w:spacing w:after="40"/>
            </w:pPr>
            <w:r/>
            <w:r>
              <w:rPr>
                <w:rFonts w:ascii="Arial" w:hAnsi="Arial"/>
                <w:b w:val="0"/>
                <w:color w:val="000000"/>
                <w:sz w:val="17"/>
              </w:rPr>
              <w:t>Logistic regression comparison</w:t>
            </w:r>
          </w:p>
        </w:tc>
        <w:tc>
          <w:tcPr>
            <w:tcW w:type="dxa" w:w="4464"/>
            <w:shd w:fill="FFFFFF"/>
            <w:vAlign w:val="center"/>
          </w:tcPr>
          <w:p>
            <w:pPr>
              <w:spacing w:after="40"/>
            </w:pPr>
            <w:r/>
            <w:r>
              <w:rPr>
                <w:rFonts w:ascii="Arial" w:hAnsi="Arial"/>
                <w:b w:val="0"/>
                <w:color w:val="000000"/>
                <w:sz w:val="17"/>
              </w:rPr>
              <w:t>Dedicated baseline pipeline using same state features</w:t>
            </w:r>
          </w:p>
        </w:tc>
        <w:tc>
          <w:tcPr>
            <w:tcW w:type="dxa" w:w="2304"/>
            <w:shd w:fill="FFFFFF"/>
            <w:vAlign w:val="center"/>
          </w:tcPr>
          <w:p>
            <w:pPr>
              <w:spacing w:after="40"/>
            </w:pPr>
            <w:r/>
            <w:r>
              <w:rPr>
                <w:rFonts w:ascii="Arial" w:hAnsi="Arial"/>
                <w:b w:val="0"/>
                <w:color w:val="000000"/>
                <w:sz w:val="17"/>
              </w:rPr>
              <w:t>Paired validation report</w:t>
            </w:r>
          </w:p>
        </w:tc>
      </w:tr>
      <w:tr>
        <w:trPr>
          <w:cantSplit/>
        </w:trPr>
        <w:tc>
          <w:tcPr>
            <w:tcW w:type="dxa" w:w="2880"/>
            <w:shd w:fill="F7F9FB"/>
            <w:vAlign w:val="center"/>
          </w:tcPr>
          <w:p>
            <w:pPr>
              <w:spacing w:after="40"/>
            </w:pPr>
            <w:r/>
            <w:r>
              <w:rPr>
                <w:rFonts w:ascii="Arial" w:hAnsi="Arial"/>
                <w:b w:val="0"/>
                <w:color w:val="000000"/>
                <w:sz w:val="17"/>
              </w:rPr>
              <w:t>Network-level infiltration likelihood</w:t>
            </w:r>
          </w:p>
        </w:tc>
        <w:tc>
          <w:tcPr>
            <w:tcW w:type="dxa" w:w="4464"/>
            <w:shd w:fill="F7F9FB"/>
            <w:vAlign w:val="center"/>
          </w:tcPr>
          <w:p>
            <w:pPr>
              <w:spacing w:after="40"/>
            </w:pPr>
            <w:r/>
            <w:r>
              <w:rPr>
                <w:rFonts w:ascii="Arial" w:hAnsi="Arial"/>
                <w:b w:val="0"/>
                <w:color w:val="000000"/>
                <w:sz w:val="17"/>
              </w:rPr>
              <w:t>Forecast head produces one score per future window</w:t>
            </w:r>
          </w:p>
        </w:tc>
        <w:tc>
          <w:tcPr>
            <w:tcW w:type="dxa" w:w="2304"/>
            <w:shd w:fill="F7F9FB"/>
            <w:vAlign w:val="center"/>
          </w:tcPr>
          <w:p>
            <w:pPr>
              <w:spacing w:after="40"/>
            </w:pPr>
            <w:r/>
            <w:r>
              <w:rPr>
                <w:rFonts w:ascii="Arial" w:hAnsi="Arial"/>
                <w:b w:val="0"/>
                <w:color w:val="000000"/>
                <w:sz w:val="17"/>
              </w:rPr>
              <w:t>API and dashboard contract test</w:t>
            </w:r>
          </w:p>
        </w:tc>
      </w:tr>
      <w:tr>
        <w:trPr>
          <w:cantSplit/>
        </w:trPr>
        <w:tc>
          <w:tcPr>
            <w:tcW w:type="dxa" w:w="2880"/>
            <w:shd w:fill="FFFFFF"/>
            <w:vAlign w:val="center"/>
          </w:tcPr>
          <w:p>
            <w:pPr>
              <w:spacing w:after="40"/>
            </w:pPr>
            <w:r/>
            <w:r>
              <w:rPr>
                <w:rFonts w:ascii="Arial" w:hAnsi="Arial"/>
                <w:b w:val="0"/>
                <w:color w:val="000000"/>
                <w:sz w:val="17"/>
              </w:rPr>
              <w:t>Attack-stage interpretation</w:t>
            </w:r>
          </w:p>
        </w:tc>
        <w:tc>
          <w:tcPr>
            <w:tcW w:type="dxa" w:w="4464"/>
            <w:shd w:fill="FFFFFF"/>
            <w:vAlign w:val="center"/>
          </w:tcPr>
          <w:p>
            <w:pPr>
              <w:spacing w:after="40"/>
            </w:pPr>
            <w:r/>
            <w:r>
              <w:rPr>
                <w:rFonts w:ascii="Arial" w:hAnsi="Arial"/>
                <w:b w:val="0"/>
                <w:color w:val="000000"/>
                <w:sz w:val="17"/>
              </w:rPr>
              <w:t>Stage mapper consumes current/future state descriptors</w:t>
            </w:r>
          </w:p>
        </w:tc>
        <w:tc>
          <w:tcPr>
            <w:tcW w:type="dxa" w:w="2304"/>
            <w:shd w:fill="FFFFFF"/>
            <w:vAlign w:val="center"/>
          </w:tcPr>
          <w:p>
            <w:pPr>
              <w:spacing w:after="40"/>
            </w:pPr>
            <w:r/>
            <w:r>
              <w:rPr>
                <w:rFonts w:ascii="Arial" w:hAnsi="Arial"/>
                <w:b w:val="0"/>
                <w:color w:val="000000"/>
                <w:sz w:val="17"/>
              </w:rPr>
              <w:t>Stage mapping unit tests</w:t>
            </w:r>
          </w:p>
        </w:tc>
      </w:tr>
      <w:tr>
        <w:trPr>
          <w:cantSplit/>
        </w:trPr>
        <w:tc>
          <w:tcPr>
            <w:tcW w:type="dxa" w:w="2880"/>
            <w:shd w:fill="F7F9FB"/>
            <w:vAlign w:val="center"/>
          </w:tcPr>
          <w:p>
            <w:pPr>
              <w:spacing w:after="40"/>
            </w:pPr>
            <w:r/>
            <w:r>
              <w:rPr>
                <w:rFonts w:ascii="Arial" w:hAnsi="Arial"/>
                <w:b w:val="0"/>
                <w:color w:val="000000"/>
                <w:sz w:val="17"/>
              </w:rPr>
              <w:t>Explainability</w:t>
            </w:r>
          </w:p>
        </w:tc>
        <w:tc>
          <w:tcPr>
            <w:tcW w:type="dxa" w:w="4464"/>
            <w:shd w:fill="F7F9FB"/>
            <w:vAlign w:val="center"/>
          </w:tcPr>
          <w:p>
            <w:pPr>
              <w:spacing w:after="40"/>
            </w:pPr>
            <w:r/>
            <w:r>
              <w:rPr>
                <w:rFonts w:ascii="Arial" w:hAnsi="Arial"/>
                <w:b w:val="0"/>
                <w:color w:val="000000"/>
                <w:sz w:val="17"/>
              </w:rPr>
              <w:t>Evidence engine stores top contributing features and flows</w:t>
            </w:r>
          </w:p>
        </w:tc>
        <w:tc>
          <w:tcPr>
            <w:tcW w:type="dxa" w:w="2304"/>
            <w:shd w:fill="F7F9FB"/>
            <w:vAlign w:val="center"/>
          </w:tcPr>
          <w:p>
            <w:pPr>
              <w:spacing w:after="40"/>
            </w:pPr>
            <w:r/>
            <w:r>
              <w:rPr>
                <w:rFonts w:ascii="Arial" w:hAnsi="Arial"/>
                <w:b w:val="0"/>
                <w:color w:val="000000"/>
                <w:sz w:val="17"/>
              </w:rPr>
              <w:t>Explainability output test</w:t>
            </w:r>
          </w:p>
        </w:tc>
      </w:tr>
      <w:tr>
        <w:trPr>
          <w:cantSplit/>
        </w:trPr>
        <w:tc>
          <w:tcPr>
            <w:tcW w:type="dxa" w:w="2880"/>
            <w:shd w:fill="FFFFFF"/>
            <w:vAlign w:val="center"/>
          </w:tcPr>
          <w:p>
            <w:pPr>
              <w:spacing w:after="40"/>
            </w:pPr>
            <w:r/>
            <w:r>
              <w:rPr>
                <w:rFonts w:ascii="Arial" w:hAnsi="Arial"/>
                <w:b w:val="0"/>
                <w:color w:val="000000"/>
                <w:sz w:val="17"/>
              </w:rPr>
              <w:t>Offline execution</w:t>
            </w:r>
          </w:p>
        </w:tc>
        <w:tc>
          <w:tcPr>
            <w:tcW w:type="dxa" w:w="4464"/>
            <w:shd w:fill="FFFFFF"/>
            <w:vAlign w:val="center"/>
          </w:tcPr>
          <w:p>
            <w:pPr>
              <w:spacing w:after="40"/>
            </w:pPr>
            <w:r/>
            <w:r>
              <w:rPr>
                <w:rFonts w:ascii="Arial" w:hAnsi="Arial"/>
                <w:b w:val="0"/>
                <w:color w:val="000000"/>
                <w:sz w:val="17"/>
              </w:rPr>
              <w:t>Local artifacts, no cloud dependencies, startup self-test</w:t>
            </w:r>
          </w:p>
        </w:tc>
        <w:tc>
          <w:tcPr>
            <w:tcW w:type="dxa" w:w="2304"/>
            <w:shd w:fill="FFFFFF"/>
            <w:vAlign w:val="center"/>
          </w:tcPr>
          <w:p>
            <w:pPr>
              <w:spacing w:after="40"/>
            </w:pPr>
            <w:r/>
            <w:r>
              <w:rPr>
                <w:rFonts w:ascii="Arial" w:hAnsi="Arial"/>
                <w:b w:val="0"/>
                <w:color w:val="000000"/>
                <w:sz w:val="17"/>
              </w:rPr>
              <w:t>Air-gapped smoke test</w:t>
            </w:r>
          </w:p>
        </w:tc>
      </w:tr>
      <w:tr>
        <w:trPr>
          <w:cantSplit/>
        </w:trPr>
        <w:tc>
          <w:tcPr>
            <w:tcW w:type="dxa" w:w="2880"/>
            <w:shd w:fill="F7F9FB"/>
            <w:vAlign w:val="center"/>
          </w:tcPr>
          <w:p>
            <w:pPr>
              <w:spacing w:after="40"/>
            </w:pPr>
            <w:r/>
            <w:r>
              <w:rPr>
                <w:rFonts w:ascii="Arial" w:hAnsi="Arial"/>
                <w:b w:val="0"/>
                <w:color w:val="000000"/>
                <w:sz w:val="17"/>
              </w:rPr>
              <w:t>Evaluation using precision/recall/F1/FPR</w:t>
            </w:r>
          </w:p>
        </w:tc>
        <w:tc>
          <w:tcPr>
            <w:tcW w:type="dxa" w:w="4464"/>
            <w:shd w:fill="F7F9FB"/>
            <w:vAlign w:val="center"/>
          </w:tcPr>
          <w:p>
            <w:pPr>
              <w:spacing w:after="40"/>
            </w:pPr>
            <w:r/>
            <w:r>
              <w:rPr>
                <w:rFonts w:ascii="Arial" w:hAnsi="Arial"/>
                <w:b w:val="0"/>
                <w:color w:val="000000"/>
                <w:sz w:val="17"/>
              </w:rPr>
              <w:t>Evaluation engine computes required metrics</w:t>
            </w:r>
          </w:p>
        </w:tc>
        <w:tc>
          <w:tcPr>
            <w:tcW w:type="dxa" w:w="2304"/>
            <w:shd w:fill="F7F9FB"/>
            <w:vAlign w:val="center"/>
          </w:tcPr>
          <w:p>
            <w:pPr>
              <w:spacing w:after="40"/>
            </w:pPr>
            <w:r/>
            <w:r>
              <w:rPr>
                <w:rFonts w:ascii="Arial" w:hAnsi="Arial"/>
                <w:b w:val="0"/>
                <w:color w:val="000000"/>
                <w:sz w:val="17"/>
              </w:rPr>
              <w:t>Automated evaluation report</w:t>
            </w:r>
          </w:p>
        </w:tc>
      </w:tr>
    </w:tbl>
    <w:p/>
    <w:p>
      <w:pPr>
        <w:pStyle w:val="Heading2"/>
        <w:keepNext/>
        <w:keepLines/>
      </w:pPr>
      <w:r>
        <w:rPr>
          <w:rFonts w:ascii="Arial" w:hAnsi="Arial"/>
        </w:rPr>
        <w:t>3.2 Design Success Conditions</w:t>
      </w:r>
    </w:p>
    <w:p>
      <w:pPr>
        <w:spacing w:after="100" w:line="259" w:lineRule="auto"/>
      </w:pPr>
      <w:r>
        <w:rPr>
          <w:rFonts w:ascii="Arial" w:hAnsi="Arial"/>
          <w:i w:val="0"/>
          <w:sz w:val="22"/>
        </w:rPr>
        <w:t>A design implementation is considered aligned when a developer can trace each major SIH requirement to a concrete module, data structure, endpoint or evaluation artifact. No requirement should exist only in narrative documentation; each must have a testable representation.</w:t>
      </w:r>
    </w:p>
    <w:p>
      <w:pPr>
        <w:pStyle w:val="Heading1"/>
        <w:keepNext/>
        <w:keepLines/>
      </w:pPr>
      <w:r>
        <w:rPr>
          <w:rFonts w:ascii="Arial" w:hAnsi="Arial"/>
        </w:rPr>
        <w:t>4. System Context and Actors</w:t>
      </w:r>
    </w:p>
    <w:p>
      <w:pPr>
        <w:pStyle w:val="Heading2"/>
        <w:keepNext/>
        <w:keepLines/>
      </w:pPr>
      <w:r>
        <w:rPr>
          <w:rFonts w:ascii="Arial" w:hAnsi="Arial"/>
        </w:rPr>
        <w:t>4.1 Actors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365F91"/>
            <w:vAlign w:val="center"/>
          </w:tcPr>
          <w:p>
            <w:pPr>
              <w:spacing w:after="40"/>
            </w:pPr>
            <w:r/>
            <w:r>
              <w:rPr>
                <w:rFonts w:ascii="Arial" w:hAnsi="Arial"/>
                <w:b/>
                <w:color w:val="FFFFFF"/>
                <w:sz w:val="20"/>
              </w:rPr>
              <w:t>Actor</w:t>
            </w:r>
          </w:p>
        </w:tc>
        <w:tc>
          <w:tcPr>
            <w:tcW w:type="dxa" w:w="3456"/>
            <w:shd w:fill="365F91"/>
            <w:vAlign w:val="center"/>
          </w:tcPr>
          <w:p>
            <w:pPr>
              <w:spacing w:after="40"/>
            </w:pPr>
            <w:r/>
            <w:r>
              <w:rPr>
                <w:rFonts w:ascii="Arial" w:hAnsi="Arial"/>
                <w:b/>
                <w:color w:val="FFFFFF"/>
                <w:sz w:val="20"/>
              </w:rPr>
              <w:t>Role</w:t>
            </w:r>
          </w:p>
        </w:tc>
        <w:tc>
          <w:tcPr>
            <w:tcW w:type="dxa" w:w="3600"/>
            <w:shd w:fill="365F91"/>
            <w:vAlign w:val="center"/>
          </w:tcPr>
          <w:p>
            <w:pPr>
              <w:spacing w:after="40"/>
            </w:pPr>
            <w:r/>
            <w:r>
              <w:rPr>
                <w:rFonts w:ascii="Arial" w:hAnsi="Arial"/>
                <w:b/>
                <w:color w:val="FFFFFF"/>
                <w:sz w:val="20"/>
              </w:rPr>
              <w:t>Interaction</w:t>
            </w:r>
          </w:p>
        </w:tc>
      </w:tr>
      <w:tr>
        <w:trPr>
          <w:cantSplit/>
        </w:trPr>
        <w:tc>
          <w:tcPr>
            <w:tcW w:type="dxa" w:w="2592"/>
            <w:shd w:fill="FFFFFF"/>
            <w:vAlign w:val="center"/>
          </w:tcPr>
          <w:p>
            <w:pPr>
              <w:spacing w:after="40"/>
            </w:pPr>
            <w:r/>
            <w:r>
              <w:rPr>
                <w:rFonts w:ascii="Arial" w:hAnsi="Arial"/>
                <w:b w:val="0"/>
                <w:color w:val="000000"/>
                <w:sz w:val="18"/>
              </w:rPr>
              <w:t>Security Analyst / Operator</w:t>
            </w:r>
          </w:p>
        </w:tc>
        <w:tc>
          <w:tcPr>
            <w:tcW w:type="dxa" w:w="3456"/>
            <w:shd w:fill="FFFFFF"/>
            <w:vAlign w:val="center"/>
          </w:tcPr>
          <w:p>
            <w:pPr>
              <w:spacing w:after="40"/>
            </w:pPr>
            <w:r/>
            <w:r>
              <w:rPr>
                <w:rFonts w:ascii="Arial" w:hAnsi="Arial"/>
                <w:b w:val="0"/>
                <w:color w:val="000000"/>
                <w:sz w:val="18"/>
              </w:rPr>
              <w:t>Reviews forecasts and evidence</w:t>
            </w:r>
          </w:p>
        </w:tc>
        <w:tc>
          <w:tcPr>
            <w:tcW w:type="dxa" w:w="3600"/>
            <w:shd w:fill="FFFFFF"/>
            <w:vAlign w:val="center"/>
          </w:tcPr>
          <w:p>
            <w:pPr>
              <w:spacing w:after="40"/>
            </w:pPr>
            <w:r/>
            <w:r>
              <w:rPr>
                <w:rFonts w:ascii="Arial" w:hAnsi="Arial"/>
                <w:b w:val="0"/>
                <w:color w:val="000000"/>
                <w:sz w:val="18"/>
              </w:rPr>
              <w:t>Uploads data, chooses horizon, views timeline and evidence</w:t>
            </w:r>
          </w:p>
        </w:tc>
      </w:tr>
      <w:tr>
        <w:trPr>
          <w:cantSplit/>
        </w:trPr>
        <w:tc>
          <w:tcPr>
            <w:tcW w:type="dxa" w:w="2592"/>
            <w:shd w:fill="F7F9FB"/>
            <w:vAlign w:val="center"/>
          </w:tcPr>
          <w:p>
            <w:pPr>
              <w:spacing w:after="40"/>
            </w:pPr>
            <w:r/>
            <w:r>
              <w:rPr>
                <w:rFonts w:ascii="Arial" w:hAnsi="Arial"/>
                <w:b w:val="0"/>
                <w:color w:val="000000"/>
                <w:sz w:val="18"/>
              </w:rPr>
              <w:t>Model Developer</w:t>
            </w:r>
          </w:p>
        </w:tc>
        <w:tc>
          <w:tcPr>
            <w:tcW w:type="dxa" w:w="3456"/>
            <w:shd w:fill="F7F9FB"/>
            <w:vAlign w:val="center"/>
          </w:tcPr>
          <w:p>
            <w:pPr>
              <w:spacing w:after="40"/>
            </w:pPr>
            <w:r/>
            <w:r>
              <w:rPr>
                <w:rFonts w:ascii="Arial" w:hAnsi="Arial"/>
                <w:b w:val="0"/>
                <w:color w:val="000000"/>
                <w:sz w:val="18"/>
              </w:rPr>
              <w:t>Builds and validates models</w:t>
            </w:r>
          </w:p>
        </w:tc>
        <w:tc>
          <w:tcPr>
            <w:tcW w:type="dxa" w:w="3600"/>
            <w:shd w:fill="F7F9FB"/>
            <w:vAlign w:val="center"/>
          </w:tcPr>
          <w:p>
            <w:pPr>
              <w:spacing w:after="40"/>
            </w:pPr>
            <w:r/>
            <w:r>
              <w:rPr>
                <w:rFonts w:ascii="Arial" w:hAnsi="Arial"/>
                <w:b w:val="0"/>
                <w:color w:val="000000"/>
                <w:sz w:val="18"/>
              </w:rPr>
              <w:t>Runs feature pipeline, trains models, compares metrics</w:t>
            </w:r>
          </w:p>
        </w:tc>
      </w:tr>
      <w:tr>
        <w:trPr>
          <w:cantSplit/>
        </w:trPr>
        <w:tc>
          <w:tcPr>
            <w:tcW w:type="dxa" w:w="2592"/>
            <w:shd w:fill="FFFFFF"/>
            <w:vAlign w:val="center"/>
          </w:tcPr>
          <w:p>
            <w:pPr>
              <w:spacing w:after="40"/>
            </w:pPr>
            <w:r/>
            <w:r>
              <w:rPr>
                <w:rFonts w:ascii="Arial" w:hAnsi="Arial"/>
                <w:b w:val="0"/>
                <w:color w:val="000000"/>
                <w:sz w:val="18"/>
              </w:rPr>
              <w:t>System Administrator</w:t>
            </w:r>
          </w:p>
        </w:tc>
        <w:tc>
          <w:tcPr>
            <w:tcW w:type="dxa" w:w="3456"/>
            <w:shd w:fill="FFFFFF"/>
            <w:vAlign w:val="center"/>
          </w:tcPr>
          <w:p>
            <w:pPr>
              <w:spacing w:after="40"/>
            </w:pPr>
            <w:r/>
            <w:r>
              <w:rPr>
                <w:rFonts w:ascii="Arial" w:hAnsi="Arial"/>
                <w:b w:val="0"/>
                <w:color w:val="000000"/>
                <w:sz w:val="18"/>
              </w:rPr>
              <w:t>Installs and launches offline package</w:t>
            </w:r>
          </w:p>
        </w:tc>
        <w:tc>
          <w:tcPr>
            <w:tcW w:type="dxa" w:w="3600"/>
            <w:shd w:fill="FFFFFF"/>
            <w:vAlign w:val="center"/>
          </w:tcPr>
          <w:p>
            <w:pPr>
              <w:spacing w:after="40"/>
            </w:pPr>
            <w:r/>
            <w:r>
              <w:rPr>
                <w:rFonts w:ascii="Arial" w:hAnsi="Arial"/>
                <w:b w:val="0"/>
                <w:color w:val="000000"/>
                <w:sz w:val="18"/>
              </w:rPr>
              <w:t>Checks dependencies, model artifacts, storage, logs</w:t>
            </w:r>
          </w:p>
        </w:tc>
      </w:tr>
      <w:tr>
        <w:trPr>
          <w:cantSplit/>
        </w:trPr>
        <w:tc>
          <w:tcPr>
            <w:tcW w:type="dxa" w:w="2592"/>
            <w:shd w:fill="F7F9FB"/>
            <w:vAlign w:val="center"/>
          </w:tcPr>
          <w:p>
            <w:pPr>
              <w:spacing w:after="40"/>
            </w:pPr>
            <w:r/>
            <w:r>
              <w:rPr>
                <w:rFonts w:ascii="Arial" w:hAnsi="Arial"/>
                <w:b w:val="0"/>
                <w:color w:val="000000"/>
                <w:sz w:val="18"/>
              </w:rPr>
              <w:t>Dataset Provider</w:t>
            </w:r>
          </w:p>
        </w:tc>
        <w:tc>
          <w:tcPr>
            <w:tcW w:type="dxa" w:w="3456"/>
            <w:shd w:fill="F7F9FB"/>
            <w:vAlign w:val="center"/>
          </w:tcPr>
          <w:p>
            <w:pPr>
              <w:spacing w:after="40"/>
            </w:pPr>
            <w:r/>
            <w:r>
              <w:rPr>
                <w:rFonts w:ascii="Arial" w:hAnsi="Arial"/>
                <w:b w:val="0"/>
                <w:color w:val="000000"/>
                <w:sz w:val="18"/>
              </w:rPr>
              <w:t>Provides public traffic data</w:t>
            </w:r>
          </w:p>
        </w:tc>
        <w:tc>
          <w:tcPr>
            <w:tcW w:type="dxa" w:w="3600"/>
            <w:shd w:fill="F7F9FB"/>
            <w:vAlign w:val="center"/>
          </w:tcPr>
          <w:p>
            <w:pPr>
              <w:spacing w:after="40"/>
            </w:pPr>
            <w:r/>
            <w:r>
              <w:rPr>
                <w:rFonts w:ascii="Arial" w:hAnsi="Arial"/>
                <w:b w:val="0"/>
                <w:color w:val="000000"/>
                <w:sz w:val="18"/>
              </w:rPr>
              <w:t>Supplies PCAP/flow data for training and validation</w:t>
            </w:r>
          </w:p>
        </w:tc>
      </w:tr>
      <w:tr>
        <w:trPr>
          <w:cantSplit/>
        </w:trPr>
        <w:tc>
          <w:tcPr>
            <w:tcW w:type="dxa" w:w="2592"/>
            <w:shd w:fill="FFFFFF"/>
            <w:vAlign w:val="center"/>
          </w:tcPr>
          <w:p>
            <w:pPr>
              <w:spacing w:after="40"/>
            </w:pPr>
            <w:r/>
            <w:r>
              <w:rPr>
                <w:rFonts w:ascii="Arial" w:hAnsi="Arial"/>
                <w:b w:val="0"/>
                <w:color w:val="000000"/>
                <w:sz w:val="18"/>
              </w:rPr>
              <w:t>Knowledge Maintainer</w:t>
            </w:r>
          </w:p>
        </w:tc>
        <w:tc>
          <w:tcPr>
            <w:tcW w:type="dxa" w:w="3456"/>
            <w:shd w:fill="FFFFFF"/>
            <w:vAlign w:val="center"/>
          </w:tcPr>
          <w:p>
            <w:pPr>
              <w:spacing w:after="40"/>
            </w:pPr>
            <w:r/>
            <w:r>
              <w:rPr>
                <w:rFonts w:ascii="Arial" w:hAnsi="Arial"/>
                <w:b w:val="0"/>
                <w:color w:val="000000"/>
                <w:sz w:val="18"/>
              </w:rPr>
              <w:t>Maintains local attack-stage snapshots</w:t>
            </w:r>
          </w:p>
        </w:tc>
        <w:tc>
          <w:tcPr>
            <w:tcW w:type="dxa" w:w="3600"/>
            <w:shd w:fill="FFFFFF"/>
            <w:vAlign w:val="center"/>
          </w:tcPr>
          <w:p>
            <w:pPr>
              <w:spacing w:after="40"/>
            </w:pPr>
            <w:r/>
            <w:r>
              <w:rPr>
                <w:rFonts w:ascii="Arial" w:hAnsi="Arial"/>
                <w:b w:val="0"/>
                <w:color w:val="000000"/>
                <w:sz w:val="18"/>
              </w:rPr>
              <w:t>Updates ATT&amp;CK/CAPEC/NVD snapshots during development</w:t>
            </w:r>
          </w:p>
        </w:tc>
      </w:tr>
    </w:tbl>
    <w:p/>
    <w:p>
      <w:pPr>
        <w:pStyle w:val="Heading2"/>
        <w:keepNext/>
        <w:keepLines/>
      </w:pPr>
      <w:r>
        <w:rPr>
          <w:rFonts w:ascii="Arial" w:hAnsi="Arial"/>
        </w:rPr>
        <w:t>4.2 System Context</w:t>
      </w:r>
    </w:p>
    <w:p>
      <w:pPr>
        <w:jc w:val="center"/>
      </w:pPr>
      <w:r>
        <w:rPr>
          <w:rFonts w:ascii="Arial" w:hAnsi="Arial"/>
          <w:sz w:val="22"/>
        </w:rPr>
        <w:drawing>
          <wp:inline xmlns:a="http://schemas.openxmlformats.org/drawingml/2006/main" xmlns:pic="http://schemas.openxmlformats.org/drawingml/2006/picture">
            <wp:extent cx="5989320" cy="5525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552520"/>
                    </a:xfrm>
                    <a:prstGeom prst="rect"/>
                  </pic:spPr>
                </pic:pic>
              </a:graphicData>
            </a:graphic>
          </wp:inline>
        </w:drawing>
      </w:r>
    </w:p>
    <w:p>
      <w:pPr>
        <w:spacing w:after="160"/>
        <w:jc w:val="center"/>
      </w:pPr>
      <w:r>
        <w:rPr>
          <w:rFonts w:ascii="Arial" w:hAnsi="Arial"/>
          <w:i/>
          <w:color w:val="666666"/>
          <w:sz w:val="18"/>
        </w:rPr>
        <w:t>Figure 4-1. End-to-end logical system context and forecast flow.</w:t>
      </w:r>
    </w:p>
    <w:p>
      <w:pPr>
        <w:spacing w:after="100" w:line="259" w:lineRule="auto"/>
      </w:pPr>
      <w:r>
        <w:rPr>
          <w:rFonts w:ascii="Arial" w:hAnsi="Arial"/>
          <w:i w:val="0"/>
          <w:sz w:val="22"/>
        </w:rPr>
        <w:t>The context boundary is the local forecasting application. External data sources are represented as file inputs or pre-installed knowledge snapshots. Runtime predictions remain inside the boundary and are not delegated to remote inference services.</w:t>
      </w:r>
    </w:p>
    <w:p>
      <w:pPr>
        <w:pStyle w:val="Heading1"/>
        <w:keepNext/>
        <w:keepLines/>
      </w:pPr>
      <w:r>
        <w:rPr>
          <w:rFonts w:ascii="Arial" w:hAnsi="Arial"/>
        </w:rPr>
        <w:t>5. Use Cases and User Journeys</w:t>
      </w:r>
    </w:p>
    <w:p>
      <w:pPr>
        <w:pStyle w:val="Heading2"/>
        <w:keepNext/>
        <w:keepLines/>
      </w:pPr>
      <w:r>
        <w:rPr>
          <w:rFonts w:ascii="Arial" w:hAnsi="Arial"/>
        </w:rPr>
        <w:t>5.1 Core Use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365F91"/>
            <w:vAlign w:val="center"/>
          </w:tcPr>
          <w:p>
            <w:pPr>
              <w:spacing w:after="40"/>
            </w:pPr>
            <w:r/>
            <w:r>
              <w:rPr>
                <w:rFonts w:ascii="Arial" w:hAnsi="Arial"/>
                <w:b/>
                <w:color w:val="FFFFFF"/>
                <w:sz w:val="20"/>
              </w:rPr>
              <w:t>Use Case</w:t>
            </w:r>
          </w:p>
        </w:tc>
        <w:tc>
          <w:tcPr>
            <w:tcW w:type="dxa" w:w="4032"/>
            <w:shd w:fill="365F91"/>
            <w:vAlign w:val="center"/>
          </w:tcPr>
          <w:p>
            <w:pPr>
              <w:spacing w:after="40"/>
            </w:pPr>
            <w:r/>
            <w:r>
              <w:rPr>
                <w:rFonts w:ascii="Arial" w:hAnsi="Arial"/>
                <w:b/>
                <w:color w:val="FFFFFF"/>
                <w:sz w:val="20"/>
              </w:rPr>
              <w:t>Trigger</w:t>
            </w:r>
          </w:p>
        </w:tc>
        <w:tc>
          <w:tcPr>
            <w:tcW w:type="dxa" w:w="3024"/>
            <w:shd w:fill="365F91"/>
            <w:vAlign w:val="center"/>
          </w:tcPr>
          <w:p>
            <w:pPr>
              <w:spacing w:after="40"/>
            </w:pPr>
            <w:r/>
            <w:r>
              <w:rPr>
                <w:rFonts w:ascii="Arial" w:hAnsi="Arial"/>
                <w:b/>
                <w:color w:val="FFFFFF"/>
                <w:sz w:val="20"/>
              </w:rPr>
              <w:t>Primary Result</w:t>
            </w:r>
          </w:p>
        </w:tc>
      </w:tr>
      <w:tr>
        <w:trPr>
          <w:cantSplit/>
        </w:trPr>
        <w:tc>
          <w:tcPr>
            <w:tcW w:type="dxa" w:w="2592"/>
            <w:shd w:fill="FFFFFF"/>
            <w:vAlign w:val="center"/>
          </w:tcPr>
          <w:p>
            <w:pPr>
              <w:spacing w:after="40"/>
            </w:pPr>
            <w:r/>
            <w:r>
              <w:rPr>
                <w:rFonts w:ascii="Arial" w:hAnsi="Arial"/>
                <w:b w:val="0"/>
                <w:color w:val="000000"/>
                <w:sz w:val="18"/>
              </w:rPr>
              <w:t>UC-01: Load traffic dataset</w:t>
            </w:r>
          </w:p>
        </w:tc>
        <w:tc>
          <w:tcPr>
            <w:tcW w:type="dxa" w:w="4032"/>
            <w:shd w:fill="FFFFFF"/>
            <w:vAlign w:val="center"/>
          </w:tcPr>
          <w:p>
            <w:pPr>
              <w:spacing w:after="40"/>
            </w:pPr>
            <w:r/>
            <w:r>
              <w:rPr>
                <w:rFonts w:ascii="Arial" w:hAnsi="Arial"/>
                <w:b w:val="0"/>
                <w:color w:val="000000"/>
                <w:sz w:val="18"/>
              </w:rPr>
              <w:t>Analyst selects PCAP/flow file</w:t>
            </w:r>
          </w:p>
        </w:tc>
        <w:tc>
          <w:tcPr>
            <w:tcW w:type="dxa" w:w="3024"/>
            <w:shd w:fill="FFFFFF"/>
            <w:vAlign w:val="center"/>
          </w:tcPr>
          <w:p>
            <w:pPr>
              <w:spacing w:after="40"/>
            </w:pPr>
            <w:r/>
            <w:r>
              <w:rPr>
                <w:rFonts w:ascii="Arial" w:hAnsi="Arial"/>
                <w:b w:val="0"/>
                <w:color w:val="000000"/>
                <w:sz w:val="18"/>
              </w:rPr>
              <w:t>Validated input job created</w:t>
            </w:r>
          </w:p>
        </w:tc>
      </w:tr>
      <w:tr>
        <w:trPr>
          <w:cantSplit/>
        </w:trPr>
        <w:tc>
          <w:tcPr>
            <w:tcW w:type="dxa" w:w="2592"/>
            <w:shd w:fill="F7F9FB"/>
            <w:vAlign w:val="center"/>
          </w:tcPr>
          <w:p>
            <w:pPr>
              <w:spacing w:after="40"/>
            </w:pPr>
            <w:r/>
            <w:r>
              <w:rPr>
                <w:rFonts w:ascii="Arial" w:hAnsi="Arial"/>
                <w:b w:val="0"/>
                <w:color w:val="000000"/>
                <w:sz w:val="18"/>
              </w:rPr>
              <w:t>UC-02: Build network timeline</w:t>
            </w:r>
          </w:p>
        </w:tc>
        <w:tc>
          <w:tcPr>
            <w:tcW w:type="dxa" w:w="4032"/>
            <w:shd w:fill="F7F9FB"/>
            <w:vAlign w:val="center"/>
          </w:tcPr>
          <w:p>
            <w:pPr>
              <w:spacing w:after="40"/>
            </w:pPr>
            <w:r/>
            <w:r>
              <w:rPr>
                <w:rFonts w:ascii="Arial" w:hAnsi="Arial"/>
                <w:b w:val="0"/>
                <w:color w:val="000000"/>
                <w:sz w:val="18"/>
              </w:rPr>
              <w:t>Input passes validation</w:t>
            </w:r>
          </w:p>
        </w:tc>
        <w:tc>
          <w:tcPr>
            <w:tcW w:type="dxa" w:w="3024"/>
            <w:shd w:fill="F7F9FB"/>
            <w:vAlign w:val="center"/>
          </w:tcPr>
          <w:p>
            <w:pPr>
              <w:spacing w:after="40"/>
            </w:pPr>
            <w:r/>
            <w:r>
              <w:rPr>
                <w:rFonts w:ascii="Arial" w:hAnsi="Arial"/>
                <w:b w:val="0"/>
                <w:color w:val="000000"/>
                <w:sz w:val="18"/>
              </w:rPr>
              <w:t>Chronological states generated</w:t>
            </w:r>
          </w:p>
        </w:tc>
      </w:tr>
      <w:tr>
        <w:trPr>
          <w:cantSplit/>
        </w:trPr>
        <w:tc>
          <w:tcPr>
            <w:tcW w:type="dxa" w:w="2592"/>
            <w:shd w:fill="FFFFFF"/>
            <w:vAlign w:val="center"/>
          </w:tcPr>
          <w:p>
            <w:pPr>
              <w:spacing w:after="40"/>
            </w:pPr>
            <w:r/>
            <w:r>
              <w:rPr>
                <w:rFonts w:ascii="Arial" w:hAnsi="Arial"/>
                <w:b w:val="0"/>
                <w:color w:val="000000"/>
                <w:sz w:val="18"/>
              </w:rPr>
              <w:t>UC-03: Run forecast</w:t>
            </w:r>
          </w:p>
        </w:tc>
        <w:tc>
          <w:tcPr>
            <w:tcW w:type="dxa" w:w="4032"/>
            <w:shd w:fill="FFFFFF"/>
            <w:vAlign w:val="center"/>
          </w:tcPr>
          <w:p>
            <w:pPr>
              <w:spacing w:after="40"/>
            </w:pPr>
            <w:r/>
            <w:r>
              <w:rPr>
                <w:rFonts w:ascii="Arial" w:hAnsi="Arial"/>
                <w:b w:val="0"/>
                <w:color w:val="000000"/>
                <w:sz w:val="18"/>
              </w:rPr>
              <w:t>Analyst selects forecast horizon K</w:t>
            </w:r>
          </w:p>
        </w:tc>
        <w:tc>
          <w:tcPr>
            <w:tcW w:type="dxa" w:w="3024"/>
            <w:shd w:fill="FFFFFF"/>
            <w:vAlign w:val="center"/>
          </w:tcPr>
          <w:p>
            <w:pPr>
              <w:spacing w:after="40"/>
            </w:pPr>
            <w:r/>
            <w:r>
              <w:rPr>
                <w:rFonts w:ascii="Arial" w:hAnsi="Arial"/>
                <w:b w:val="0"/>
                <w:color w:val="000000"/>
                <w:sz w:val="18"/>
              </w:rPr>
              <w:t>Future-window likelihood and stage produced</w:t>
            </w:r>
          </w:p>
        </w:tc>
      </w:tr>
      <w:tr>
        <w:trPr>
          <w:cantSplit/>
        </w:trPr>
        <w:tc>
          <w:tcPr>
            <w:tcW w:type="dxa" w:w="2592"/>
            <w:shd w:fill="F7F9FB"/>
            <w:vAlign w:val="center"/>
          </w:tcPr>
          <w:p>
            <w:pPr>
              <w:spacing w:after="40"/>
            </w:pPr>
            <w:r/>
            <w:r>
              <w:rPr>
                <w:rFonts w:ascii="Arial" w:hAnsi="Arial"/>
                <w:b w:val="0"/>
                <w:color w:val="000000"/>
                <w:sz w:val="18"/>
              </w:rPr>
              <w:t>UC-04: Inspect evidence</w:t>
            </w:r>
          </w:p>
        </w:tc>
        <w:tc>
          <w:tcPr>
            <w:tcW w:type="dxa" w:w="4032"/>
            <w:shd w:fill="F7F9FB"/>
            <w:vAlign w:val="center"/>
          </w:tcPr>
          <w:p>
            <w:pPr>
              <w:spacing w:after="40"/>
            </w:pPr>
            <w:r/>
            <w:r>
              <w:rPr>
                <w:rFonts w:ascii="Arial" w:hAnsi="Arial"/>
                <w:b w:val="0"/>
                <w:color w:val="000000"/>
                <w:sz w:val="18"/>
              </w:rPr>
              <w:t>Analyst selects forecast point</w:t>
            </w:r>
          </w:p>
        </w:tc>
        <w:tc>
          <w:tcPr>
            <w:tcW w:type="dxa" w:w="3024"/>
            <w:shd w:fill="F7F9FB"/>
            <w:vAlign w:val="center"/>
          </w:tcPr>
          <w:p>
            <w:pPr>
              <w:spacing w:after="40"/>
            </w:pPr>
            <w:r/>
            <w:r>
              <w:rPr>
                <w:rFonts w:ascii="Arial" w:hAnsi="Arial"/>
                <w:b w:val="0"/>
                <w:color w:val="000000"/>
                <w:sz w:val="18"/>
              </w:rPr>
              <w:t>Top contributors, relevant flows and quality flags shown</w:t>
            </w:r>
          </w:p>
        </w:tc>
      </w:tr>
      <w:tr>
        <w:trPr>
          <w:cantSplit/>
        </w:trPr>
        <w:tc>
          <w:tcPr>
            <w:tcW w:type="dxa" w:w="2592"/>
            <w:shd w:fill="FFFFFF"/>
            <w:vAlign w:val="center"/>
          </w:tcPr>
          <w:p>
            <w:pPr>
              <w:spacing w:after="40"/>
            </w:pPr>
            <w:r/>
            <w:r>
              <w:rPr>
                <w:rFonts w:ascii="Arial" w:hAnsi="Arial"/>
                <w:b w:val="0"/>
                <w:color w:val="000000"/>
                <w:sz w:val="18"/>
              </w:rPr>
              <w:t>UC-05: Compare baseline</w:t>
            </w:r>
          </w:p>
        </w:tc>
        <w:tc>
          <w:tcPr>
            <w:tcW w:type="dxa" w:w="4032"/>
            <w:shd w:fill="FFFFFF"/>
            <w:vAlign w:val="center"/>
          </w:tcPr>
          <w:p>
            <w:pPr>
              <w:spacing w:after="40"/>
            </w:pPr>
            <w:r/>
            <w:r>
              <w:rPr>
                <w:rFonts w:ascii="Arial" w:hAnsi="Arial"/>
                <w:b w:val="0"/>
                <w:color w:val="000000"/>
                <w:sz w:val="18"/>
              </w:rPr>
              <w:t>Developer starts evaluation run</w:t>
            </w:r>
          </w:p>
        </w:tc>
        <w:tc>
          <w:tcPr>
            <w:tcW w:type="dxa" w:w="3024"/>
            <w:shd w:fill="FFFFFF"/>
            <w:vAlign w:val="center"/>
          </w:tcPr>
          <w:p>
            <w:pPr>
              <w:spacing w:after="40"/>
            </w:pPr>
            <w:r/>
            <w:r>
              <w:rPr>
                <w:rFonts w:ascii="Arial" w:hAnsi="Arial"/>
                <w:b w:val="0"/>
                <w:color w:val="000000"/>
                <w:sz w:val="18"/>
              </w:rPr>
              <w:t>Baseline vs temporal metrics generated</w:t>
            </w:r>
          </w:p>
        </w:tc>
      </w:tr>
      <w:tr>
        <w:trPr>
          <w:cantSplit/>
        </w:trPr>
        <w:tc>
          <w:tcPr>
            <w:tcW w:type="dxa" w:w="2592"/>
            <w:shd w:fill="F7F9FB"/>
            <w:vAlign w:val="center"/>
          </w:tcPr>
          <w:p>
            <w:pPr>
              <w:spacing w:after="40"/>
            </w:pPr>
            <w:r/>
            <w:r>
              <w:rPr>
                <w:rFonts w:ascii="Arial" w:hAnsi="Arial"/>
                <w:b w:val="0"/>
                <w:color w:val="000000"/>
                <w:sz w:val="18"/>
              </w:rPr>
              <w:t>UC-06: Reproduce run</w:t>
            </w:r>
          </w:p>
        </w:tc>
        <w:tc>
          <w:tcPr>
            <w:tcW w:type="dxa" w:w="4032"/>
            <w:shd w:fill="F7F9FB"/>
            <w:vAlign w:val="center"/>
          </w:tcPr>
          <w:p>
            <w:pPr>
              <w:spacing w:after="40"/>
            </w:pPr>
            <w:r/>
            <w:r>
              <w:rPr>
                <w:rFonts w:ascii="Arial" w:hAnsi="Arial"/>
                <w:b w:val="0"/>
                <w:color w:val="000000"/>
                <w:sz w:val="18"/>
              </w:rPr>
              <w:t>Developer selects historical run</w:t>
            </w:r>
          </w:p>
        </w:tc>
        <w:tc>
          <w:tcPr>
            <w:tcW w:type="dxa" w:w="3024"/>
            <w:shd w:fill="F7F9FB"/>
            <w:vAlign w:val="center"/>
          </w:tcPr>
          <w:p>
            <w:pPr>
              <w:spacing w:after="40"/>
            </w:pPr>
            <w:r/>
            <w:r>
              <w:rPr>
                <w:rFonts w:ascii="Arial" w:hAnsi="Arial"/>
                <w:b w:val="0"/>
                <w:color w:val="000000"/>
                <w:sz w:val="18"/>
              </w:rPr>
              <w:t>Same artifacts/config loaded for repeatability</w:t>
            </w:r>
          </w:p>
        </w:tc>
      </w:tr>
    </w:tbl>
    <w:p/>
    <w:p>
      <w:pPr>
        <w:pStyle w:val="Heading2"/>
        <w:keepNext/>
        <w:keepLines/>
      </w:pPr>
      <w:r>
        <w:rPr>
          <w:rFonts w:ascii="Arial" w:hAnsi="Arial"/>
        </w:rPr>
        <w:t>5.2 Forecast User Journey</w:t>
      </w:r>
    </w:p>
    <w:p>
      <w:pPr>
        <w:spacing w:after="60" w:line="252" w:lineRule="auto"/>
        <w:ind w:left="72" w:hanging="72"/>
      </w:pPr>
      <w:r>
        <w:rPr>
          <w:rFonts w:ascii="Arial" w:hAnsi="Arial"/>
          <w:sz w:val="22"/>
        </w:rPr>
        <w:t>1. Load a PCAP or flow dataset into the local dashboard.</w:t>
      </w:r>
    </w:p>
    <w:p>
      <w:pPr>
        <w:spacing w:after="60" w:line="252" w:lineRule="auto"/>
        <w:ind w:left="72" w:hanging="72"/>
      </w:pPr>
      <w:r>
        <w:rPr>
          <w:rFonts w:ascii="Arial" w:hAnsi="Arial"/>
          <w:sz w:val="22"/>
        </w:rPr>
        <w:t>2. Inspect input validation results: timestamps, parseability, row/packet counts, and feature availability.</w:t>
      </w:r>
    </w:p>
    <w:p>
      <w:pPr>
        <w:spacing w:after="60" w:line="252" w:lineRule="auto"/>
        <w:ind w:left="72" w:hanging="72"/>
      </w:pPr>
      <w:r>
        <w:rPr>
          <w:rFonts w:ascii="Arial" w:hAnsi="Arial"/>
          <w:sz w:val="22"/>
        </w:rPr>
        <w:t>3. Choose observation-window and forecast-horizon settings from the configured safe range.</w:t>
      </w:r>
    </w:p>
    <w:p>
      <w:pPr>
        <w:spacing w:after="60" w:line="252" w:lineRule="auto"/>
        <w:ind w:left="72" w:hanging="72"/>
      </w:pPr>
      <w:r>
        <w:rPr>
          <w:rFonts w:ascii="Arial" w:hAnsi="Arial"/>
          <w:sz w:val="22"/>
        </w:rPr>
        <w:t>4. Run the forecasting job and wait for a local completion response.</w:t>
      </w:r>
    </w:p>
    <w:p>
      <w:pPr>
        <w:spacing w:after="60" w:line="252" w:lineRule="auto"/>
        <w:ind w:left="72" w:hanging="72"/>
      </w:pPr>
      <w:r>
        <w:rPr>
          <w:rFonts w:ascii="Arial" w:hAnsi="Arial"/>
          <w:sz w:val="22"/>
        </w:rPr>
        <w:t>5. Review the current network-state summary and baseline score.</w:t>
      </w:r>
    </w:p>
    <w:p>
      <w:pPr>
        <w:spacing w:after="60" w:line="252" w:lineRule="auto"/>
        <w:ind w:left="72" w:hanging="72"/>
      </w:pPr>
      <w:r>
        <w:rPr>
          <w:rFonts w:ascii="Arial" w:hAnsi="Arial"/>
          <w:sz w:val="22"/>
        </w:rPr>
        <w:t>6. Review K future windows with likelihood, stage, confidence flags, and evidence.</w:t>
      </w:r>
    </w:p>
    <w:p>
      <w:pPr>
        <w:spacing w:after="60" w:line="252" w:lineRule="auto"/>
        <w:ind w:left="72" w:hanging="72"/>
      </w:pPr>
      <w:r>
        <w:rPr>
          <w:rFonts w:ascii="Arial" w:hAnsi="Arial"/>
          <w:sz w:val="22"/>
        </w:rPr>
        <w:t>7. Open the detailed evidence panel to inspect relevant features and flows.</w:t>
      </w:r>
    </w:p>
    <w:p>
      <w:pPr>
        <w:spacing w:after="60" w:line="252" w:lineRule="auto"/>
        <w:ind w:left="72" w:hanging="72"/>
      </w:pPr>
      <w:r>
        <w:rPr>
          <w:rFonts w:ascii="Arial" w:hAnsi="Arial"/>
          <w:sz w:val="22"/>
        </w:rPr>
        <w:t>8. Save/export the run manifest and forecast JSON for later review.</w:t>
      </w:r>
    </w:p>
    <w:p>
      <w:pPr>
        <w:pStyle w:val="Heading1"/>
        <w:keepNext/>
        <w:keepLines/>
      </w:pPr>
      <w:r>
        <w:rPr>
          <w:rFonts w:ascii="Arial" w:hAnsi="Arial"/>
        </w:rPr>
        <w:t>6. Logical Architecture</w:t>
      </w:r>
    </w:p>
    <w:p>
      <w:pPr>
        <w:pStyle w:val="Heading2"/>
        <w:keepNext/>
        <w:keepLines/>
      </w:pPr>
      <w:r>
        <w:rPr>
          <w:rFonts w:ascii="Arial" w:hAnsi="Arial"/>
        </w:rPr>
        <w:t>6.1 Architecture Layers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Layer</w:t>
            </w:r>
          </w:p>
        </w:tc>
        <w:tc>
          <w:tcPr>
            <w:tcW w:type="dxa" w:w="3312"/>
            <w:shd w:fill="365F91"/>
            <w:vAlign w:val="center"/>
          </w:tcPr>
          <w:p>
            <w:pPr>
              <w:spacing w:after="40"/>
            </w:pPr>
            <w:r/>
            <w:r>
              <w:rPr>
                <w:rFonts w:ascii="Arial" w:hAnsi="Arial"/>
                <w:b/>
                <w:color w:val="FFFFFF"/>
                <w:sz w:val="20"/>
              </w:rPr>
              <w:t>Purpose</w:t>
            </w:r>
          </w:p>
        </w:tc>
        <w:tc>
          <w:tcPr>
            <w:tcW w:type="dxa" w:w="3312"/>
            <w:shd w:fill="365F91"/>
            <w:vAlign w:val="center"/>
          </w:tcPr>
          <w:p>
            <w:pPr>
              <w:spacing w:after="40"/>
            </w:pPr>
            <w:r/>
            <w:r>
              <w:rPr>
                <w:rFonts w:ascii="Arial" w:hAnsi="Arial"/>
                <w:b/>
                <w:color w:val="FFFFFF"/>
                <w:sz w:val="20"/>
              </w:rPr>
              <w:t>Key Modules</w:t>
            </w:r>
          </w:p>
        </w:tc>
      </w:tr>
      <w:tr>
        <w:trPr>
          <w:cantSplit/>
        </w:trPr>
        <w:tc>
          <w:tcPr>
            <w:tcW w:type="dxa" w:w="3312"/>
            <w:shd w:fill="FFFFFF"/>
            <w:vAlign w:val="center"/>
          </w:tcPr>
          <w:p>
            <w:pPr>
              <w:spacing w:after="40"/>
            </w:pPr>
            <w:r/>
            <w:r>
              <w:rPr>
                <w:rFonts w:ascii="Arial" w:hAnsi="Arial"/>
                <w:b w:val="0"/>
                <w:color w:val="000000"/>
                <w:sz w:val="19"/>
              </w:rPr>
              <w:t>Presentation</w:t>
            </w:r>
          </w:p>
        </w:tc>
        <w:tc>
          <w:tcPr>
            <w:tcW w:type="dxa" w:w="3312"/>
            <w:shd w:fill="FFFFFF"/>
            <w:vAlign w:val="center"/>
          </w:tcPr>
          <w:p>
            <w:pPr>
              <w:spacing w:after="40"/>
            </w:pPr>
            <w:r/>
            <w:r>
              <w:rPr>
                <w:rFonts w:ascii="Arial" w:hAnsi="Arial"/>
                <w:b w:val="0"/>
                <w:color w:val="000000"/>
                <w:sz w:val="19"/>
              </w:rPr>
              <w:t>Human-readable visualization and run controls</w:t>
            </w:r>
          </w:p>
        </w:tc>
        <w:tc>
          <w:tcPr>
            <w:tcW w:type="dxa" w:w="3312"/>
            <w:shd w:fill="FFFFFF"/>
            <w:vAlign w:val="center"/>
          </w:tcPr>
          <w:p>
            <w:pPr>
              <w:spacing w:after="40"/>
            </w:pPr>
            <w:r/>
            <w:r>
              <w:rPr>
                <w:rFonts w:ascii="Arial" w:hAnsi="Arial"/>
                <w:b w:val="0"/>
                <w:color w:val="000000"/>
                <w:sz w:val="19"/>
              </w:rPr>
              <w:t>Dashboard, timeline, evidence panel</w:t>
            </w:r>
          </w:p>
        </w:tc>
      </w:tr>
      <w:tr>
        <w:trPr>
          <w:cantSplit/>
        </w:trPr>
        <w:tc>
          <w:tcPr>
            <w:tcW w:type="dxa" w:w="3312"/>
            <w:shd w:fill="F7F9FB"/>
            <w:vAlign w:val="center"/>
          </w:tcPr>
          <w:p>
            <w:pPr>
              <w:spacing w:after="40"/>
            </w:pPr>
            <w:r/>
            <w:r>
              <w:rPr>
                <w:rFonts w:ascii="Arial" w:hAnsi="Arial"/>
                <w:b w:val="0"/>
                <w:color w:val="000000"/>
                <w:sz w:val="19"/>
              </w:rPr>
              <w:t>API / Orchestration</w:t>
            </w:r>
          </w:p>
        </w:tc>
        <w:tc>
          <w:tcPr>
            <w:tcW w:type="dxa" w:w="3312"/>
            <w:shd w:fill="F7F9FB"/>
            <w:vAlign w:val="center"/>
          </w:tcPr>
          <w:p>
            <w:pPr>
              <w:spacing w:after="40"/>
            </w:pPr>
            <w:r/>
            <w:r>
              <w:rPr>
                <w:rFonts w:ascii="Arial" w:hAnsi="Arial"/>
                <w:b w:val="0"/>
                <w:color w:val="000000"/>
                <w:sz w:val="19"/>
              </w:rPr>
              <w:t>Request validation and workflow coordination</w:t>
            </w:r>
          </w:p>
        </w:tc>
        <w:tc>
          <w:tcPr>
            <w:tcW w:type="dxa" w:w="3312"/>
            <w:shd w:fill="F7F9FB"/>
            <w:vAlign w:val="center"/>
          </w:tcPr>
          <w:p>
            <w:pPr>
              <w:spacing w:after="40"/>
            </w:pPr>
            <w:r/>
            <w:r>
              <w:rPr>
                <w:rFonts w:ascii="Arial" w:hAnsi="Arial"/>
                <w:b w:val="0"/>
                <w:color w:val="000000"/>
                <w:sz w:val="19"/>
              </w:rPr>
              <w:t>FastAPI, inference orchestrator</w:t>
            </w:r>
          </w:p>
        </w:tc>
      </w:tr>
      <w:tr>
        <w:trPr>
          <w:cantSplit/>
        </w:trPr>
        <w:tc>
          <w:tcPr>
            <w:tcW w:type="dxa" w:w="3312"/>
            <w:shd w:fill="FFFFFF"/>
            <w:vAlign w:val="center"/>
          </w:tcPr>
          <w:p>
            <w:pPr>
              <w:spacing w:after="40"/>
            </w:pPr>
            <w:r/>
            <w:r>
              <w:rPr>
                <w:rFonts w:ascii="Arial" w:hAnsi="Arial"/>
                <w:b w:val="0"/>
                <w:color w:val="000000"/>
                <w:sz w:val="19"/>
              </w:rPr>
              <w:t>Forecasting</w:t>
            </w:r>
          </w:p>
        </w:tc>
        <w:tc>
          <w:tcPr>
            <w:tcW w:type="dxa" w:w="3312"/>
            <w:shd w:fill="FFFFFF"/>
            <w:vAlign w:val="center"/>
          </w:tcPr>
          <w:p>
            <w:pPr>
              <w:spacing w:after="40"/>
            </w:pPr>
            <w:r/>
            <w:r>
              <w:rPr>
                <w:rFonts w:ascii="Arial" w:hAnsi="Arial"/>
                <w:b w:val="0"/>
                <w:color w:val="000000"/>
                <w:sz w:val="19"/>
              </w:rPr>
              <w:t>State construction, model inference, rollout</w:t>
            </w:r>
          </w:p>
        </w:tc>
        <w:tc>
          <w:tcPr>
            <w:tcW w:type="dxa" w:w="3312"/>
            <w:shd w:fill="FFFFFF"/>
            <w:vAlign w:val="center"/>
          </w:tcPr>
          <w:p>
            <w:pPr>
              <w:spacing w:after="40"/>
            </w:pPr>
            <w:r/>
            <w:r>
              <w:rPr>
                <w:rFonts w:ascii="Arial" w:hAnsi="Arial"/>
                <w:b w:val="0"/>
                <w:color w:val="000000"/>
                <w:sz w:val="19"/>
              </w:rPr>
              <w:t>State builder, world model, forecast engine</w:t>
            </w:r>
          </w:p>
        </w:tc>
      </w:tr>
      <w:tr>
        <w:trPr>
          <w:cantSplit/>
        </w:trPr>
        <w:tc>
          <w:tcPr>
            <w:tcW w:type="dxa" w:w="3312"/>
            <w:shd w:fill="F7F9FB"/>
            <w:vAlign w:val="center"/>
          </w:tcPr>
          <w:p>
            <w:pPr>
              <w:spacing w:after="40"/>
            </w:pPr>
            <w:r/>
            <w:r>
              <w:rPr>
                <w:rFonts w:ascii="Arial" w:hAnsi="Arial"/>
                <w:b w:val="0"/>
                <w:color w:val="000000"/>
                <w:sz w:val="19"/>
              </w:rPr>
              <w:t>Feature Processing</w:t>
            </w:r>
          </w:p>
        </w:tc>
        <w:tc>
          <w:tcPr>
            <w:tcW w:type="dxa" w:w="3312"/>
            <w:shd w:fill="F7F9FB"/>
            <w:vAlign w:val="center"/>
          </w:tcPr>
          <w:p>
            <w:pPr>
              <w:spacing w:after="40"/>
            </w:pPr>
            <w:r/>
            <w:r>
              <w:rPr>
                <w:rFonts w:ascii="Arial" w:hAnsi="Arial"/>
                <w:b w:val="0"/>
                <w:color w:val="000000"/>
                <w:sz w:val="19"/>
              </w:rPr>
              <w:t>Packet/flow parsing and temporal fusion</w:t>
            </w:r>
          </w:p>
        </w:tc>
        <w:tc>
          <w:tcPr>
            <w:tcW w:type="dxa" w:w="3312"/>
            <w:shd w:fill="F7F9FB"/>
            <w:vAlign w:val="center"/>
          </w:tcPr>
          <w:p>
            <w:pPr>
              <w:spacing w:after="40"/>
            </w:pPr>
            <w:r/>
            <w:r>
              <w:rPr>
                <w:rFonts w:ascii="Arial" w:hAnsi="Arial"/>
                <w:b w:val="0"/>
                <w:color w:val="000000"/>
                <w:sz w:val="19"/>
              </w:rPr>
              <w:t>Scapy/PyShark, flow parser, fusion engine</w:t>
            </w:r>
          </w:p>
        </w:tc>
      </w:tr>
      <w:tr>
        <w:trPr>
          <w:cantSplit/>
        </w:trPr>
        <w:tc>
          <w:tcPr>
            <w:tcW w:type="dxa" w:w="3312"/>
            <w:shd w:fill="FFFFFF"/>
            <w:vAlign w:val="center"/>
          </w:tcPr>
          <w:p>
            <w:pPr>
              <w:spacing w:after="40"/>
            </w:pPr>
            <w:r/>
            <w:r>
              <w:rPr>
                <w:rFonts w:ascii="Arial" w:hAnsi="Arial"/>
                <w:b w:val="0"/>
                <w:color w:val="000000"/>
                <w:sz w:val="19"/>
              </w:rPr>
              <w:t>Persistence</w:t>
            </w:r>
          </w:p>
        </w:tc>
        <w:tc>
          <w:tcPr>
            <w:tcW w:type="dxa" w:w="3312"/>
            <w:shd w:fill="FFFFFF"/>
            <w:vAlign w:val="center"/>
          </w:tcPr>
          <w:p>
            <w:pPr>
              <w:spacing w:after="40"/>
            </w:pPr>
            <w:r/>
            <w:r>
              <w:rPr>
                <w:rFonts w:ascii="Arial" w:hAnsi="Arial"/>
                <w:b w:val="0"/>
                <w:color w:val="000000"/>
                <w:sz w:val="19"/>
              </w:rPr>
              <w:t>Local models, configs, run artifacts and evidence</w:t>
            </w:r>
          </w:p>
        </w:tc>
        <w:tc>
          <w:tcPr>
            <w:tcW w:type="dxa" w:w="3312"/>
            <w:shd w:fill="FFFFFF"/>
            <w:vAlign w:val="center"/>
          </w:tcPr>
          <w:p>
            <w:pPr>
              <w:spacing w:after="40"/>
            </w:pPr>
            <w:r/>
            <w:r>
              <w:rPr>
                <w:rFonts w:ascii="Arial" w:hAnsi="Arial"/>
                <w:b w:val="0"/>
                <w:color w:val="000000"/>
                <w:sz w:val="19"/>
              </w:rPr>
              <w:t>Filesystem / local DB optional</w:t>
            </w:r>
          </w:p>
        </w:tc>
      </w:tr>
      <w:tr>
        <w:trPr>
          <w:cantSplit/>
        </w:trPr>
        <w:tc>
          <w:tcPr>
            <w:tcW w:type="dxa" w:w="3312"/>
            <w:shd w:fill="F7F9FB"/>
            <w:vAlign w:val="center"/>
          </w:tcPr>
          <w:p>
            <w:pPr>
              <w:spacing w:after="40"/>
            </w:pPr>
            <w:r/>
            <w:r>
              <w:rPr>
                <w:rFonts w:ascii="Arial" w:hAnsi="Arial"/>
                <w:b w:val="0"/>
                <w:color w:val="000000"/>
                <w:sz w:val="19"/>
              </w:rPr>
              <w:t>Knowledge</w:t>
            </w:r>
          </w:p>
        </w:tc>
        <w:tc>
          <w:tcPr>
            <w:tcW w:type="dxa" w:w="3312"/>
            <w:shd w:fill="F7F9FB"/>
            <w:vAlign w:val="center"/>
          </w:tcPr>
          <w:p>
            <w:pPr>
              <w:spacing w:after="40"/>
            </w:pPr>
            <w:r/>
            <w:r>
              <w:rPr>
                <w:rFonts w:ascii="Arial" w:hAnsi="Arial"/>
                <w:b w:val="0"/>
                <w:color w:val="000000"/>
                <w:sz w:val="19"/>
              </w:rPr>
              <w:t>Offline attack-stage references and mappings</w:t>
            </w:r>
          </w:p>
        </w:tc>
        <w:tc>
          <w:tcPr>
            <w:tcW w:type="dxa" w:w="3312"/>
            <w:shd w:fill="F7F9FB"/>
            <w:vAlign w:val="center"/>
          </w:tcPr>
          <w:p>
            <w:pPr>
              <w:spacing w:after="40"/>
            </w:pPr>
            <w:r/>
            <w:r>
              <w:rPr>
                <w:rFonts w:ascii="Arial" w:hAnsi="Arial"/>
                <w:b w:val="0"/>
                <w:color w:val="000000"/>
                <w:sz w:val="19"/>
              </w:rPr>
              <w:t>ATT&amp;CK/CAPEC/NVD snapshots</w:t>
            </w:r>
          </w:p>
        </w:tc>
      </w:tr>
    </w:tbl>
    <w:p/>
    <w:p>
      <w:pPr>
        <w:pStyle w:val="Heading2"/>
        <w:keepNext/>
        <w:keepLines/>
      </w:pPr>
      <w:r>
        <w:rPr>
          <w:rFonts w:ascii="Arial" w:hAnsi="Arial"/>
        </w:rPr>
        <w:t>6.2 Component Relationships</w:t>
      </w:r>
    </w:p>
    <w:p>
      <w:pPr>
        <w:jc w:val="center"/>
      </w:pPr>
      <w:r>
        <w:rPr>
          <w:rFonts w:ascii="Arial" w:hAnsi="Arial"/>
          <w:sz w:val="22"/>
        </w:rPr>
        <w:drawing>
          <wp:inline xmlns:a="http://schemas.openxmlformats.org/drawingml/2006/main" xmlns:pic="http://schemas.openxmlformats.org/drawingml/2006/picture">
            <wp:extent cx="5943600" cy="774495"/>
            <wp:docPr id="2" name="Picture 2"/>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5943600" cy="774495"/>
                    </a:xfrm>
                    <a:prstGeom prst="rect"/>
                  </pic:spPr>
                </pic:pic>
              </a:graphicData>
            </a:graphic>
          </wp:inline>
        </w:drawing>
      </w:r>
    </w:p>
    <w:p>
      <w:pPr>
        <w:spacing w:after="160"/>
        <w:jc w:val="center"/>
      </w:pPr>
      <w:r>
        <w:rPr>
          <w:rFonts w:ascii="Arial" w:hAnsi="Arial"/>
          <w:i/>
          <w:color w:val="666666"/>
          <w:sz w:val="18"/>
        </w:rPr>
        <w:t>Figure 6-1. Component-level logical decomposition.</w:t>
      </w:r>
    </w:p>
    <w:p>
      <w:pPr>
        <w:pStyle w:val="Heading2"/>
        <w:keepNext/>
        <w:keepLines/>
      </w:pPr>
      <w:r>
        <w:rPr>
          <w:rFonts w:ascii="Arial" w:hAnsi="Arial"/>
        </w:rPr>
        <w:t>6.3 Processing Modes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Mode</w:t>
            </w:r>
          </w:p>
        </w:tc>
        <w:tc>
          <w:tcPr>
            <w:tcW w:type="dxa" w:w="3312"/>
            <w:shd w:fill="365F91"/>
            <w:vAlign w:val="center"/>
          </w:tcPr>
          <w:p>
            <w:pPr>
              <w:spacing w:after="40"/>
            </w:pPr>
            <w:r/>
            <w:r>
              <w:rPr>
                <w:rFonts w:ascii="Arial" w:hAnsi="Arial"/>
                <w:b/>
                <w:color w:val="FFFFFF"/>
                <w:sz w:val="20"/>
              </w:rPr>
              <w:t>Behavior</w:t>
            </w:r>
          </w:p>
        </w:tc>
        <w:tc>
          <w:tcPr>
            <w:tcW w:type="dxa" w:w="3312"/>
            <w:shd w:fill="365F91"/>
            <w:vAlign w:val="center"/>
          </w:tcPr>
          <w:p>
            <w:pPr>
              <w:spacing w:after="40"/>
            </w:pPr>
            <w:r/>
            <w:r>
              <w:rPr>
                <w:rFonts w:ascii="Arial" w:hAnsi="Arial"/>
                <w:b/>
                <w:color w:val="FFFFFF"/>
                <w:sz w:val="20"/>
              </w:rPr>
              <w:t>Design Constraint</w:t>
            </w:r>
          </w:p>
        </w:tc>
      </w:tr>
      <w:tr>
        <w:trPr>
          <w:cantSplit/>
        </w:trPr>
        <w:tc>
          <w:tcPr>
            <w:tcW w:type="dxa" w:w="3312"/>
            <w:shd w:fill="FFFFFF"/>
            <w:vAlign w:val="center"/>
          </w:tcPr>
          <w:p>
            <w:pPr>
              <w:spacing w:after="40"/>
            </w:pPr>
            <w:r/>
            <w:r>
              <w:rPr>
                <w:rFonts w:ascii="Arial" w:hAnsi="Arial"/>
                <w:b w:val="0"/>
                <w:color w:val="000000"/>
                <w:sz w:val="19"/>
              </w:rPr>
              <w:t>Offline batch</w:t>
            </w:r>
          </w:p>
        </w:tc>
        <w:tc>
          <w:tcPr>
            <w:tcW w:type="dxa" w:w="3312"/>
            <w:shd w:fill="FFFFFF"/>
            <w:vAlign w:val="center"/>
          </w:tcPr>
          <w:p>
            <w:pPr>
              <w:spacing w:after="40"/>
            </w:pPr>
            <w:r/>
            <w:r>
              <w:rPr>
                <w:rFonts w:ascii="Arial" w:hAnsi="Arial"/>
                <w:b w:val="0"/>
                <w:color w:val="000000"/>
                <w:sz w:val="19"/>
              </w:rPr>
              <w:t>Load a complete PCAP/flow file and process it end-to-end</w:t>
            </w:r>
          </w:p>
        </w:tc>
        <w:tc>
          <w:tcPr>
            <w:tcW w:type="dxa" w:w="3312"/>
            <w:shd w:fill="FFFFFF"/>
            <w:vAlign w:val="center"/>
          </w:tcPr>
          <w:p>
            <w:pPr>
              <w:spacing w:after="40"/>
            </w:pPr>
            <w:r/>
            <w:r>
              <w:rPr>
                <w:rFonts w:ascii="Arial" w:hAnsi="Arial"/>
                <w:b w:val="0"/>
                <w:color w:val="000000"/>
                <w:sz w:val="19"/>
              </w:rPr>
              <w:t>Primary SIH demonstration mode</w:t>
            </w:r>
          </w:p>
        </w:tc>
      </w:tr>
      <w:tr>
        <w:trPr>
          <w:cantSplit/>
        </w:trPr>
        <w:tc>
          <w:tcPr>
            <w:tcW w:type="dxa" w:w="3312"/>
            <w:shd w:fill="F7F9FB"/>
            <w:vAlign w:val="center"/>
          </w:tcPr>
          <w:p>
            <w:pPr>
              <w:spacing w:after="40"/>
            </w:pPr>
            <w:r/>
            <w:r>
              <w:rPr>
                <w:rFonts w:ascii="Arial" w:hAnsi="Arial"/>
                <w:b w:val="0"/>
                <w:color w:val="000000"/>
                <w:sz w:val="19"/>
              </w:rPr>
              <w:t>Local replay</w:t>
            </w:r>
          </w:p>
        </w:tc>
        <w:tc>
          <w:tcPr>
            <w:tcW w:type="dxa" w:w="3312"/>
            <w:shd w:fill="F7F9FB"/>
            <w:vAlign w:val="center"/>
          </w:tcPr>
          <w:p>
            <w:pPr>
              <w:spacing w:after="40"/>
            </w:pPr>
            <w:r/>
            <w:r>
              <w:rPr>
                <w:rFonts w:ascii="Arial" w:hAnsi="Arial"/>
                <w:b w:val="0"/>
                <w:color w:val="000000"/>
                <w:sz w:val="19"/>
              </w:rPr>
              <w:t>Replay stored windows in chronological order</w:t>
            </w:r>
          </w:p>
        </w:tc>
        <w:tc>
          <w:tcPr>
            <w:tcW w:type="dxa" w:w="3312"/>
            <w:shd w:fill="F7F9FB"/>
            <w:vAlign w:val="center"/>
          </w:tcPr>
          <w:p>
            <w:pPr>
              <w:spacing w:after="40"/>
            </w:pPr>
            <w:r/>
            <w:r>
              <w:rPr>
                <w:rFonts w:ascii="Arial" w:hAnsi="Arial"/>
                <w:b w:val="0"/>
                <w:color w:val="000000"/>
                <w:sz w:val="19"/>
              </w:rPr>
              <w:t>Useful for temporal visualization</w:t>
            </w:r>
          </w:p>
        </w:tc>
      </w:tr>
      <w:tr>
        <w:trPr>
          <w:cantSplit/>
        </w:trPr>
        <w:tc>
          <w:tcPr>
            <w:tcW w:type="dxa" w:w="3312"/>
            <w:shd w:fill="FFFFFF"/>
            <w:vAlign w:val="center"/>
          </w:tcPr>
          <w:p>
            <w:pPr>
              <w:spacing w:after="40"/>
            </w:pPr>
            <w:r/>
            <w:r>
              <w:rPr>
                <w:rFonts w:ascii="Arial" w:hAnsi="Arial"/>
                <w:b w:val="0"/>
                <w:color w:val="000000"/>
                <w:sz w:val="19"/>
              </w:rPr>
              <w:t>Local near-real-time adapter</w:t>
            </w:r>
          </w:p>
        </w:tc>
        <w:tc>
          <w:tcPr>
            <w:tcW w:type="dxa" w:w="3312"/>
            <w:shd w:fill="FFFFFF"/>
            <w:vAlign w:val="center"/>
          </w:tcPr>
          <w:p>
            <w:pPr>
              <w:spacing w:after="40"/>
            </w:pPr>
            <w:r/>
            <w:r>
              <w:rPr>
                <w:rFonts w:ascii="Arial" w:hAnsi="Arial"/>
                <w:b w:val="0"/>
                <w:color w:val="000000"/>
                <w:sz w:val="19"/>
              </w:rPr>
              <w:t>Feed chunks of newly captured data into the same pipeline</w:t>
            </w:r>
          </w:p>
        </w:tc>
        <w:tc>
          <w:tcPr>
            <w:tcW w:type="dxa" w:w="3312"/>
            <w:shd w:fill="FFFFFF"/>
            <w:vAlign w:val="center"/>
          </w:tcPr>
          <w:p>
            <w:pPr>
              <w:spacing w:after="40"/>
            </w:pPr>
            <w:r/>
            <w:r>
              <w:rPr>
                <w:rFonts w:ascii="Arial" w:hAnsi="Arial"/>
                <w:b w:val="0"/>
                <w:color w:val="000000"/>
                <w:sz w:val="19"/>
              </w:rPr>
              <w:t>Optional extension; no cloud dependency</w:t>
            </w:r>
          </w:p>
        </w:tc>
      </w:tr>
    </w:tbl>
    <w:p/>
    <w:p>
      <w:pPr>
        <w:pStyle w:val="Heading1"/>
        <w:keepNext/>
        <w:keepLines/>
      </w:pPr>
      <w:r>
        <w:rPr>
          <w:rFonts w:ascii="Arial" w:hAnsi="Arial"/>
        </w:rPr>
        <w:t>7. Component-Level Design</w:t>
      </w:r>
    </w:p>
    <w:p>
      <w:pPr>
        <w:pStyle w:val="Heading2"/>
        <w:keepNext/>
        <w:keepLines/>
      </w:pPr>
      <w:r>
        <w:rPr>
          <w:rFonts w:ascii="Arial" w:hAnsi="Arial"/>
        </w:rPr>
        <w:t>7.1 Ingestion Manager</w:t>
      </w:r>
    </w:p>
    <w:p>
      <w:pPr>
        <w:spacing w:after="100" w:line="259" w:lineRule="auto"/>
      </w:pPr>
      <w:r>
        <w:rPr>
          <w:rFonts w:ascii="Arial" w:hAnsi="Arial"/>
          <w:i w:val="0"/>
          <w:sz w:val="22"/>
        </w:rPr>
        <w:t>Receives a path or file object, verifies extension and basic integrity, records input hash, and produces an ingestion manifest.</w:t>
      </w:r>
    </w:p>
    <w:p>
      <w:pPr>
        <w:spacing w:after="100" w:line="259" w:lineRule="auto"/>
      </w:pPr>
      <w:r>
        <w:rPr>
          <w:rFonts w:ascii="Arial" w:hAnsi="Arial"/>
          <w:b/>
          <w:sz w:val="22"/>
        </w:rPr>
        <w:t xml:space="preserve">Interface contract: </w:t>
      </w:r>
      <w:r>
        <w:rPr>
          <w:rFonts w:ascii="Arial" w:hAnsi="Arial"/>
          <w:i w:val="0"/>
          <w:sz w:val="22"/>
        </w:rPr>
        <w:t>Input: file_path | Output: IngestionManifest</w:t>
      </w:r>
    </w:p>
    <w:p>
      <w:pPr>
        <w:pStyle w:val="Heading2"/>
        <w:keepNext/>
        <w:keepLines/>
      </w:pPr>
      <w:r>
        <w:rPr>
          <w:rFonts w:ascii="Arial" w:hAnsi="Arial"/>
        </w:rPr>
        <w:t>7.2 Packet Feature Extractor</w:t>
      </w:r>
    </w:p>
    <w:p>
      <w:pPr>
        <w:spacing w:after="100" w:line="259" w:lineRule="auto"/>
      </w:pPr>
      <w:r>
        <w:rPr>
          <w:rFonts w:ascii="Arial" w:hAnsi="Arial"/>
          <w:i w:val="0"/>
          <w:sz w:val="22"/>
        </w:rPr>
        <w:t>Parses packet headers/timing metadata and derives safe aggregate features without requiring application payload decoding.</w:t>
      </w:r>
    </w:p>
    <w:p>
      <w:pPr>
        <w:spacing w:after="100" w:line="259" w:lineRule="auto"/>
      </w:pPr>
      <w:r>
        <w:rPr>
          <w:rFonts w:ascii="Arial" w:hAnsi="Arial"/>
          <w:b/>
          <w:sz w:val="22"/>
        </w:rPr>
        <w:t xml:space="preserve">Interface contract: </w:t>
      </w:r>
      <w:r>
        <w:rPr>
          <w:rFonts w:ascii="Arial" w:hAnsi="Arial"/>
          <w:i w:val="0"/>
          <w:sz w:val="22"/>
        </w:rPr>
        <w:t>Input: packet stream | Output: PacketRecord[]</w:t>
      </w:r>
    </w:p>
    <w:p>
      <w:pPr>
        <w:pStyle w:val="Heading2"/>
        <w:keepNext/>
        <w:keepLines/>
      </w:pPr>
      <w:r>
        <w:rPr>
          <w:rFonts w:ascii="Arial" w:hAnsi="Arial"/>
        </w:rPr>
        <w:t>7.3 Flow Feature Extractor</w:t>
      </w:r>
    </w:p>
    <w:p>
      <w:pPr>
        <w:spacing w:after="100" w:line="259" w:lineRule="auto"/>
      </w:pPr>
      <w:r>
        <w:rPr>
          <w:rFonts w:ascii="Arial" w:hAnsi="Arial"/>
          <w:i w:val="0"/>
          <w:sz w:val="22"/>
        </w:rPr>
        <w:t>Consumes flow records or derives bidirectional flow statistics from packets.</w:t>
      </w:r>
    </w:p>
    <w:p>
      <w:pPr>
        <w:spacing w:after="100" w:line="259" w:lineRule="auto"/>
      </w:pPr>
      <w:r>
        <w:rPr>
          <w:rFonts w:ascii="Arial" w:hAnsi="Arial"/>
          <w:b/>
          <w:sz w:val="22"/>
        </w:rPr>
        <w:t xml:space="preserve">Interface contract: </w:t>
      </w:r>
      <w:r>
        <w:rPr>
          <w:rFonts w:ascii="Arial" w:hAnsi="Arial"/>
          <w:i w:val="0"/>
          <w:sz w:val="22"/>
        </w:rPr>
        <w:t>Input: PCAP or flow file | Output: FlowRecord[]</w:t>
      </w:r>
    </w:p>
    <w:p>
      <w:pPr>
        <w:pStyle w:val="Heading2"/>
        <w:keepNext/>
        <w:keepLines/>
      </w:pPr>
      <w:r>
        <w:rPr>
          <w:rFonts w:ascii="Arial" w:hAnsi="Arial"/>
        </w:rPr>
        <w:t>7.4 Feature Fusion Engine</w:t>
      </w:r>
    </w:p>
    <w:p>
      <w:pPr>
        <w:spacing w:after="100" w:line="259" w:lineRule="auto"/>
      </w:pPr>
      <w:r>
        <w:rPr>
          <w:rFonts w:ascii="Arial" w:hAnsi="Arial"/>
          <w:i w:val="0"/>
          <w:sz w:val="22"/>
        </w:rPr>
        <w:t>Aligns packet and flow observations using time/5-tuple/host keys, preserving provenance and missingness indicators.</w:t>
      </w:r>
    </w:p>
    <w:p>
      <w:pPr>
        <w:spacing w:after="100" w:line="259" w:lineRule="auto"/>
      </w:pPr>
      <w:r>
        <w:rPr>
          <w:rFonts w:ascii="Arial" w:hAnsi="Arial"/>
          <w:b/>
          <w:sz w:val="22"/>
        </w:rPr>
        <w:t xml:space="preserve">Interface contract: </w:t>
      </w:r>
      <w:r>
        <w:rPr>
          <w:rFonts w:ascii="Arial" w:hAnsi="Arial"/>
          <w:i w:val="0"/>
          <w:sz w:val="22"/>
        </w:rPr>
        <w:t>Input: PacketRecord[], FlowRecord[] | Output: FusedRecord[]</w:t>
      </w:r>
    </w:p>
    <w:p>
      <w:pPr>
        <w:pStyle w:val="Heading2"/>
        <w:keepNext/>
        <w:keepLines/>
      </w:pPr>
      <w:r>
        <w:rPr>
          <w:rFonts w:ascii="Arial" w:hAnsi="Arial"/>
        </w:rPr>
        <w:t>7.5 Temporal Window Builder</w:t>
      </w:r>
    </w:p>
    <w:p>
      <w:pPr>
        <w:spacing w:after="100" w:line="259" w:lineRule="auto"/>
      </w:pPr>
      <w:r>
        <w:rPr>
          <w:rFonts w:ascii="Arial" w:hAnsi="Arial"/>
          <w:i w:val="0"/>
          <w:sz w:val="22"/>
        </w:rPr>
        <w:t>Sorts records, partitions time intervals, enforces minimum support, and creates input/target windows.</w:t>
      </w:r>
    </w:p>
    <w:p>
      <w:pPr>
        <w:spacing w:after="100" w:line="259" w:lineRule="auto"/>
      </w:pPr>
      <w:r>
        <w:rPr>
          <w:rFonts w:ascii="Arial" w:hAnsi="Arial"/>
          <w:b/>
          <w:sz w:val="22"/>
        </w:rPr>
        <w:t xml:space="preserve">Interface contract: </w:t>
      </w:r>
      <w:r>
        <w:rPr>
          <w:rFonts w:ascii="Arial" w:hAnsi="Arial"/>
          <w:i w:val="0"/>
          <w:sz w:val="22"/>
        </w:rPr>
        <w:t>Input: FusedRecord[] | Output: WindowBatch</w:t>
      </w:r>
    </w:p>
    <w:p>
      <w:pPr>
        <w:pStyle w:val="Heading2"/>
        <w:keepNext/>
        <w:keepLines/>
      </w:pPr>
      <w:r>
        <w:rPr>
          <w:rFonts w:ascii="Arial" w:hAnsi="Arial"/>
        </w:rPr>
        <w:t>7.6 State Builder</w:t>
      </w:r>
    </w:p>
    <w:p>
      <w:pPr>
        <w:spacing w:after="100" w:line="259" w:lineRule="auto"/>
      </w:pPr>
      <w:r>
        <w:rPr>
          <w:rFonts w:ascii="Arial" w:hAnsi="Arial"/>
          <w:i w:val="0"/>
          <w:sz w:val="22"/>
        </w:rPr>
        <w:t>Transforms each window into a fixed-length state vector. Optional graph state can be generated using the same source observations.</w:t>
      </w:r>
    </w:p>
    <w:p>
      <w:pPr>
        <w:spacing w:after="100" w:line="259" w:lineRule="auto"/>
      </w:pPr>
      <w:r>
        <w:rPr>
          <w:rFonts w:ascii="Arial" w:hAnsi="Arial"/>
          <w:b/>
          <w:sz w:val="22"/>
        </w:rPr>
        <w:t xml:space="preserve">Interface contract: </w:t>
      </w:r>
      <w:r>
        <w:rPr>
          <w:rFonts w:ascii="Arial" w:hAnsi="Arial"/>
          <w:i w:val="0"/>
          <w:sz w:val="22"/>
        </w:rPr>
        <w:t>Input: Window | Output: StateTensor / GraphState</w:t>
      </w:r>
    </w:p>
    <w:p>
      <w:pPr>
        <w:pStyle w:val="Heading2"/>
        <w:keepNext/>
        <w:keepLines/>
      </w:pPr>
      <w:r>
        <w:rPr>
          <w:rFonts w:ascii="Arial" w:hAnsi="Arial"/>
        </w:rPr>
        <w:t>7.7 Baseline Model</w:t>
      </w:r>
    </w:p>
    <w:p>
      <w:pPr>
        <w:spacing w:after="100" w:line="259" w:lineRule="auto"/>
      </w:pPr>
      <w:r>
        <w:rPr>
          <w:rFonts w:ascii="Arial" w:hAnsi="Arial"/>
          <w:i w:val="0"/>
          <w:sz w:val="22"/>
        </w:rPr>
        <w:t>Provides a transparent point-in-time classification reference using the same state vectors.</w:t>
      </w:r>
    </w:p>
    <w:p>
      <w:pPr>
        <w:spacing w:after="100" w:line="259" w:lineRule="auto"/>
      </w:pPr>
      <w:r>
        <w:rPr>
          <w:rFonts w:ascii="Arial" w:hAnsi="Arial"/>
          <w:b/>
          <w:sz w:val="22"/>
        </w:rPr>
        <w:t xml:space="preserve">Interface contract: </w:t>
      </w:r>
      <w:r>
        <w:rPr>
          <w:rFonts w:ascii="Arial" w:hAnsi="Arial"/>
          <w:i w:val="0"/>
          <w:sz w:val="22"/>
        </w:rPr>
        <w:t>Input: StateTensor | Output: baseline_score</w:t>
      </w:r>
    </w:p>
    <w:p>
      <w:pPr>
        <w:pStyle w:val="Heading2"/>
        <w:keepNext/>
        <w:keepLines/>
      </w:pPr>
      <w:r>
        <w:rPr>
          <w:rFonts w:ascii="Arial" w:hAnsi="Arial"/>
        </w:rPr>
        <w:t>7.8 World Model</w:t>
      </w:r>
    </w:p>
    <w:p>
      <w:pPr>
        <w:spacing w:after="100" w:line="259" w:lineRule="auto"/>
      </w:pPr>
      <w:r>
        <w:rPr>
          <w:rFonts w:ascii="Arial" w:hAnsi="Arial"/>
          <w:i w:val="0"/>
          <w:sz w:val="22"/>
        </w:rPr>
        <w:t>Encodes recent state history and learns state-transition dynamics for future-state prediction.</w:t>
      </w:r>
    </w:p>
    <w:p>
      <w:pPr>
        <w:spacing w:after="100" w:line="259" w:lineRule="auto"/>
      </w:pPr>
      <w:r>
        <w:rPr>
          <w:rFonts w:ascii="Arial" w:hAnsi="Arial"/>
          <w:b/>
          <w:sz w:val="22"/>
        </w:rPr>
        <w:t xml:space="preserve">Interface contract: </w:t>
      </w:r>
      <w:r>
        <w:rPr>
          <w:rFonts w:ascii="Arial" w:hAnsi="Arial"/>
          <w:i w:val="0"/>
          <w:sz w:val="22"/>
        </w:rPr>
        <w:t>Input: StateTensor sequence | Output: latent trajectory</w:t>
      </w:r>
    </w:p>
    <w:p>
      <w:pPr>
        <w:pStyle w:val="Heading2"/>
        <w:keepNext/>
        <w:keepLines/>
      </w:pPr>
      <w:r>
        <w:rPr>
          <w:rFonts w:ascii="Arial" w:hAnsi="Arial"/>
        </w:rPr>
        <w:t>7.9 Forecast Engine</w:t>
      </w:r>
    </w:p>
    <w:p>
      <w:pPr>
        <w:spacing w:after="100" w:line="259" w:lineRule="auto"/>
      </w:pPr>
      <w:r>
        <w:rPr>
          <w:rFonts w:ascii="Arial" w:hAnsi="Arial"/>
          <w:i w:val="0"/>
          <w:sz w:val="22"/>
        </w:rPr>
        <w:t>Performs K-step rollout and computes future-window likelihoods and stage descriptors.</w:t>
      </w:r>
    </w:p>
    <w:p>
      <w:pPr>
        <w:spacing w:after="100" w:line="259" w:lineRule="auto"/>
      </w:pPr>
      <w:r>
        <w:rPr>
          <w:rFonts w:ascii="Arial" w:hAnsi="Arial"/>
          <w:b/>
          <w:sz w:val="22"/>
        </w:rPr>
        <w:t xml:space="preserve">Interface contract: </w:t>
      </w:r>
      <w:r>
        <w:rPr>
          <w:rFonts w:ascii="Arial" w:hAnsi="Arial"/>
          <w:i w:val="0"/>
          <w:sz w:val="22"/>
        </w:rPr>
        <w:t>Input: current latent state | Output: ForecastTrajectory</w:t>
      </w:r>
    </w:p>
    <w:p>
      <w:pPr>
        <w:pStyle w:val="Heading2"/>
        <w:keepNext/>
        <w:keepLines/>
      </w:pPr>
      <w:r>
        <w:rPr>
          <w:rFonts w:ascii="Arial" w:hAnsi="Arial"/>
        </w:rPr>
        <w:t>7.10 Stage Mapper</w:t>
      </w:r>
    </w:p>
    <w:p>
      <w:pPr>
        <w:spacing w:after="100" w:line="259" w:lineRule="auto"/>
      </w:pPr>
      <w:r>
        <w:rPr>
          <w:rFonts w:ascii="Arial" w:hAnsi="Arial"/>
          <w:i w:val="0"/>
          <w:sz w:val="22"/>
        </w:rPr>
        <w:t>Converts forecasted state descriptors into a controlled stage vocabulary.</w:t>
      </w:r>
    </w:p>
    <w:p>
      <w:pPr>
        <w:spacing w:after="100" w:line="259" w:lineRule="auto"/>
      </w:pPr>
      <w:r>
        <w:rPr>
          <w:rFonts w:ascii="Arial" w:hAnsi="Arial"/>
          <w:b/>
          <w:sz w:val="22"/>
        </w:rPr>
        <w:t xml:space="preserve">Interface contract: </w:t>
      </w:r>
      <w:r>
        <w:rPr>
          <w:rFonts w:ascii="Arial" w:hAnsi="Arial"/>
          <w:i w:val="0"/>
          <w:sz w:val="22"/>
        </w:rPr>
        <w:t>Input: current/future descriptors | Output: StageLabel + rationale</w:t>
      </w:r>
    </w:p>
    <w:p>
      <w:pPr>
        <w:pStyle w:val="Heading2"/>
        <w:keepNext/>
        <w:keepLines/>
      </w:pPr>
      <w:r>
        <w:rPr>
          <w:rFonts w:ascii="Arial" w:hAnsi="Arial"/>
        </w:rPr>
        <w:t>7.11 Explainability Engine</w:t>
      </w:r>
    </w:p>
    <w:p>
      <w:pPr>
        <w:spacing w:after="100" w:line="259" w:lineRule="auto"/>
      </w:pPr>
      <w:r>
        <w:rPr>
          <w:rFonts w:ascii="Arial" w:hAnsi="Arial"/>
          <w:i w:val="0"/>
          <w:sz w:val="22"/>
        </w:rPr>
        <w:t>Produces feature-level and flow-level evidence that explains why a forecast changed.</w:t>
      </w:r>
    </w:p>
    <w:p>
      <w:pPr>
        <w:spacing w:after="100" w:line="259" w:lineRule="auto"/>
      </w:pPr>
      <w:r>
        <w:rPr>
          <w:rFonts w:ascii="Arial" w:hAnsi="Arial"/>
          <w:b/>
          <w:sz w:val="22"/>
        </w:rPr>
        <w:t xml:space="preserve">Interface contract: </w:t>
      </w:r>
      <w:r>
        <w:rPr>
          <w:rFonts w:ascii="Arial" w:hAnsi="Arial"/>
          <w:i w:val="0"/>
          <w:sz w:val="22"/>
        </w:rPr>
        <w:t>Input: state + model outputs | Output: EvidenceRecord</w:t>
      </w:r>
    </w:p>
    <w:p>
      <w:pPr>
        <w:pStyle w:val="Heading2"/>
        <w:keepNext/>
        <w:keepLines/>
      </w:pPr>
      <w:r>
        <w:rPr>
          <w:rFonts w:ascii="Arial" w:hAnsi="Arial"/>
        </w:rPr>
        <w:t>7.12 Evaluation Engine</w:t>
      </w:r>
    </w:p>
    <w:p>
      <w:pPr>
        <w:spacing w:after="100" w:line="259" w:lineRule="auto"/>
      </w:pPr>
      <w:r>
        <w:rPr>
          <w:rFonts w:ascii="Arial" w:hAnsi="Arial"/>
          <w:i w:val="0"/>
          <w:sz w:val="22"/>
        </w:rPr>
        <w:t>Computes classification, forecasting, calibration, and ablation metrics.</w:t>
      </w:r>
    </w:p>
    <w:p>
      <w:pPr>
        <w:spacing w:after="100" w:line="259" w:lineRule="auto"/>
      </w:pPr>
      <w:r>
        <w:rPr>
          <w:rFonts w:ascii="Arial" w:hAnsi="Arial"/>
          <w:b/>
          <w:sz w:val="22"/>
        </w:rPr>
        <w:t xml:space="preserve">Interface contract: </w:t>
      </w:r>
      <w:r>
        <w:rPr>
          <w:rFonts w:ascii="Arial" w:hAnsi="Arial"/>
          <w:i w:val="0"/>
          <w:sz w:val="22"/>
        </w:rPr>
        <w:t>Input: predictions + labels | Output: EvaluationReport</w:t>
      </w:r>
    </w:p>
    <w:p>
      <w:pPr>
        <w:pStyle w:val="Heading2"/>
        <w:keepNext/>
        <w:keepLines/>
      </w:pPr>
      <w:r>
        <w:rPr>
          <w:rFonts w:ascii="Arial" w:hAnsi="Arial"/>
        </w:rPr>
        <w:t>7.13 API Layer</w:t>
      </w:r>
    </w:p>
    <w:p>
      <w:pPr>
        <w:spacing w:after="100" w:line="259" w:lineRule="auto"/>
      </w:pPr>
      <w:r>
        <w:rPr>
          <w:rFonts w:ascii="Arial" w:hAnsi="Arial"/>
          <w:i w:val="0"/>
          <w:sz w:val="22"/>
        </w:rPr>
        <w:t>Validates requests, dispatches jobs, serializes outputs, and exposes health/run endpoints.</w:t>
      </w:r>
    </w:p>
    <w:p>
      <w:pPr>
        <w:spacing w:after="100" w:line="259" w:lineRule="auto"/>
      </w:pPr>
      <w:r>
        <w:rPr>
          <w:rFonts w:ascii="Arial" w:hAnsi="Arial"/>
          <w:b/>
          <w:sz w:val="22"/>
        </w:rPr>
        <w:t xml:space="preserve">Interface contract: </w:t>
      </w:r>
      <w:r>
        <w:rPr>
          <w:rFonts w:ascii="Arial" w:hAnsi="Arial"/>
          <w:i w:val="0"/>
          <w:sz w:val="22"/>
        </w:rPr>
        <w:t>Input: JSON/file request | Output: JSON response</w:t>
      </w:r>
    </w:p>
    <w:p>
      <w:pPr>
        <w:pStyle w:val="Heading2"/>
        <w:keepNext/>
        <w:keepLines/>
      </w:pPr>
      <w:r>
        <w:rPr>
          <w:rFonts w:ascii="Arial" w:hAnsi="Arial"/>
        </w:rPr>
        <w:t>7.14 Dashboard</w:t>
      </w:r>
    </w:p>
    <w:p>
      <w:pPr>
        <w:spacing w:after="100" w:line="259" w:lineRule="auto"/>
      </w:pPr>
      <w:r>
        <w:rPr>
          <w:rFonts w:ascii="Arial" w:hAnsi="Arial"/>
          <w:i w:val="0"/>
          <w:sz w:val="22"/>
        </w:rPr>
        <w:t>Provides the analyst-facing experience for inputs, timeline, forecast, evidence, and run metadata.</w:t>
      </w:r>
    </w:p>
    <w:p>
      <w:pPr>
        <w:spacing w:after="100" w:line="259" w:lineRule="auto"/>
      </w:pPr>
      <w:r>
        <w:rPr>
          <w:rFonts w:ascii="Arial" w:hAnsi="Arial"/>
          <w:b/>
          <w:sz w:val="22"/>
        </w:rPr>
        <w:t xml:space="preserve">Interface contract: </w:t>
      </w:r>
      <w:r>
        <w:rPr>
          <w:rFonts w:ascii="Arial" w:hAnsi="Arial"/>
          <w:i w:val="0"/>
          <w:sz w:val="22"/>
        </w:rPr>
        <w:t>Input: API responses | Output: visual interaction</w:t>
      </w:r>
    </w:p>
    <w:p>
      <w:pPr>
        <w:pStyle w:val="Heading1"/>
        <w:keepNext/>
        <w:keepLines/>
      </w:pPr>
      <w:r>
        <w:rPr>
          <w:rFonts w:ascii="Arial" w:hAnsi="Arial"/>
        </w:rPr>
        <w:t>8. Data Architecture</w:t>
      </w:r>
    </w:p>
    <w:p>
      <w:pPr>
        <w:pStyle w:val="Heading2"/>
        <w:keepNext/>
        <w:keepLines/>
      </w:pPr>
      <w:r>
        <w:rPr>
          <w:rFonts w:ascii="Arial" w:hAnsi="Arial"/>
        </w:rPr>
        <w:t>8.1 Canonical Data Layers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Layer</w:t>
            </w:r>
          </w:p>
        </w:tc>
        <w:tc>
          <w:tcPr>
            <w:tcW w:type="dxa" w:w="3312"/>
            <w:shd w:fill="365F91"/>
            <w:vAlign w:val="center"/>
          </w:tcPr>
          <w:p>
            <w:pPr>
              <w:spacing w:after="40"/>
            </w:pPr>
            <w:r/>
            <w:r>
              <w:rPr>
                <w:rFonts w:ascii="Arial" w:hAnsi="Arial"/>
                <w:b/>
                <w:color w:val="FFFFFF"/>
                <w:sz w:val="20"/>
              </w:rPr>
              <w:t>Example Artifact</w:t>
            </w:r>
          </w:p>
        </w:tc>
        <w:tc>
          <w:tcPr>
            <w:tcW w:type="dxa" w:w="3312"/>
            <w:shd w:fill="365F91"/>
            <w:vAlign w:val="center"/>
          </w:tcPr>
          <w:p>
            <w:pPr>
              <w:spacing w:after="40"/>
            </w:pPr>
            <w:r/>
            <w:r>
              <w:rPr>
                <w:rFonts w:ascii="Arial" w:hAnsi="Arial"/>
                <w:b/>
                <w:color w:val="FFFFFF"/>
                <w:sz w:val="20"/>
              </w:rPr>
              <w:t>Purpose</w:t>
            </w:r>
          </w:p>
        </w:tc>
      </w:tr>
      <w:tr>
        <w:trPr>
          <w:cantSplit/>
        </w:trPr>
        <w:tc>
          <w:tcPr>
            <w:tcW w:type="dxa" w:w="3312"/>
            <w:shd w:fill="FFFFFF"/>
            <w:vAlign w:val="center"/>
          </w:tcPr>
          <w:p>
            <w:pPr>
              <w:spacing w:after="40"/>
            </w:pPr>
            <w:r/>
            <w:r>
              <w:rPr>
                <w:rFonts w:ascii="Arial" w:hAnsi="Arial"/>
                <w:b w:val="0"/>
                <w:color w:val="000000"/>
                <w:sz w:val="19"/>
              </w:rPr>
              <w:t>Raw</w:t>
            </w:r>
          </w:p>
        </w:tc>
        <w:tc>
          <w:tcPr>
            <w:tcW w:type="dxa" w:w="3312"/>
            <w:shd w:fill="FFFFFF"/>
            <w:vAlign w:val="center"/>
          </w:tcPr>
          <w:p>
            <w:pPr>
              <w:spacing w:after="40"/>
            </w:pPr>
            <w:r/>
            <w:r>
              <w:rPr>
                <w:rFonts w:ascii="Arial" w:hAnsi="Arial"/>
                <w:b w:val="0"/>
                <w:color w:val="000000"/>
                <w:sz w:val="19"/>
              </w:rPr>
              <w:t>original.pcap / raw.csv</w:t>
            </w:r>
          </w:p>
        </w:tc>
        <w:tc>
          <w:tcPr>
            <w:tcW w:type="dxa" w:w="3312"/>
            <w:shd w:fill="FFFFFF"/>
            <w:vAlign w:val="center"/>
          </w:tcPr>
          <w:p>
            <w:pPr>
              <w:spacing w:after="40"/>
            </w:pPr>
            <w:r/>
            <w:r>
              <w:rPr>
                <w:rFonts w:ascii="Arial" w:hAnsi="Arial"/>
                <w:b w:val="0"/>
                <w:color w:val="000000"/>
                <w:sz w:val="19"/>
              </w:rPr>
              <w:t>Immutable source</w:t>
            </w:r>
          </w:p>
        </w:tc>
      </w:tr>
      <w:tr>
        <w:trPr>
          <w:cantSplit/>
        </w:trPr>
        <w:tc>
          <w:tcPr>
            <w:tcW w:type="dxa" w:w="3312"/>
            <w:shd w:fill="F7F9FB"/>
            <w:vAlign w:val="center"/>
          </w:tcPr>
          <w:p>
            <w:pPr>
              <w:spacing w:after="40"/>
            </w:pPr>
            <w:r/>
            <w:r>
              <w:rPr>
                <w:rFonts w:ascii="Arial" w:hAnsi="Arial"/>
                <w:b w:val="0"/>
                <w:color w:val="000000"/>
                <w:sz w:val="19"/>
              </w:rPr>
              <w:t>Parsed</w:t>
            </w:r>
          </w:p>
        </w:tc>
        <w:tc>
          <w:tcPr>
            <w:tcW w:type="dxa" w:w="3312"/>
            <w:shd w:fill="F7F9FB"/>
            <w:vAlign w:val="center"/>
          </w:tcPr>
          <w:p>
            <w:pPr>
              <w:spacing w:after="40"/>
            </w:pPr>
            <w:r/>
            <w:r>
              <w:rPr>
                <w:rFonts w:ascii="Arial" w:hAnsi="Arial"/>
                <w:b w:val="0"/>
                <w:color w:val="000000"/>
                <w:sz w:val="19"/>
              </w:rPr>
              <w:t>packets.parquet / flows.parquet</w:t>
            </w:r>
          </w:p>
        </w:tc>
        <w:tc>
          <w:tcPr>
            <w:tcW w:type="dxa" w:w="3312"/>
            <w:shd w:fill="F7F9FB"/>
            <w:vAlign w:val="center"/>
          </w:tcPr>
          <w:p>
            <w:pPr>
              <w:spacing w:after="40"/>
            </w:pPr>
            <w:r/>
            <w:r>
              <w:rPr>
                <w:rFonts w:ascii="Arial" w:hAnsi="Arial"/>
                <w:b w:val="0"/>
                <w:color w:val="000000"/>
                <w:sz w:val="19"/>
              </w:rPr>
              <w:t>Normalized packet/flow records</w:t>
            </w:r>
          </w:p>
        </w:tc>
      </w:tr>
      <w:tr>
        <w:trPr>
          <w:cantSplit/>
        </w:trPr>
        <w:tc>
          <w:tcPr>
            <w:tcW w:type="dxa" w:w="3312"/>
            <w:shd w:fill="FFFFFF"/>
            <w:vAlign w:val="center"/>
          </w:tcPr>
          <w:p>
            <w:pPr>
              <w:spacing w:after="40"/>
            </w:pPr>
            <w:r/>
            <w:r>
              <w:rPr>
                <w:rFonts w:ascii="Arial" w:hAnsi="Arial"/>
                <w:b w:val="0"/>
                <w:color w:val="000000"/>
                <w:sz w:val="19"/>
              </w:rPr>
              <w:t>Fused</w:t>
            </w:r>
          </w:p>
        </w:tc>
        <w:tc>
          <w:tcPr>
            <w:tcW w:type="dxa" w:w="3312"/>
            <w:shd w:fill="FFFFFF"/>
            <w:vAlign w:val="center"/>
          </w:tcPr>
          <w:p>
            <w:pPr>
              <w:spacing w:after="40"/>
            </w:pPr>
            <w:r/>
            <w:r>
              <w:rPr>
                <w:rFonts w:ascii="Arial" w:hAnsi="Arial"/>
                <w:b w:val="0"/>
                <w:color w:val="000000"/>
                <w:sz w:val="19"/>
              </w:rPr>
              <w:t>fused_windows.parquet</w:t>
            </w:r>
          </w:p>
        </w:tc>
        <w:tc>
          <w:tcPr>
            <w:tcW w:type="dxa" w:w="3312"/>
            <w:shd w:fill="FFFFFF"/>
            <w:vAlign w:val="center"/>
          </w:tcPr>
          <w:p>
            <w:pPr>
              <w:spacing w:after="40"/>
            </w:pPr>
            <w:r/>
            <w:r>
              <w:rPr>
                <w:rFonts w:ascii="Arial" w:hAnsi="Arial"/>
                <w:b w:val="0"/>
                <w:color w:val="000000"/>
                <w:sz w:val="19"/>
              </w:rPr>
              <w:t>Joined feature observations</w:t>
            </w:r>
          </w:p>
        </w:tc>
      </w:tr>
      <w:tr>
        <w:trPr>
          <w:cantSplit/>
        </w:trPr>
        <w:tc>
          <w:tcPr>
            <w:tcW w:type="dxa" w:w="3312"/>
            <w:shd w:fill="F7F9FB"/>
            <w:vAlign w:val="center"/>
          </w:tcPr>
          <w:p>
            <w:pPr>
              <w:spacing w:after="40"/>
            </w:pPr>
            <w:r/>
            <w:r>
              <w:rPr>
                <w:rFonts w:ascii="Arial" w:hAnsi="Arial"/>
                <w:b w:val="0"/>
                <w:color w:val="000000"/>
                <w:sz w:val="19"/>
              </w:rPr>
              <w:t>State</w:t>
            </w:r>
          </w:p>
        </w:tc>
        <w:tc>
          <w:tcPr>
            <w:tcW w:type="dxa" w:w="3312"/>
            <w:shd w:fill="F7F9FB"/>
            <w:vAlign w:val="center"/>
          </w:tcPr>
          <w:p>
            <w:pPr>
              <w:spacing w:after="40"/>
            </w:pPr>
            <w:r/>
            <w:r>
              <w:rPr>
                <w:rFonts w:ascii="Arial" w:hAnsi="Arial"/>
                <w:b w:val="0"/>
                <w:color w:val="000000"/>
                <w:sz w:val="19"/>
              </w:rPr>
              <w:t>states.npz / states.parquet</w:t>
            </w:r>
          </w:p>
        </w:tc>
        <w:tc>
          <w:tcPr>
            <w:tcW w:type="dxa" w:w="3312"/>
            <w:shd w:fill="F7F9FB"/>
            <w:vAlign w:val="center"/>
          </w:tcPr>
          <w:p>
            <w:pPr>
              <w:spacing w:after="40"/>
            </w:pPr>
            <w:r/>
            <w:r>
              <w:rPr>
                <w:rFonts w:ascii="Arial" w:hAnsi="Arial"/>
                <w:b w:val="0"/>
                <w:color w:val="000000"/>
                <w:sz w:val="19"/>
              </w:rPr>
              <w:t>Model-ready temporal states</w:t>
            </w:r>
          </w:p>
        </w:tc>
      </w:tr>
      <w:tr>
        <w:trPr>
          <w:cantSplit/>
        </w:trPr>
        <w:tc>
          <w:tcPr>
            <w:tcW w:type="dxa" w:w="3312"/>
            <w:shd w:fill="FFFFFF"/>
            <w:vAlign w:val="center"/>
          </w:tcPr>
          <w:p>
            <w:pPr>
              <w:spacing w:after="40"/>
            </w:pPr>
            <w:r/>
            <w:r>
              <w:rPr>
                <w:rFonts w:ascii="Arial" w:hAnsi="Arial"/>
                <w:b w:val="0"/>
                <w:color w:val="000000"/>
                <w:sz w:val="19"/>
              </w:rPr>
              <w:t>Prediction</w:t>
            </w:r>
          </w:p>
        </w:tc>
        <w:tc>
          <w:tcPr>
            <w:tcW w:type="dxa" w:w="3312"/>
            <w:shd w:fill="FFFFFF"/>
            <w:vAlign w:val="center"/>
          </w:tcPr>
          <w:p>
            <w:pPr>
              <w:spacing w:after="40"/>
            </w:pPr>
            <w:r/>
            <w:r>
              <w:rPr>
                <w:rFonts w:ascii="Arial" w:hAnsi="Arial"/>
                <w:b w:val="0"/>
                <w:color w:val="000000"/>
                <w:sz w:val="19"/>
              </w:rPr>
              <w:t>forecast.jsonl</w:t>
            </w:r>
          </w:p>
        </w:tc>
        <w:tc>
          <w:tcPr>
            <w:tcW w:type="dxa" w:w="3312"/>
            <w:shd w:fill="FFFFFF"/>
            <w:vAlign w:val="center"/>
          </w:tcPr>
          <w:p>
            <w:pPr>
              <w:spacing w:after="40"/>
            </w:pPr>
            <w:r/>
            <w:r>
              <w:rPr>
                <w:rFonts w:ascii="Arial" w:hAnsi="Arial"/>
                <w:b w:val="0"/>
                <w:color w:val="000000"/>
                <w:sz w:val="19"/>
              </w:rPr>
              <w:t>Forecast outputs</w:t>
            </w:r>
          </w:p>
        </w:tc>
      </w:tr>
      <w:tr>
        <w:trPr>
          <w:cantSplit/>
        </w:trPr>
        <w:tc>
          <w:tcPr>
            <w:tcW w:type="dxa" w:w="3312"/>
            <w:shd w:fill="F7F9FB"/>
            <w:vAlign w:val="center"/>
          </w:tcPr>
          <w:p>
            <w:pPr>
              <w:spacing w:after="40"/>
            </w:pPr>
            <w:r/>
            <w:r>
              <w:rPr>
                <w:rFonts w:ascii="Arial" w:hAnsi="Arial"/>
                <w:b w:val="0"/>
                <w:color w:val="000000"/>
                <w:sz w:val="19"/>
              </w:rPr>
              <w:t>Evidence</w:t>
            </w:r>
          </w:p>
        </w:tc>
        <w:tc>
          <w:tcPr>
            <w:tcW w:type="dxa" w:w="3312"/>
            <w:shd w:fill="F7F9FB"/>
            <w:vAlign w:val="center"/>
          </w:tcPr>
          <w:p>
            <w:pPr>
              <w:spacing w:after="40"/>
            </w:pPr>
            <w:r/>
            <w:r>
              <w:rPr>
                <w:rFonts w:ascii="Arial" w:hAnsi="Arial"/>
                <w:b w:val="0"/>
                <w:color w:val="000000"/>
                <w:sz w:val="19"/>
              </w:rPr>
              <w:t>evidence.jsonl</w:t>
            </w:r>
          </w:p>
        </w:tc>
        <w:tc>
          <w:tcPr>
            <w:tcW w:type="dxa" w:w="3312"/>
            <w:shd w:fill="F7F9FB"/>
            <w:vAlign w:val="center"/>
          </w:tcPr>
          <w:p>
            <w:pPr>
              <w:spacing w:after="40"/>
            </w:pPr>
            <w:r/>
            <w:r>
              <w:rPr>
                <w:rFonts w:ascii="Arial" w:hAnsi="Arial"/>
                <w:b w:val="0"/>
                <w:color w:val="000000"/>
                <w:sz w:val="19"/>
              </w:rPr>
              <w:t>Feature/flow explanations</w:t>
            </w:r>
          </w:p>
        </w:tc>
      </w:tr>
      <w:tr>
        <w:trPr>
          <w:cantSplit/>
        </w:trPr>
        <w:tc>
          <w:tcPr>
            <w:tcW w:type="dxa" w:w="3312"/>
            <w:shd w:fill="FFFFFF"/>
            <w:vAlign w:val="center"/>
          </w:tcPr>
          <w:p>
            <w:pPr>
              <w:spacing w:after="40"/>
            </w:pPr>
            <w:r/>
            <w:r>
              <w:rPr>
                <w:rFonts w:ascii="Arial" w:hAnsi="Arial"/>
                <w:b w:val="0"/>
                <w:color w:val="000000"/>
                <w:sz w:val="19"/>
              </w:rPr>
              <w:t>Evaluation</w:t>
            </w:r>
          </w:p>
        </w:tc>
        <w:tc>
          <w:tcPr>
            <w:tcW w:type="dxa" w:w="3312"/>
            <w:shd w:fill="FFFFFF"/>
            <w:vAlign w:val="center"/>
          </w:tcPr>
          <w:p>
            <w:pPr>
              <w:spacing w:after="40"/>
            </w:pPr>
            <w:r/>
            <w:r>
              <w:rPr>
                <w:rFonts w:ascii="Arial" w:hAnsi="Arial"/>
                <w:b w:val="0"/>
                <w:color w:val="000000"/>
                <w:sz w:val="19"/>
              </w:rPr>
              <w:t>metrics.json / report.html</w:t>
            </w:r>
          </w:p>
        </w:tc>
        <w:tc>
          <w:tcPr>
            <w:tcW w:type="dxa" w:w="3312"/>
            <w:shd w:fill="FFFFFF"/>
            <w:vAlign w:val="center"/>
          </w:tcPr>
          <w:p>
            <w:pPr>
              <w:spacing w:after="40"/>
            </w:pPr>
            <w:r/>
            <w:r>
              <w:rPr>
                <w:rFonts w:ascii="Arial" w:hAnsi="Arial"/>
                <w:b w:val="0"/>
                <w:color w:val="000000"/>
                <w:sz w:val="19"/>
              </w:rPr>
              <w:t>Experiment results</w:t>
            </w:r>
          </w:p>
        </w:tc>
      </w:tr>
      <w:tr>
        <w:trPr>
          <w:cantSplit/>
        </w:trPr>
        <w:tc>
          <w:tcPr>
            <w:tcW w:type="dxa" w:w="3312"/>
            <w:shd w:fill="F7F9FB"/>
            <w:vAlign w:val="center"/>
          </w:tcPr>
          <w:p>
            <w:pPr>
              <w:spacing w:after="40"/>
            </w:pPr>
            <w:r/>
            <w:r>
              <w:rPr>
                <w:rFonts w:ascii="Arial" w:hAnsi="Arial"/>
                <w:b w:val="0"/>
                <w:color w:val="000000"/>
                <w:sz w:val="19"/>
              </w:rPr>
              <w:t>Run Metadata</w:t>
            </w:r>
          </w:p>
        </w:tc>
        <w:tc>
          <w:tcPr>
            <w:tcW w:type="dxa" w:w="3312"/>
            <w:shd w:fill="F7F9FB"/>
            <w:vAlign w:val="center"/>
          </w:tcPr>
          <w:p>
            <w:pPr>
              <w:spacing w:after="40"/>
            </w:pPr>
            <w:r/>
            <w:r>
              <w:rPr>
                <w:rFonts w:ascii="Arial" w:hAnsi="Arial"/>
                <w:b w:val="0"/>
                <w:color w:val="000000"/>
                <w:sz w:val="19"/>
              </w:rPr>
              <w:t>manifest.json</w:t>
            </w:r>
          </w:p>
        </w:tc>
        <w:tc>
          <w:tcPr>
            <w:tcW w:type="dxa" w:w="3312"/>
            <w:shd w:fill="F7F9FB"/>
            <w:vAlign w:val="center"/>
          </w:tcPr>
          <w:p>
            <w:pPr>
              <w:spacing w:after="40"/>
            </w:pPr>
            <w:r/>
            <w:r>
              <w:rPr>
                <w:rFonts w:ascii="Arial" w:hAnsi="Arial"/>
                <w:b w:val="0"/>
                <w:color w:val="000000"/>
                <w:sz w:val="19"/>
              </w:rPr>
              <w:t>Reproducibility and lineage</w:t>
            </w:r>
          </w:p>
        </w:tc>
      </w:tr>
    </w:tbl>
    <w:p/>
    <w:p>
      <w:pPr>
        <w:pStyle w:val="Heading2"/>
        <w:keepNext/>
        <w:keepLines/>
      </w:pPr>
      <w:r>
        <w:rPr>
          <w:rFonts w:ascii="Arial" w:hAnsi="Arial"/>
        </w:rPr>
        <w:t>8.2 Data Lineage</w:t>
      </w:r>
    </w:p>
    <w:p>
      <w:pPr>
        <w:spacing w:after="100" w:line="259" w:lineRule="auto"/>
      </w:pPr>
      <w:r>
        <w:rPr>
          <w:rFonts w:ascii="Arial" w:hAnsi="Arial"/>
          <w:i w:val="0"/>
          <w:sz w:val="22"/>
        </w:rPr>
        <w:t>Every forecast record must be traceable to an input file hash, preprocessing configuration, feature version, model artifact, state-window settings, and run identifier. The lineage chain is: Input -&gt; Parse -&gt; Feature Extraction -&gt; Fusion -&gt; Window -&gt; State -&gt; Model -&gt; Rollout -&gt; Forecast -&gt; Evidence.</w:t>
      </w:r>
    </w:p>
    <w:p>
      <w:pPr>
        <w:pStyle w:val="Heading2"/>
        <w:keepNext/>
        <w:keepLines/>
      </w:pPr>
      <w:r>
        <w:rPr>
          <w:rFonts w:ascii="Arial" w:hAnsi="Arial"/>
        </w:rPr>
        <w:t>8.3 Data Retention</w:t>
      </w:r>
    </w:p>
    <w:p>
      <w:pPr>
        <w:spacing w:after="100" w:line="259" w:lineRule="auto"/>
      </w:pPr>
      <w:r>
        <w:rPr>
          <w:rFonts w:ascii="Arial" w:hAnsi="Arial"/>
          <w:i w:val="0"/>
          <w:sz w:val="22"/>
        </w:rPr>
        <w:t>The MVP stores local experiment artifacts by run. Raw datasets can remain outside the application directory when licensing or size requires it; the run manifest should store their path and cryptographic hash rather than copying them unnecessarily.</w:t>
      </w:r>
    </w:p>
    <w:p>
      <w:pPr>
        <w:pStyle w:val="Heading1"/>
        <w:keepNext/>
        <w:keepLines/>
      </w:pPr>
      <w:r>
        <w:rPr>
          <w:rFonts w:ascii="Arial" w:hAnsi="Arial"/>
        </w:rPr>
        <w:t>9. Input Data Contracts</w:t>
      </w:r>
    </w:p>
    <w:p>
      <w:pPr>
        <w:pStyle w:val="Heading2"/>
        <w:keepNext/>
        <w:keepLines/>
      </w:pPr>
      <w:r>
        <w:rPr>
          <w:rFonts w:ascii="Arial" w:hAnsi="Arial"/>
        </w:rPr>
        <w:t>9.1 Supported Input Forms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365F91"/>
            <w:vAlign w:val="center"/>
          </w:tcPr>
          <w:p>
            <w:pPr>
              <w:spacing w:after="40"/>
            </w:pPr>
            <w:r/>
            <w:r>
              <w:rPr>
                <w:rFonts w:ascii="Arial" w:hAnsi="Arial"/>
                <w:b/>
                <w:color w:val="FFFFFF"/>
                <w:sz w:val="20"/>
              </w:rPr>
              <w:t>Input</w:t>
            </w:r>
          </w:p>
        </w:tc>
        <w:tc>
          <w:tcPr>
            <w:tcW w:type="dxa" w:w="2484"/>
            <w:shd w:fill="365F91"/>
            <w:vAlign w:val="center"/>
          </w:tcPr>
          <w:p>
            <w:pPr>
              <w:spacing w:after="40"/>
            </w:pPr>
            <w:r/>
            <w:r>
              <w:rPr>
                <w:rFonts w:ascii="Arial" w:hAnsi="Arial"/>
                <w:b/>
                <w:color w:val="FFFFFF"/>
                <w:sz w:val="20"/>
              </w:rPr>
              <w:t>Required</w:t>
            </w:r>
          </w:p>
        </w:tc>
        <w:tc>
          <w:tcPr>
            <w:tcW w:type="dxa" w:w="2484"/>
            <w:shd w:fill="365F91"/>
            <w:vAlign w:val="center"/>
          </w:tcPr>
          <w:p>
            <w:pPr>
              <w:spacing w:after="40"/>
            </w:pPr>
            <w:r/>
            <w:r>
              <w:rPr>
                <w:rFonts w:ascii="Arial" w:hAnsi="Arial"/>
                <w:b/>
                <w:color w:val="FFFFFF"/>
                <w:sz w:val="20"/>
              </w:rPr>
              <w:t>Optional</w:t>
            </w:r>
          </w:p>
        </w:tc>
        <w:tc>
          <w:tcPr>
            <w:tcW w:type="dxa" w:w="2484"/>
            <w:shd w:fill="365F91"/>
            <w:vAlign w:val="center"/>
          </w:tcPr>
          <w:p>
            <w:pPr>
              <w:spacing w:after="40"/>
            </w:pPr>
            <w:r/>
            <w:r>
              <w:rPr>
                <w:rFonts w:ascii="Arial" w:hAnsi="Arial"/>
                <w:b/>
                <w:color w:val="FFFFFF"/>
                <w:sz w:val="20"/>
              </w:rPr>
              <w:t>Notes</w:t>
            </w:r>
          </w:p>
        </w:tc>
      </w:tr>
      <w:tr>
        <w:trPr>
          <w:cantSplit/>
        </w:trPr>
        <w:tc>
          <w:tcPr>
            <w:tcW w:type="dxa" w:w="2484"/>
            <w:shd w:fill="FFFFFF"/>
            <w:vAlign w:val="center"/>
          </w:tcPr>
          <w:p>
            <w:pPr>
              <w:spacing w:after="40"/>
            </w:pPr>
            <w:r/>
            <w:r>
              <w:rPr>
                <w:rFonts w:ascii="Arial" w:hAnsi="Arial"/>
                <w:b w:val="0"/>
                <w:color w:val="000000"/>
                <w:sz w:val="19"/>
              </w:rPr>
              <w:t>PCAP/PCAPNG</w:t>
            </w:r>
          </w:p>
        </w:tc>
        <w:tc>
          <w:tcPr>
            <w:tcW w:type="dxa" w:w="2484"/>
            <w:shd w:fill="FFFFFF"/>
            <w:vAlign w:val="center"/>
          </w:tcPr>
          <w:p>
            <w:pPr>
              <w:spacing w:after="40"/>
            </w:pPr>
            <w:r/>
            <w:r>
              <w:rPr>
                <w:rFonts w:ascii="Arial" w:hAnsi="Arial"/>
                <w:b w:val="0"/>
                <w:color w:val="000000"/>
                <w:sz w:val="19"/>
              </w:rPr>
              <w:t>packet timestamp, IP/protocol information</w:t>
            </w:r>
          </w:p>
        </w:tc>
        <w:tc>
          <w:tcPr>
            <w:tcW w:type="dxa" w:w="2484"/>
            <w:shd w:fill="FFFFFF"/>
            <w:vAlign w:val="center"/>
          </w:tcPr>
          <w:p>
            <w:pPr>
              <w:spacing w:after="40"/>
            </w:pPr>
            <w:r/>
            <w:r>
              <w:rPr>
                <w:rFonts w:ascii="Arial" w:hAnsi="Arial"/>
                <w:b w:val="0"/>
                <w:color w:val="000000"/>
                <w:sz w:val="19"/>
              </w:rPr>
              <w:t>TCP window, TTL, fragmentation, payload sizes</w:t>
            </w:r>
          </w:p>
        </w:tc>
        <w:tc>
          <w:tcPr>
            <w:tcW w:type="dxa" w:w="2484"/>
            <w:shd w:fill="FFFFFF"/>
            <w:vAlign w:val="center"/>
          </w:tcPr>
          <w:p>
            <w:pPr>
              <w:spacing w:after="40"/>
            </w:pPr>
            <w:r/>
            <w:r>
              <w:rPr>
                <w:rFonts w:ascii="Arial" w:hAnsi="Arial"/>
                <w:b w:val="0"/>
                <w:color w:val="000000"/>
                <w:sz w:val="19"/>
              </w:rPr>
              <w:t>Primary packet-level source</w:t>
            </w:r>
          </w:p>
        </w:tc>
      </w:tr>
      <w:tr>
        <w:trPr>
          <w:cantSplit/>
        </w:trPr>
        <w:tc>
          <w:tcPr>
            <w:tcW w:type="dxa" w:w="2484"/>
            <w:shd w:fill="F7F9FB"/>
            <w:vAlign w:val="center"/>
          </w:tcPr>
          <w:p>
            <w:pPr>
              <w:spacing w:after="40"/>
            </w:pPr>
            <w:r/>
            <w:r>
              <w:rPr>
                <w:rFonts w:ascii="Arial" w:hAnsi="Arial"/>
                <w:b w:val="0"/>
                <w:color w:val="000000"/>
                <w:sz w:val="19"/>
              </w:rPr>
              <w:t>Flow CSV/NetFlow/IPFIX</w:t>
            </w:r>
          </w:p>
        </w:tc>
        <w:tc>
          <w:tcPr>
            <w:tcW w:type="dxa" w:w="2484"/>
            <w:shd w:fill="F7F9FB"/>
            <w:vAlign w:val="center"/>
          </w:tcPr>
          <w:p>
            <w:pPr>
              <w:spacing w:after="40"/>
            </w:pPr>
            <w:r/>
            <w:r>
              <w:rPr>
                <w:rFonts w:ascii="Arial" w:hAnsi="Arial"/>
                <w:b w:val="0"/>
                <w:color w:val="000000"/>
                <w:sz w:val="19"/>
              </w:rPr>
              <w:t>5-tuple + timing + volume fields</w:t>
            </w:r>
          </w:p>
        </w:tc>
        <w:tc>
          <w:tcPr>
            <w:tcW w:type="dxa" w:w="2484"/>
            <w:shd w:fill="F7F9FB"/>
            <w:vAlign w:val="center"/>
          </w:tcPr>
          <w:p>
            <w:pPr>
              <w:spacing w:after="40"/>
            </w:pPr>
            <w:r/>
            <w:r>
              <w:rPr>
                <w:rFonts w:ascii="Arial" w:hAnsi="Arial"/>
                <w:b w:val="0"/>
                <w:color w:val="000000"/>
                <w:sz w:val="19"/>
              </w:rPr>
              <w:t>additional transport statistics</w:t>
            </w:r>
          </w:p>
        </w:tc>
        <w:tc>
          <w:tcPr>
            <w:tcW w:type="dxa" w:w="2484"/>
            <w:shd w:fill="F7F9FB"/>
            <w:vAlign w:val="center"/>
          </w:tcPr>
          <w:p>
            <w:pPr>
              <w:spacing w:after="40"/>
            </w:pPr>
            <w:r/>
            <w:r>
              <w:rPr>
                <w:rFonts w:ascii="Arial" w:hAnsi="Arial"/>
                <w:b w:val="0"/>
                <w:color w:val="000000"/>
                <w:sz w:val="19"/>
              </w:rPr>
              <w:t>Useful when packets are unavailable</w:t>
            </w:r>
          </w:p>
        </w:tc>
      </w:tr>
      <w:tr>
        <w:trPr>
          <w:cantSplit/>
        </w:trPr>
        <w:tc>
          <w:tcPr>
            <w:tcW w:type="dxa" w:w="2484"/>
            <w:shd w:fill="FFFFFF"/>
            <w:vAlign w:val="center"/>
          </w:tcPr>
          <w:p>
            <w:pPr>
              <w:spacing w:after="40"/>
            </w:pPr>
            <w:r/>
            <w:r>
              <w:rPr>
                <w:rFonts w:ascii="Arial" w:hAnsi="Arial"/>
                <w:b w:val="0"/>
                <w:color w:val="000000"/>
                <w:sz w:val="19"/>
              </w:rPr>
              <w:t>Pre-extracted feature file</w:t>
            </w:r>
          </w:p>
        </w:tc>
        <w:tc>
          <w:tcPr>
            <w:tcW w:type="dxa" w:w="2484"/>
            <w:shd w:fill="FFFFFF"/>
            <w:vAlign w:val="center"/>
          </w:tcPr>
          <w:p>
            <w:pPr>
              <w:spacing w:after="40"/>
            </w:pPr>
            <w:r/>
            <w:r>
              <w:rPr>
                <w:rFonts w:ascii="Arial" w:hAnsi="Arial"/>
                <w:b w:val="0"/>
                <w:color w:val="000000"/>
                <w:sz w:val="19"/>
              </w:rPr>
              <w:t>timestamp + canonical features</w:t>
            </w:r>
          </w:p>
        </w:tc>
        <w:tc>
          <w:tcPr>
            <w:tcW w:type="dxa" w:w="2484"/>
            <w:shd w:fill="FFFFFF"/>
            <w:vAlign w:val="center"/>
          </w:tcPr>
          <w:p>
            <w:pPr>
              <w:spacing w:after="40"/>
            </w:pPr>
            <w:r/>
            <w:r>
              <w:rPr>
                <w:rFonts w:ascii="Arial" w:hAnsi="Arial"/>
                <w:b w:val="0"/>
                <w:color w:val="000000"/>
                <w:sz w:val="19"/>
              </w:rPr>
              <w:t>source labels and metadata</w:t>
            </w:r>
          </w:p>
        </w:tc>
        <w:tc>
          <w:tcPr>
            <w:tcW w:type="dxa" w:w="2484"/>
            <w:shd w:fill="FFFFFF"/>
            <w:vAlign w:val="center"/>
          </w:tcPr>
          <w:p>
            <w:pPr>
              <w:spacing w:after="40"/>
            </w:pPr>
            <w:r/>
            <w:r>
              <w:rPr>
                <w:rFonts w:ascii="Arial" w:hAnsi="Arial"/>
                <w:b w:val="0"/>
                <w:color w:val="000000"/>
                <w:sz w:val="19"/>
              </w:rPr>
              <w:t>Accepted for benchmark reproducibility</w:t>
            </w:r>
          </w:p>
        </w:tc>
      </w:tr>
    </w:tbl>
    <w:p/>
    <w:p>
      <w:pPr>
        <w:pStyle w:val="Heading2"/>
        <w:keepNext/>
        <w:keepLines/>
      </w:pPr>
      <w:r>
        <w:rPr>
          <w:rFonts w:ascii="Arial" w:hAnsi="Arial"/>
        </w:rPr>
        <w:t>9.2 Canonical Flow Record</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"ts_start": 1720000000.123,</w:t>
      </w:r>
    </w:p>
    <w:p>
      <w:pPr>
        <w:spacing w:after="20"/>
        <w:ind w:left="360" w:right="144"/>
        <w:shd w:fill="F5F5F5"/>
      </w:pPr>
      <w:r>
        <w:rPr>
          <w:rFonts w:ascii="Arial" w:hAnsi="Arial"/>
          <w:color w:val="333333"/>
          <w:sz w:val="19"/>
        </w:rPr>
        <w:t xml:space="preserve">  "ts_end": 1720000001.456,</w:t>
      </w:r>
    </w:p>
    <w:p>
      <w:pPr>
        <w:spacing w:after="20"/>
        <w:ind w:left="360" w:right="144"/>
        <w:shd w:fill="F5F5F5"/>
      </w:pPr>
      <w:r>
        <w:rPr>
          <w:rFonts w:ascii="Arial" w:hAnsi="Arial"/>
          <w:color w:val="333333"/>
          <w:sz w:val="19"/>
        </w:rPr>
        <w:t xml:space="preserve">  "src_ip": "10.0.0.10", "dst_ip": "10.0.0.20",</w:t>
      </w:r>
    </w:p>
    <w:p>
      <w:pPr>
        <w:spacing w:after="20"/>
        <w:ind w:left="360" w:right="144"/>
        <w:shd w:fill="F5F5F5"/>
      </w:pPr>
      <w:r>
        <w:rPr>
          <w:rFonts w:ascii="Arial" w:hAnsi="Arial"/>
          <w:color w:val="333333"/>
          <w:sz w:val="19"/>
        </w:rPr>
        <w:t xml:space="preserve">  "src_port": 53122, "dst_port": 445,</w:t>
      </w:r>
    </w:p>
    <w:p>
      <w:pPr>
        <w:spacing w:after="20"/>
        <w:ind w:left="360" w:right="144"/>
        <w:shd w:fill="F5F5F5"/>
      </w:pPr>
      <w:r>
        <w:rPr>
          <w:rFonts w:ascii="Arial" w:hAnsi="Arial"/>
          <w:color w:val="333333"/>
          <w:sz w:val="19"/>
        </w:rPr>
        <w:t xml:space="preserve">  "protocol": 6, "tcp_flags": "S",</w:t>
      </w:r>
    </w:p>
    <w:p>
      <w:pPr>
        <w:spacing w:after="20"/>
        <w:ind w:left="360" w:right="144"/>
        <w:shd w:fill="F5F5F5"/>
      </w:pPr>
      <w:r>
        <w:rPr>
          <w:rFonts w:ascii="Arial" w:hAnsi="Arial"/>
          <w:color w:val="333333"/>
          <w:sz w:val="19"/>
        </w:rPr>
        <w:t xml:space="preserve">  "duration_s": 1.333, "packets": 12, "bytes": 1890,</w:t>
      </w:r>
    </w:p>
    <w:p>
      <w:pPr>
        <w:spacing w:after="20"/>
        <w:ind w:left="360" w:right="144"/>
        <w:shd w:fill="F5F5F5"/>
      </w:pPr>
      <w:r>
        <w:rPr>
          <w:rFonts w:ascii="Arial" w:hAnsi="Arial"/>
          <w:color w:val="333333"/>
          <w:sz w:val="19"/>
        </w:rPr>
        <w:t xml:space="preserve">  "iat_mean_ms": 42.7, "iat_var_ms2": 18.4,</w:t>
      </w:r>
    </w:p>
    <w:p>
      <w:pPr>
        <w:spacing w:after="20"/>
        <w:ind w:left="360" w:right="144"/>
        <w:shd w:fill="F5F5F5"/>
      </w:pPr>
      <w:r>
        <w:rPr>
          <w:rFonts w:ascii="Arial" w:hAnsi="Arial"/>
          <w:color w:val="333333"/>
          <w:sz w:val="19"/>
        </w:rPr>
        <w:t xml:space="preserve">  "direction_ratio": 0.88, "record_source": "pcap"</w:t>
      </w:r>
    </w:p>
    <w:p>
      <w:pPr>
        <w:spacing w:after="20"/>
        <w:ind w:left="360" w:right="144"/>
        <w:shd w:fill="F5F5F5"/>
      </w:pPr>
      <w:r>
        <w:rPr>
          <w:rFonts w:ascii="Arial" w:hAnsi="Arial"/>
          <w:color w:val="333333"/>
          <w:sz w:val="19"/>
        </w:rPr>
        <w:t>}</w:t>
      </w:r>
    </w:p>
    <w:p>
      <w:pPr>
        <w:pStyle w:val="Heading2"/>
        <w:keepNext/>
        <w:keepLines/>
      </w:pPr>
      <w:r>
        <w:rPr>
          <w:rFonts w:ascii="Arial" w:hAnsi="Arial"/>
        </w:rPr>
        <w:t>9.3 Canonical Packet Record</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"ts": 1720000000.321, "src_ip": "10.0.0.10",</w:t>
      </w:r>
    </w:p>
    <w:p>
      <w:pPr>
        <w:spacing w:after="20"/>
        <w:ind w:left="360" w:right="144"/>
        <w:shd w:fill="F5F5F5"/>
      </w:pPr>
      <w:r>
        <w:rPr>
          <w:rFonts w:ascii="Arial" w:hAnsi="Arial"/>
          <w:color w:val="333333"/>
          <w:sz w:val="19"/>
        </w:rPr>
        <w:t xml:space="preserve">  "dst_ip": "10.0.0.20", "src_port": 53122, "dst_port": 445,</w:t>
      </w:r>
    </w:p>
    <w:p>
      <w:pPr>
        <w:spacing w:after="20"/>
        <w:ind w:left="360" w:right="144"/>
        <w:shd w:fill="F5F5F5"/>
      </w:pPr>
      <w:r>
        <w:rPr>
          <w:rFonts w:ascii="Arial" w:hAnsi="Arial"/>
          <w:color w:val="333333"/>
          <w:sz w:val="19"/>
        </w:rPr>
        <w:t xml:space="preserve">  "protocol": 6, "ttl": 64, "packet_len": 74,</w:t>
      </w:r>
    </w:p>
    <w:p>
      <w:pPr>
        <w:spacing w:after="20"/>
        <w:ind w:left="360" w:right="144"/>
        <w:shd w:fill="F5F5F5"/>
      </w:pPr>
      <w:r>
        <w:rPr>
          <w:rFonts w:ascii="Arial" w:hAnsi="Arial"/>
          <w:color w:val="333333"/>
          <w:sz w:val="19"/>
        </w:rPr>
        <w:t xml:space="preserve">  "tcp_window": 64240, "tcp_flags": "S",</w:t>
      </w:r>
    </w:p>
    <w:p>
      <w:pPr>
        <w:spacing w:after="20"/>
        <w:ind w:left="360" w:right="144"/>
        <w:shd w:fill="F5F5F5"/>
      </w:pPr>
      <w:r>
        <w:rPr>
          <w:rFonts w:ascii="Arial" w:hAnsi="Arial"/>
          <w:color w:val="333333"/>
          <w:sz w:val="19"/>
        </w:rPr>
        <w:t xml:space="preserve">  "fragmented": false, "retransmission": false</w:t>
      </w:r>
    </w:p>
    <w:p>
      <w:pPr>
        <w:spacing w:after="20"/>
        <w:ind w:left="360" w:right="144"/>
        <w:shd w:fill="F5F5F5"/>
      </w:pPr>
      <w:r>
        <w:rPr>
          <w:rFonts w:ascii="Arial" w:hAnsi="Arial"/>
          <w:color w:val="333333"/>
          <w:sz w:val="19"/>
        </w:rPr>
        <w:t>}</w:t>
      </w:r>
    </w:p>
    <w:p>
      <w:pPr>
        <w:pStyle w:val="Heading1"/>
        <w:keepNext/>
        <w:keepLines/>
      </w:pPr>
      <w:r>
        <w:rPr>
          <w:rFonts w:ascii="Arial" w:hAnsi="Arial"/>
        </w:rPr>
        <w:t>10. Feature and State Design</w:t>
      </w:r>
    </w:p>
    <w:p>
      <w:pPr>
        <w:pStyle w:val="Heading2"/>
        <w:keepNext/>
        <w:keepLines/>
      </w:pPr>
      <w:r>
        <w:rPr>
          <w:rFonts w:ascii="Arial" w:hAnsi="Arial"/>
        </w:rPr>
        <w:t>10.1 Feature Groups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Group</w:t>
            </w:r>
          </w:p>
        </w:tc>
        <w:tc>
          <w:tcPr>
            <w:tcW w:type="dxa" w:w="3312"/>
            <w:shd w:fill="365F91"/>
            <w:vAlign w:val="center"/>
          </w:tcPr>
          <w:p>
            <w:pPr>
              <w:spacing w:after="40"/>
            </w:pPr>
            <w:r/>
            <w:r>
              <w:rPr>
                <w:rFonts w:ascii="Arial" w:hAnsi="Arial"/>
                <w:b/>
                <w:color w:val="FFFFFF"/>
                <w:sz w:val="20"/>
              </w:rPr>
              <w:t>Examples</w:t>
            </w:r>
          </w:p>
        </w:tc>
        <w:tc>
          <w:tcPr>
            <w:tcW w:type="dxa" w:w="3312"/>
            <w:shd w:fill="365F91"/>
            <w:vAlign w:val="center"/>
          </w:tcPr>
          <w:p>
            <w:pPr>
              <w:spacing w:after="40"/>
            </w:pPr>
            <w:r/>
            <w:r>
              <w:rPr>
                <w:rFonts w:ascii="Arial" w:hAnsi="Arial"/>
                <w:b/>
                <w:color w:val="FFFFFF"/>
                <w:sz w:val="20"/>
              </w:rPr>
              <w:t>Aggregation Level</w:t>
            </w:r>
          </w:p>
        </w:tc>
      </w:tr>
      <w:tr>
        <w:trPr>
          <w:cantSplit/>
        </w:trPr>
        <w:tc>
          <w:tcPr>
            <w:tcW w:type="dxa" w:w="3312"/>
            <w:shd w:fill="FFFFFF"/>
            <w:vAlign w:val="center"/>
          </w:tcPr>
          <w:p>
            <w:pPr>
              <w:spacing w:after="40"/>
            </w:pPr>
            <w:r/>
            <w:r>
              <w:rPr>
                <w:rFonts w:ascii="Arial" w:hAnsi="Arial"/>
                <w:b w:val="0"/>
                <w:color w:val="000000"/>
                <w:sz w:val="19"/>
              </w:rPr>
              <w:t>Identity</w:t>
            </w:r>
          </w:p>
        </w:tc>
        <w:tc>
          <w:tcPr>
            <w:tcW w:type="dxa" w:w="3312"/>
            <w:shd w:fill="FFFFFF"/>
            <w:vAlign w:val="center"/>
          </w:tcPr>
          <w:p>
            <w:pPr>
              <w:spacing w:after="40"/>
            </w:pPr>
            <w:r/>
            <w:r>
              <w:rPr>
                <w:rFonts w:ascii="Arial" w:hAnsi="Arial"/>
                <w:b w:val="0"/>
                <w:color w:val="000000"/>
                <w:sz w:val="19"/>
              </w:rPr>
              <w:t>src/dst IP, ports, protocol</w:t>
            </w:r>
          </w:p>
        </w:tc>
        <w:tc>
          <w:tcPr>
            <w:tcW w:type="dxa" w:w="3312"/>
            <w:shd w:fill="FFFFFF"/>
            <w:vAlign w:val="center"/>
          </w:tcPr>
          <w:p>
            <w:pPr>
              <w:spacing w:after="40"/>
            </w:pPr>
            <w:r/>
            <w:r>
              <w:rPr>
                <w:rFonts w:ascii="Arial" w:hAnsi="Arial"/>
                <w:b w:val="0"/>
                <w:color w:val="000000"/>
                <w:sz w:val="19"/>
              </w:rPr>
              <w:t>flow / window</w:t>
            </w:r>
          </w:p>
        </w:tc>
      </w:tr>
      <w:tr>
        <w:trPr>
          <w:cantSplit/>
        </w:trPr>
        <w:tc>
          <w:tcPr>
            <w:tcW w:type="dxa" w:w="3312"/>
            <w:shd w:fill="F7F9FB"/>
            <w:vAlign w:val="center"/>
          </w:tcPr>
          <w:p>
            <w:pPr>
              <w:spacing w:after="40"/>
            </w:pPr>
            <w:r/>
            <w:r>
              <w:rPr>
                <w:rFonts w:ascii="Arial" w:hAnsi="Arial"/>
                <w:b w:val="0"/>
                <w:color w:val="000000"/>
                <w:sz w:val="19"/>
              </w:rPr>
              <w:t>Volume</w:t>
            </w:r>
          </w:p>
        </w:tc>
        <w:tc>
          <w:tcPr>
            <w:tcW w:type="dxa" w:w="3312"/>
            <w:shd w:fill="F7F9FB"/>
            <w:vAlign w:val="center"/>
          </w:tcPr>
          <w:p>
            <w:pPr>
              <w:spacing w:after="40"/>
            </w:pPr>
            <w:r/>
            <w:r>
              <w:rPr>
                <w:rFonts w:ascii="Arial" w:hAnsi="Arial"/>
                <w:b w:val="0"/>
                <w:color w:val="000000"/>
                <w:sz w:val="19"/>
              </w:rPr>
              <w:t>bytes, packets, packet-size statistics</w:t>
            </w:r>
          </w:p>
        </w:tc>
        <w:tc>
          <w:tcPr>
            <w:tcW w:type="dxa" w:w="3312"/>
            <w:shd w:fill="F7F9FB"/>
            <w:vAlign w:val="center"/>
          </w:tcPr>
          <w:p>
            <w:pPr>
              <w:spacing w:after="40"/>
            </w:pPr>
            <w:r/>
            <w:r>
              <w:rPr>
                <w:rFonts w:ascii="Arial" w:hAnsi="Arial"/>
                <w:b w:val="0"/>
                <w:color w:val="000000"/>
                <w:sz w:val="19"/>
              </w:rPr>
              <w:t>flow / window</w:t>
            </w:r>
          </w:p>
        </w:tc>
      </w:tr>
      <w:tr>
        <w:trPr>
          <w:cantSplit/>
        </w:trPr>
        <w:tc>
          <w:tcPr>
            <w:tcW w:type="dxa" w:w="3312"/>
            <w:shd w:fill="FFFFFF"/>
            <w:vAlign w:val="center"/>
          </w:tcPr>
          <w:p>
            <w:pPr>
              <w:spacing w:after="40"/>
            </w:pPr>
            <w:r/>
            <w:r>
              <w:rPr>
                <w:rFonts w:ascii="Arial" w:hAnsi="Arial"/>
                <w:b w:val="0"/>
                <w:color w:val="000000"/>
                <w:sz w:val="19"/>
              </w:rPr>
              <w:t>Timing</w:t>
            </w:r>
          </w:p>
        </w:tc>
        <w:tc>
          <w:tcPr>
            <w:tcW w:type="dxa" w:w="3312"/>
            <w:shd w:fill="FFFFFF"/>
            <w:vAlign w:val="center"/>
          </w:tcPr>
          <w:p>
            <w:pPr>
              <w:spacing w:after="40"/>
            </w:pPr>
            <w:r/>
            <w:r>
              <w:rPr>
                <w:rFonts w:ascii="Arial" w:hAnsi="Arial"/>
                <w:b w:val="0"/>
                <w:color w:val="000000"/>
                <w:sz w:val="19"/>
              </w:rPr>
              <w:t>duration, IAT mean/variance/max</w:t>
            </w:r>
          </w:p>
        </w:tc>
        <w:tc>
          <w:tcPr>
            <w:tcW w:type="dxa" w:w="3312"/>
            <w:shd w:fill="FFFFFF"/>
            <w:vAlign w:val="center"/>
          </w:tcPr>
          <w:p>
            <w:pPr>
              <w:spacing w:after="40"/>
            </w:pPr>
            <w:r/>
            <w:r>
              <w:rPr>
                <w:rFonts w:ascii="Arial" w:hAnsi="Arial"/>
                <w:b w:val="0"/>
                <w:color w:val="000000"/>
                <w:sz w:val="19"/>
              </w:rPr>
              <w:t>flow / window</w:t>
            </w:r>
          </w:p>
        </w:tc>
      </w:tr>
      <w:tr>
        <w:trPr>
          <w:cantSplit/>
        </w:trPr>
        <w:tc>
          <w:tcPr>
            <w:tcW w:type="dxa" w:w="3312"/>
            <w:shd w:fill="F7F9FB"/>
            <w:vAlign w:val="center"/>
          </w:tcPr>
          <w:p>
            <w:pPr>
              <w:spacing w:after="40"/>
            </w:pPr>
            <w:r/>
            <w:r>
              <w:rPr>
                <w:rFonts w:ascii="Arial" w:hAnsi="Arial"/>
                <w:b w:val="0"/>
                <w:color w:val="000000"/>
                <w:sz w:val="19"/>
              </w:rPr>
              <w:t>Transport</w:t>
            </w:r>
          </w:p>
        </w:tc>
        <w:tc>
          <w:tcPr>
            <w:tcW w:type="dxa" w:w="3312"/>
            <w:shd w:fill="F7F9FB"/>
            <w:vAlign w:val="center"/>
          </w:tcPr>
          <w:p>
            <w:pPr>
              <w:spacing w:after="40"/>
            </w:pPr>
            <w:r/>
            <w:r>
              <w:rPr>
                <w:rFonts w:ascii="Arial" w:hAnsi="Arial"/>
                <w:b w:val="0"/>
                <w:color w:val="000000"/>
                <w:sz w:val="19"/>
              </w:rPr>
              <w:t>flags, retransmission indicators, TCP window</w:t>
            </w:r>
          </w:p>
        </w:tc>
        <w:tc>
          <w:tcPr>
            <w:tcW w:type="dxa" w:w="3312"/>
            <w:shd w:fill="F7F9FB"/>
            <w:vAlign w:val="center"/>
          </w:tcPr>
          <w:p>
            <w:pPr>
              <w:spacing w:after="40"/>
            </w:pPr>
            <w:r/>
            <w:r>
              <w:rPr>
                <w:rFonts w:ascii="Arial" w:hAnsi="Arial"/>
                <w:b w:val="0"/>
                <w:color w:val="000000"/>
                <w:sz w:val="19"/>
              </w:rPr>
              <w:t>packet / flow / window</w:t>
            </w:r>
          </w:p>
        </w:tc>
      </w:tr>
      <w:tr>
        <w:trPr>
          <w:cantSplit/>
        </w:trPr>
        <w:tc>
          <w:tcPr>
            <w:tcW w:type="dxa" w:w="3312"/>
            <w:shd w:fill="FFFFFF"/>
            <w:vAlign w:val="center"/>
          </w:tcPr>
          <w:p>
            <w:pPr>
              <w:spacing w:after="40"/>
            </w:pPr>
            <w:r/>
            <w:r>
              <w:rPr>
                <w:rFonts w:ascii="Arial" w:hAnsi="Arial"/>
                <w:b w:val="0"/>
                <w:color w:val="000000"/>
                <w:sz w:val="19"/>
              </w:rPr>
              <w:t>Network diversity</w:t>
            </w:r>
          </w:p>
        </w:tc>
        <w:tc>
          <w:tcPr>
            <w:tcW w:type="dxa" w:w="3312"/>
            <w:shd w:fill="FFFFFF"/>
            <w:vAlign w:val="center"/>
          </w:tcPr>
          <w:p>
            <w:pPr>
              <w:spacing w:after="40"/>
            </w:pPr>
            <w:r/>
            <w:r>
              <w:rPr>
                <w:rFonts w:ascii="Arial" w:hAnsi="Arial"/>
                <w:b w:val="0"/>
                <w:color w:val="000000"/>
                <w:sz w:val="19"/>
              </w:rPr>
              <w:t>unique hosts, ports, protocols</w:t>
            </w:r>
          </w:p>
        </w:tc>
        <w:tc>
          <w:tcPr>
            <w:tcW w:type="dxa" w:w="3312"/>
            <w:shd w:fill="FFFFFF"/>
            <w:vAlign w:val="center"/>
          </w:tcPr>
          <w:p>
            <w:pPr>
              <w:spacing w:after="40"/>
            </w:pPr>
            <w:r/>
            <w:r>
              <w:rPr>
                <w:rFonts w:ascii="Arial" w:hAnsi="Arial"/>
                <w:b w:val="0"/>
                <w:color w:val="000000"/>
                <w:sz w:val="19"/>
              </w:rPr>
              <w:t>window</w:t>
            </w:r>
          </w:p>
        </w:tc>
      </w:tr>
      <w:tr>
        <w:trPr>
          <w:cantSplit/>
        </w:trPr>
        <w:tc>
          <w:tcPr>
            <w:tcW w:type="dxa" w:w="3312"/>
            <w:shd w:fill="F7F9FB"/>
            <w:vAlign w:val="center"/>
          </w:tcPr>
          <w:p>
            <w:pPr>
              <w:spacing w:after="40"/>
            </w:pPr>
            <w:r/>
            <w:r>
              <w:rPr>
                <w:rFonts w:ascii="Arial" w:hAnsi="Arial"/>
                <w:b w:val="0"/>
                <w:color w:val="000000"/>
                <w:sz w:val="19"/>
              </w:rPr>
              <w:t>Directional behavior</w:t>
            </w:r>
          </w:p>
        </w:tc>
        <w:tc>
          <w:tcPr>
            <w:tcW w:type="dxa" w:w="3312"/>
            <w:shd w:fill="F7F9FB"/>
            <w:vAlign w:val="center"/>
          </w:tcPr>
          <w:p>
            <w:pPr>
              <w:spacing w:after="40"/>
            </w:pPr>
            <w:r/>
            <w:r>
              <w:rPr>
                <w:rFonts w:ascii="Arial" w:hAnsi="Arial"/>
                <w:b w:val="0"/>
                <w:color w:val="000000"/>
                <w:sz w:val="19"/>
              </w:rPr>
              <w:t>inbound/outbound ratio, fan-out</w:t>
            </w:r>
          </w:p>
        </w:tc>
        <w:tc>
          <w:tcPr>
            <w:tcW w:type="dxa" w:w="3312"/>
            <w:shd w:fill="F7F9FB"/>
            <w:vAlign w:val="center"/>
          </w:tcPr>
          <w:p>
            <w:pPr>
              <w:spacing w:after="40"/>
            </w:pPr>
            <w:r/>
            <w:r>
              <w:rPr>
                <w:rFonts w:ascii="Arial" w:hAnsi="Arial"/>
                <w:b w:val="0"/>
                <w:color w:val="000000"/>
                <w:sz w:val="19"/>
              </w:rPr>
              <w:t>host / window</w:t>
            </w:r>
          </w:p>
        </w:tc>
      </w:tr>
      <w:tr>
        <w:trPr>
          <w:cantSplit/>
        </w:trPr>
        <w:tc>
          <w:tcPr>
            <w:tcW w:type="dxa" w:w="3312"/>
            <w:shd w:fill="FFFFFF"/>
            <w:vAlign w:val="center"/>
          </w:tcPr>
          <w:p>
            <w:pPr>
              <w:spacing w:after="40"/>
            </w:pPr>
            <w:r/>
            <w:r>
              <w:rPr>
                <w:rFonts w:ascii="Arial" w:hAnsi="Arial"/>
                <w:b w:val="0"/>
                <w:color w:val="000000"/>
                <w:sz w:val="19"/>
              </w:rPr>
              <w:t>Sequence behavior</w:t>
            </w:r>
          </w:p>
        </w:tc>
        <w:tc>
          <w:tcPr>
            <w:tcW w:type="dxa" w:w="3312"/>
            <w:shd w:fill="FFFFFF"/>
            <w:vAlign w:val="center"/>
          </w:tcPr>
          <w:p>
            <w:pPr>
              <w:spacing w:after="40"/>
            </w:pPr>
            <w:r/>
            <w:r>
              <w:rPr>
                <w:rFonts w:ascii="Arial" w:hAnsi="Arial"/>
                <w:b w:val="0"/>
                <w:color w:val="000000"/>
                <w:sz w:val="19"/>
              </w:rPr>
              <w:t>port access sequence, connection bursts</w:t>
            </w:r>
          </w:p>
        </w:tc>
        <w:tc>
          <w:tcPr>
            <w:tcW w:type="dxa" w:w="3312"/>
            <w:shd w:fill="FFFFFF"/>
            <w:vAlign w:val="center"/>
          </w:tcPr>
          <w:p>
            <w:pPr>
              <w:spacing w:after="40"/>
            </w:pPr>
            <w:r/>
            <w:r>
              <w:rPr>
                <w:rFonts w:ascii="Arial" w:hAnsi="Arial"/>
                <w:b w:val="0"/>
                <w:color w:val="000000"/>
                <w:sz w:val="19"/>
              </w:rPr>
              <w:t>window</w:t>
            </w:r>
          </w:p>
        </w:tc>
      </w:tr>
    </w:tbl>
    <w:p/>
    <w:p>
      <w:pPr>
        <w:pStyle w:val="Heading2"/>
        <w:keepNext/>
        <w:keepLines/>
      </w:pPr>
      <w:r>
        <w:rPr>
          <w:rFonts w:ascii="Arial" w:hAnsi="Arial"/>
        </w:rPr>
        <w:t>10.2 Fixed Vector State Design</w:t>
      </w:r>
    </w:p>
    <w:p>
      <w:pPr>
        <w:spacing w:after="100" w:line="259" w:lineRule="auto"/>
      </w:pPr>
      <w:r>
        <w:rPr>
          <w:rFonts w:ascii="Arial" w:hAnsi="Arial"/>
          <w:i w:val="0"/>
          <w:sz w:val="22"/>
        </w:rPr>
        <w:t>The MVP state is a fixed-length vector x_t. A compact design may contain scalar window summaries, host diversity counts, transport distributions, timing statistics, and selected port/flag indicators. Categorical values should be mapped through a versioned encoding dictionary. The exact feature count is a configuration artifact rather than a hard-coded assumption in the UI.</w:t>
      </w:r>
    </w:p>
    <w:p>
      <w:pPr>
        <w:spacing w:after="20"/>
        <w:ind w:left="360" w:right="144"/>
        <w:shd w:fill="F5F5F5"/>
      </w:pPr>
      <w:r>
        <w:rPr>
          <w:rFonts w:ascii="Arial" w:hAnsi="Arial"/>
          <w:color w:val="333333"/>
          <w:sz w:val="19"/>
        </w:rPr>
        <w:t>x_t = [traffic_volume, packet_rate, flow_rate, unique_src_hosts, unique_dst_hosts,</w:t>
      </w:r>
    </w:p>
    <w:p>
      <w:pPr>
        <w:spacing w:after="20"/>
        <w:ind w:left="360" w:right="144"/>
        <w:shd w:fill="F5F5F5"/>
      </w:pPr>
      <w:r>
        <w:rPr>
          <w:rFonts w:ascii="Arial" w:hAnsi="Arial"/>
          <w:color w:val="333333"/>
          <w:sz w:val="19"/>
        </w:rPr>
        <w:t xml:space="preserve">       unique_dst_ports, tcp_syn_ratio, rst_ratio, mean_iat, iat_variance,</w:t>
      </w:r>
    </w:p>
    <w:p>
      <w:pPr>
        <w:spacing w:after="20"/>
        <w:ind w:left="360" w:right="144"/>
        <w:shd w:fill="F5F5F5"/>
      </w:pPr>
      <w:r>
        <w:rPr>
          <w:rFonts w:ascii="Arial" w:hAnsi="Arial"/>
          <w:color w:val="333333"/>
          <w:sz w:val="19"/>
        </w:rPr>
        <w:t xml:space="preserve">       mean_pkt_size, p95_pkt_size, inbound_outbound_ratio, fanout_mean,</w:t>
      </w:r>
    </w:p>
    <w:p>
      <w:pPr>
        <w:spacing w:after="20"/>
        <w:ind w:left="360" w:right="144"/>
        <w:shd w:fill="F5F5F5"/>
      </w:pPr>
      <w:r>
        <w:rPr>
          <w:rFonts w:ascii="Arial" w:hAnsi="Arial"/>
          <w:color w:val="333333"/>
          <w:sz w:val="19"/>
        </w:rPr>
        <w:t xml:space="preserve">       port_entropy, host_entropy, retransmission_rate, ...]</w:t>
      </w:r>
    </w:p>
    <w:p>
      <w:pPr>
        <w:pStyle w:val="Heading2"/>
        <w:keepNext/>
        <w:keepLines/>
      </w:pPr>
      <w:r>
        <w:rPr>
          <w:rFonts w:ascii="Arial" w:hAnsi="Arial"/>
        </w:rPr>
        <w:t>10.3 Optional Graph State</w:t>
      </w:r>
    </w:p>
    <w:p>
      <w:pPr>
        <w:spacing w:after="100" w:line="259" w:lineRule="auto"/>
      </w:pPr>
      <w:r>
        <w:rPr>
          <w:rFonts w:ascii="Arial" w:hAnsi="Arial"/>
          <w:i w:val="0"/>
          <w:sz w:val="22"/>
        </w:rPr>
        <w:t>For the advanced version, represent each time window as G_t=(V_t,E_t), where hosts are nodes and communication flows are edges. Edge attributes contain protocol/port/volume/timing information; node attributes summarize inbound, outbound, degree, and traffic diversity. The graph view is optional and should not replace the simpler state vector in the MVP.</w:t>
      </w:r>
    </w:p>
    <w:p>
      <w:pPr>
        <w:pStyle w:val="Heading1"/>
        <w:keepNext/>
        <w:keepLines/>
      </w:pPr>
      <w:r>
        <w:rPr>
          <w:rFonts w:ascii="Arial" w:hAnsi="Arial"/>
        </w:rPr>
        <w:t>11. Temporal Window and Forecast Design</w:t>
      </w:r>
    </w:p>
    <w:p>
      <w:pPr>
        <w:pStyle w:val="Heading2"/>
        <w:keepNext/>
        <w:keepLines/>
      </w:pPr>
      <w:r>
        <w:rPr>
          <w:rFonts w:ascii="Arial" w:hAnsi="Arial"/>
        </w:rPr>
        <w:t>11.1 Windowing Contract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Parameter</w:t>
            </w:r>
          </w:p>
        </w:tc>
        <w:tc>
          <w:tcPr>
            <w:tcW w:type="dxa" w:w="3312"/>
            <w:shd w:fill="365F91"/>
            <w:vAlign w:val="center"/>
          </w:tcPr>
          <w:p>
            <w:pPr>
              <w:spacing w:after="40"/>
            </w:pPr>
            <w:r/>
            <w:r>
              <w:rPr>
                <w:rFonts w:ascii="Arial" w:hAnsi="Arial"/>
                <w:b/>
                <w:color w:val="FFFFFF"/>
                <w:sz w:val="20"/>
              </w:rPr>
              <w:t>Role</w:t>
            </w:r>
          </w:p>
        </w:tc>
        <w:tc>
          <w:tcPr>
            <w:tcW w:type="dxa" w:w="3312"/>
            <w:shd w:fill="365F91"/>
            <w:vAlign w:val="center"/>
          </w:tcPr>
          <w:p>
            <w:pPr>
              <w:spacing w:after="40"/>
            </w:pPr>
            <w:r/>
            <w:r>
              <w:rPr>
                <w:rFonts w:ascii="Arial" w:hAnsi="Arial"/>
                <w:b/>
                <w:color w:val="FFFFFF"/>
                <w:sz w:val="20"/>
              </w:rPr>
              <w:t>Default Design Guidance</w:t>
            </w:r>
          </w:p>
        </w:tc>
      </w:tr>
      <w:tr>
        <w:trPr>
          <w:cantSplit/>
        </w:trPr>
        <w:tc>
          <w:tcPr>
            <w:tcW w:type="dxa" w:w="3312"/>
            <w:shd w:fill="FFFFFF"/>
            <w:vAlign w:val="center"/>
          </w:tcPr>
          <w:p>
            <w:pPr>
              <w:spacing w:after="40"/>
            </w:pPr>
            <w:r/>
            <w:r>
              <w:rPr>
                <w:rFonts w:ascii="Arial" w:hAnsi="Arial"/>
                <w:b w:val="0"/>
                <w:color w:val="000000"/>
                <w:sz w:val="19"/>
              </w:rPr>
              <w:t>Δt</w:t>
            </w:r>
          </w:p>
        </w:tc>
        <w:tc>
          <w:tcPr>
            <w:tcW w:type="dxa" w:w="3312"/>
            <w:shd w:fill="FFFFFF"/>
            <w:vAlign w:val="center"/>
          </w:tcPr>
          <w:p>
            <w:pPr>
              <w:spacing w:after="40"/>
            </w:pPr>
            <w:r/>
            <w:r>
              <w:rPr>
                <w:rFonts w:ascii="Arial" w:hAnsi="Arial"/>
                <w:b w:val="0"/>
                <w:color w:val="000000"/>
                <w:sz w:val="19"/>
              </w:rPr>
              <w:t>Observation bucket duration</w:t>
            </w:r>
          </w:p>
        </w:tc>
        <w:tc>
          <w:tcPr>
            <w:tcW w:type="dxa" w:w="3312"/>
            <w:shd w:fill="FFFFFF"/>
            <w:vAlign w:val="center"/>
          </w:tcPr>
          <w:p>
            <w:pPr>
              <w:spacing w:after="40"/>
            </w:pPr>
            <w:r/>
            <w:r>
              <w:rPr>
                <w:rFonts w:ascii="Arial" w:hAnsi="Arial"/>
                <w:b w:val="0"/>
                <w:color w:val="000000"/>
                <w:sz w:val="19"/>
              </w:rPr>
              <w:t>Use a configurable interval; start with a small fixed interval suited to dataset density</w:t>
            </w:r>
          </w:p>
        </w:tc>
      </w:tr>
      <w:tr>
        <w:trPr>
          <w:cantSplit/>
        </w:trPr>
        <w:tc>
          <w:tcPr>
            <w:tcW w:type="dxa" w:w="3312"/>
            <w:shd w:fill="F7F9FB"/>
            <w:vAlign w:val="center"/>
          </w:tcPr>
          <w:p>
            <w:pPr>
              <w:spacing w:after="40"/>
            </w:pPr>
            <w:r/>
            <w:r>
              <w:rPr>
                <w:rFonts w:ascii="Arial" w:hAnsi="Arial"/>
                <w:b w:val="0"/>
                <w:color w:val="000000"/>
                <w:sz w:val="19"/>
              </w:rPr>
              <w:t>L</w:t>
            </w:r>
          </w:p>
        </w:tc>
        <w:tc>
          <w:tcPr>
            <w:tcW w:type="dxa" w:w="3312"/>
            <w:shd w:fill="F7F9FB"/>
            <w:vAlign w:val="center"/>
          </w:tcPr>
          <w:p>
            <w:pPr>
              <w:spacing w:after="40"/>
            </w:pPr>
            <w:r/>
            <w:r>
              <w:rPr>
                <w:rFonts w:ascii="Arial" w:hAnsi="Arial"/>
                <w:b w:val="0"/>
                <w:color w:val="000000"/>
                <w:sz w:val="19"/>
              </w:rPr>
              <w:t>History length</w:t>
            </w:r>
          </w:p>
        </w:tc>
        <w:tc>
          <w:tcPr>
            <w:tcW w:type="dxa" w:w="3312"/>
            <w:shd w:fill="F7F9FB"/>
            <w:vAlign w:val="center"/>
          </w:tcPr>
          <w:p>
            <w:pPr>
              <w:spacing w:after="40"/>
            </w:pPr>
            <w:r/>
            <w:r>
              <w:rPr>
                <w:rFonts w:ascii="Arial" w:hAnsi="Arial"/>
                <w:b w:val="0"/>
                <w:color w:val="000000"/>
                <w:sz w:val="19"/>
              </w:rPr>
              <w:t>Enough previous windows to capture short-term progression</w:t>
            </w:r>
          </w:p>
        </w:tc>
      </w:tr>
      <w:tr>
        <w:trPr>
          <w:cantSplit/>
        </w:trPr>
        <w:tc>
          <w:tcPr>
            <w:tcW w:type="dxa" w:w="3312"/>
            <w:shd w:fill="FFFFFF"/>
            <w:vAlign w:val="center"/>
          </w:tcPr>
          <w:p>
            <w:pPr>
              <w:spacing w:after="40"/>
            </w:pPr>
            <w:r/>
            <w:r>
              <w:rPr>
                <w:rFonts w:ascii="Arial" w:hAnsi="Arial"/>
                <w:b w:val="0"/>
                <w:color w:val="000000"/>
                <w:sz w:val="19"/>
              </w:rPr>
              <w:t>K</w:t>
            </w:r>
          </w:p>
        </w:tc>
        <w:tc>
          <w:tcPr>
            <w:tcW w:type="dxa" w:w="3312"/>
            <w:shd w:fill="FFFFFF"/>
            <w:vAlign w:val="center"/>
          </w:tcPr>
          <w:p>
            <w:pPr>
              <w:spacing w:after="40"/>
            </w:pPr>
            <w:r/>
            <w:r>
              <w:rPr>
                <w:rFonts w:ascii="Arial" w:hAnsi="Arial"/>
                <w:b w:val="0"/>
                <w:color w:val="000000"/>
                <w:sz w:val="19"/>
              </w:rPr>
              <w:t>Forecast horizon</w:t>
            </w:r>
          </w:p>
        </w:tc>
        <w:tc>
          <w:tcPr>
            <w:tcW w:type="dxa" w:w="3312"/>
            <w:shd w:fill="FFFFFF"/>
            <w:vAlign w:val="center"/>
          </w:tcPr>
          <w:p>
            <w:pPr>
              <w:spacing w:after="40"/>
            </w:pPr>
            <w:r/>
            <w:r>
              <w:rPr>
                <w:rFonts w:ascii="Arial" w:hAnsi="Arial"/>
                <w:b w:val="0"/>
                <w:color w:val="000000"/>
                <w:sz w:val="19"/>
              </w:rPr>
              <w:t>Use 3-5 windows for initial demo; configurable</w:t>
            </w:r>
          </w:p>
        </w:tc>
      </w:tr>
      <w:tr>
        <w:trPr>
          <w:cantSplit/>
        </w:trPr>
        <w:tc>
          <w:tcPr>
            <w:tcW w:type="dxa" w:w="3312"/>
            <w:shd w:fill="F7F9FB"/>
            <w:vAlign w:val="center"/>
          </w:tcPr>
          <w:p>
            <w:pPr>
              <w:spacing w:after="40"/>
            </w:pPr>
            <w:r/>
            <w:r>
              <w:rPr>
                <w:rFonts w:ascii="Arial" w:hAnsi="Arial"/>
                <w:b w:val="0"/>
                <w:color w:val="000000"/>
                <w:sz w:val="19"/>
              </w:rPr>
              <w:t>Stride</w:t>
            </w:r>
          </w:p>
        </w:tc>
        <w:tc>
          <w:tcPr>
            <w:tcW w:type="dxa" w:w="3312"/>
            <w:shd w:fill="F7F9FB"/>
            <w:vAlign w:val="center"/>
          </w:tcPr>
          <w:p>
            <w:pPr>
              <w:spacing w:after="40"/>
            </w:pPr>
            <w:r/>
            <w:r>
              <w:rPr>
                <w:rFonts w:ascii="Arial" w:hAnsi="Arial"/>
                <w:b w:val="0"/>
                <w:color w:val="000000"/>
                <w:sz w:val="19"/>
              </w:rPr>
              <w:t>Distance between forecast origins</w:t>
            </w:r>
          </w:p>
        </w:tc>
        <w:tc>
          <w:tcPr>
            <w:tcW w:type="dxa" w:w="3312"/>
            <w:shd w:fill="F7F9FB"/>
            <w:vAlign w:val="center"/>
          </w:tcPr>
          <w:p>
            <w:pPr>
              <w:spacing w:after="40"/>
            </w:pPr>
            <w:r/>
            <w:r>
              <w:rPr>
                <w:rFonts w:ascii="Arial" w:hAnsi="Arial"/>
                <w:b w:val="0"/>
                <w:color w:val="000000"/>
                <w:sz w:val="19"/>
              </w:rPr>
              <w:t>Usually one window; optionally larger for evaluation</w:t>
            </w:r>
          </w:p>
        </w:tc>
      </w:tr>
      <w:tr>
        <w:trPr>
          <w:cantSplit/>
        </w:trPr>
        <w:tc>
          <w:tcPr>
            <w:tcW w:type="dxa" w:w="3312"/>
            <w:shd w:fill="FFFFFF"/>
            <w:vAlign w:val="center"/>
          </w:tcPr>
          <w:p>
            <w:pPr>
              <w:spacing w:after="40"/>
            </w:pPr>
            <w:r/>
            <w:r>
              <w:rPr>
                <w:rFonts w:ascii="Arial" w:hAnsi="Arial"/>
                <w:b w:val="0"/>
                <w:color w:val="000000"/>
                <w:sz w:val="19"/>
              </w:rPr>
              <w:t>Minimum support</w:t>
            </w:r>
          </w:p>
        </w:tc>
        <w:tc>
          <w:tcPr>
            <w:tcW w:type="dxa" w:w="3312"/>
            <w:shd w:fill="FFFFFF"/>
            <w:vAlign w:val="center"/>
          </w:tcPr>
          <w:p>
            <w:pPr>
              <w:spacing w:after="40"/>
            </w:pPr>
            <w:r/>
            <w:r>
              <w:rPr>
                <w:rFonts w:ascii="Arial" w:hAnsi="Arial"/>
                <w:b w:val="0"/>
                <w:color w:val="000000"/>
                <w:sz w:val="19"/>
              </w:rPr>
              <w:t>Minimum records per window</w:t>
            </w:r>
          </w:p>
        </w:tc>
        <w:tc>
          <w:tcPr>
            <w:tcW w:type="dxa" w:w="3312"/>
            <w:shd w:fill="FFFFFF"/>
            <w:vAlign w:val="center"/>
          </w:tcPr>
          <w:p>
            <w:pPr>
              <w:spacing w:after="40"/>
            </w:pPr>
            <w:r/>
            <w:r>
              <w:rPr>
                <w:rFonts w:ascii="Arial" w:hAnsi="Arial"/>
                <w:b w:val="0"/>
                <w:color w:val="000000"/>
                <w:sz w:val="19"/>
              </w:rPr>
              <w:t>Prevent noisy empty windows from entering model</w:t>
            </w:r>
          </w:p>
        </w:tc>
      </w:tr>
    </w:tbl>
    <w:p/>
    <w:p>
      <w:pPr>
        <w:pStyle w:val="Heading2"/>
        <w:keepNext/>
        <w:keepLines/>
      </w:pPr>
      <w:r>
        <w:rPr>
          <w:rFonts w:ascii="Arial" w:hAnsi="Arial"/>
        </w:rPr>
        <w:t>11.2 Temporal Leakage Control</w:t>
      </w:r>
    </w:p>
    <w:p>
      <w:pPr>
        <w:spacing w:after="100" w:line="259" w:lineRule="auto"/>
      </w:pPr>
      <w:r>
        <w:rPr>
          <w:rFonts w:ascii="Arial" w:hAnsi="Arial"/>
          <w:i w:val="0"/>
          <w:sz w:val="22"/>
        </w:rPr>
        <w:t>At forecast origin t, the feature set may use data from windows up to t only. Future windows from t+1 through t+K are used solely for labels/targets during training and evaluation. Random row-level splitting is prohibited for the primary experiment because it can leak temporal patterns across the train and test partitions.</w:t>
      </w:r>
    </w:p>
    <w:p>
      <w:pPr>
        <w:pStyle w:val="Heading2"/>
        <w:keepNext/>
        <w:keepLines/>
      </w:pPr>
      <w:r>
        <w:rPr>
          <w:rFonts w:ascii="Arial" w:hAnsi="Arial"/>
        </w:rPr>
        <w:t>11.3 Forecast Unit</w:t>
      </w:r>
    </w:p>
    <w:p>
      <w:pPr>
        <w:spacing w:after="100" w:line="259" w:lineRule="auto"/>
      </w:pPr>
      <w:r>
        <w:rPr>
          <w:rFonts w:ascii="Arial" w:hAnsi="Arial"/>
          <w:i w:val="0"/>
          <w:sz w:val="22"/>
        </w:rPr>
        <w:t>The primary forecast is a sequence of future network-level likelihood values. Node-level and flow-level information is supporting evidence or localization data; a per-node probability is not a required primary output.</w:t>
      </w:r>
    </w:p>
    <w:p>
      <w:pPr>
        <w:pStyle w:val="Heading1"/>
        <w:keepNext/>
        <w:keepLines/>
      </w:pPr>
      <w:r>
        <w:rPr>
          <w:rFonts w:ascii="Arial" w:hAnsi="Arial"/>
        </w:rPr>
        <w:t>12. World Model Design</w:t>
      </w:r>
    </w:p>
    <w:p>
      <w:pPr>
        <w:pStyle w:val="Heading2"/>
        <w:keepNext/>
        <w:keepLines/>
      </w:pPr>
      <w:r>
        <w:rPr>
          <w:rFonts w:ascii="Arial" w:hAnsi="Arial"/>
        </w:rPr>
        <w:t>12.1 Conceptual Dynamics</w:t>
      </w:r>
    </w:p>
    <w:p>
      <w:pPr>
        <w:spacing w:after="100" w:line="259" w:lineRule="auto"/>
      </w:pPr>
      <w:r>
        <w:rPr>
          <w:rFonts w:ascii="Arial" w:hAnsi="Arial"/>
          <w:i w:val="0"/>
          <w:sz w:val="22"/>
        </w:rPr>
        <w:t>The world model learns how the internal network representation evolves. Conceptually, the system observes S_t and learns a transition function that approximates S_(t+1) from the current state and relevant history. The model then rolls forward to produce S_(t+1), S_(t+2), ... S_(t+K).</w:t>
      </w:r>
    </w:p>
    <w:p>
      <w:pPr>
        <w:jc w:val="center"/>
      </w:pPr>
      <w:r>
        <w:rPr>
          <w:rFonts w:ascii="Arial" w:hAnsi="Arial"/>
          <w:sz w:val="22"/>
        </w:rPr>
        <w:drawing>
          <wp:inline xmlns:a="http://schemas.openxmlformats.org/drawingml/2006/main" xmlns:pic="http://schemas.openxmlformats.org/drawingml/2006/picture">
            <wp:extent cx="5989320" cy="1393703"/>
            <wp:docPr id="3" name="Picture 3"/>
            <wp:cNvGraphicFramePr>
              <a:graphicFrameLocks noChangeAspect="1"/>
            </wp:cNvGraphicFramePr>
            <a:graphic>
              <a:graphicData uri="http://schemas.openxmlformats.org/drawingml/2006/picture">
                <pic:pic>
                  <pic:nvPicPr>
                    <pic:cNvPr id="0" name="model_flow.png"/>
                    <pic:cNvPicPr/>
                  </pic:nvPicPr>
                  <pic:blipFill>
                    <a:blip r:embed="rId13"/>
                    <a:stretch>
                      <a:fillRect/>
                    </a:stretch>
                  </pic:blipFill>
                  <pic:spPr>
                    <a:xfrm>
                      <a:off x="0" y="0"/>
                      <a:ext cx="5989320" cy="1393703"/>
                    </a:xfrm>
                    <a:prstGeom prst="rect"/>
                  </pic:spPr>
                </pic:pic>
              </a:graphicData>
            </a:graphic>
          </wp:inline>
        </w:drawing>
      </w:r>
    </w:p>
    <w:p>
      <w:pPr>
        <w:spacing w:after="160"/>
        <w:jc w:val="center"/>
      </w:pPr>
      <w:r>
        <w:rPr>
          <w:rFonts w:ascii="Arial" w:hAnsi="Arial"/>
          <w:i/>
          <w:color w:val="666666"/>
          <w:sz w:val="18"/>
        </w:rPr>
        <w:t>Figure 12-1. Proposed temporal world-model design and forecast heads.</w:t>
      </w:r>
    </w:p>
    <w:p>
      <w:pPr>
        <w:pStyle w:val="Heading2"/>
        <w:keepNext/>
        <w:keepLines/>
      </w:pPr>
      <w:r>
        <w:rPr>
          <w:rFonts w:ascii="Arial" w:hAnsi="Arial"/>
        </w:rPr>
        <w:t>12.2 Model Components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Component</w:t>
            </w:r>
          </w:p>
        </w:tc>
        <w:tc>
          <w:tcPr>
            <w:tcW w:type="dxa" w:w="4968"/>
            <w:shd w:fill="365F91"/>
            <w:vAlign w:val="center"/>
          </w:tcPr>
          <w:p>
            <w:pPr>
              <w:spacing w:after="40"/>
            </w:pPr>
            <w:r/>
            <w:r>
              <w:rPr>
                <w:rFonts w:ascii="Arial" w:hAnsi="Arial"/>
                <w:b/>
                <w:color w:val="FFFFFF"/>
                <w:sz w:val="20"/>
              </w:rPr>
              <w:t>Design</w:t>
            </w:r>
          </w:p>
        </w:tc>
      </w:tr>
      <w:tr>
        <w:trPr>
          <w:cantSplit/>
        </w:trPr>
        <w:tc>
          <w:tcPr>
            <w:tcW w:type="dxa" w:w="4968"/>
            <w:shd w:fill="FFFFFF"/>
            <w:vAlign w:val="center"/>
          </w:tcPr>
          <w:p>
            <w:pPr>
              <w:spacing w:after="40"/>
            </w:pPr>
            <w:r/>
            <w:r>
              <w:rPr>
                <w:rFonts w:ascii="Arial" w:hAnsi="Arial"/>
                <w:b w:val="0"/>
                <w:color w:val="000000"/>
                <w:sz w:val="19"/>
              </w:rPr>
              <w:t>State encoder</w:t>
            </w:r>
          </w:p>
        </w:tc>
        <w:tc>
          <w:tcPr>
            <w:tcW w:type="dxa" w:w="4968"/>
            <w:shd w:fill="FFFFFF"/>
            <w:vAlign w:val="center"/>
          </w:tcPr>
          <w:p>
            <w:pPr>
              <w:spacing w:after="40"/>
            </w:pPr>
            <w:r/>
            <w:r>
              <w:rPr>
                <w:rFonts w:ascii="Arial" w:hAnsi="Arial"/>
                <w:b w:val="0"/>
                <w:color w:val="000000"/>
                <w:sz w:val="19"/>
              </w:rPr>
              <w:t>Linear/MLP transformation from x_t to latent z_t</w:t>
            </w:r>
          </w:p>
        </w:tc>
      </w:tr>
      <w:tr>
        <w:trPr>
          <w:cantSplit/>
        </w:trPr>
        <w:tc>
          <w:tcPr>
            <w:tcW w:type="dxa" w:w="4968"/>
            <w:shd w:fill="F7F9FB"/>
            <w:vAlign w:val="center"/>
          </w:tcPr>
          <w:p>
            <w:pPr>
              <w:spacing w:after="40"/>
            </w:pPr>
            <w:r/>
            <w:r>
              <w:rPr>
                <w:rFonts w:ascii="Arial" w:hAnsi="Arial"/>
                <w:b w:val="0"/>
                <w:color w:val="000000"/>
                <w:sz w:val="19"/>
              </w:rPr>
              <w:t>Temporal dynamics</w:t>
            </w:r>
          </w:p>
        </w:tc>
        <w:tc>
          <w:tcPr>
            <w:tcW w:type="dxa" w:w="4968"/>
            <w:shd w:fill="F7F9FB"/>
            <w:vAlign w:val="center"/>
          </w:tcPr>
          <w:p>
            <w:pPr>
              <w:spacing w:after="40"/>
            </w:pPr>
            <w:r/>
            <w:r>
              <w:rPr>
                <w:rFonts w:ascii="Arial" w:hAnsi="Arial"/>
                <w:b w:val="0"/>
                <w:color w:val="000000"/>
                <w:sz w:val="19"/>
              </w:rPr>
              <w:t>LSTM or GRU consumes z history and captures state transition behavior</w:t>
            </w:r>
          </w:p>
        </w:tc>
      </w:tr>
      <w:tr>
        <w:trPr>
          <w:cantSplit/>
        </w:trPr>
        <w:tc>
          <w:tcPr>
            <w:tcW w:type="dxa" w:w="4968"/>
            <w:shd w:fill="FFFFFF"/>
            <w:vAlign w:val="center"/>
          </w:tcPr>
          <w:p>
            <w:pPr>
              <w:spacing w:after="40"/>
            </w:pPr>
            <w:r/>
            <w:r>
              <w:rPr>
                <w:rFonts w:ascii="Arial" w:hAnsi="Arial"/>
                <w:b w:val="0"/>
                <w:color w:val="000000"/>
                <w:sz w:val="19"/>
              </w:rPr>
              <w:t>Future-state decoder</w:t>
            </w:r>
          </w:p>
        </w:tc>
        <w:tc>
          <w:tcPr>
            <w:tcW w:type="dxa" w:w="4968"/>
            <w:shd w:fill="FFFFFF"/>
            <w:vAlign w:val="center"/>
          </w:tcPr>
          <w:p>
            <w:pPr>
              <w:spacing w:after="40"/>
            </w:pPr>
            <w:r/>
            <w:r>
              <w:rPr>
                <w:rFonts w:ascii="Arial" w:hAnsi="Arial"/>
                <w:b w:val="0"/>
                <w:color w:val="000000"/>
                <w:sz w:val="19"/>
              </w:rPr>
              <w:t>Maps future latent states back to interpretable state variables or selected future descriptors</w:t>
            </w:r>
          </w:p>
        </w:tc>
      </w:tr>
      <w:tr>
        <w:trPr>
          <w:cantSplit/>
        </w:trPr>
        <w:tc>
          <w:tcPr>
            <w:tcW w:type="dxa" w:w="4968"/>
            <w:shd w:fill="F7F9FB"/>
            <w:vAlign w:val="center"/>
          </w:tcPr>
          <w:p>
            <w:pPr>
              <w:spacing w:after="40"/>
            </w:pPr>
            <w:r/>
            <w:r>
              <w:rPr>
                <w:rFonts w:ascii="Arial" w:hAnsi="Arial"/>
                <w:b w:val="0"/>
                <w:color w:val="000000"/>
                <w:sz w:val="19"/>
              </w:rPr>
              <w:t>Likelihood head</w:t>
            </w:r>
          </w:p>
        </w:tc>
        <w:tc>
          <w:tcPr>
            <w:tcW w:type="dxa" w:w="4968"/>
            <w:shd w:fill="F7F9FB"/>
            <w:vAlign w:val="center"/>
          </w:tcPr>
          <w:p>
            <w:pPr>
              <w:spacing w:after="40"/>
            </w:pPr>
            <w:r/>
            <w:r>
              <w:rPr>
                <w:rFonts w:ascii="Arial" w:hAnsi="Arial"/>
                <w:b w:val="0"/>
                <w:color w:val="000000"/>
                <w:sz w:val="19"/>
              </w:rPr>
              <w:t>Sigmoid head produces future-window infiltration likelihood</w:t>
            </w:r>
          </w:p>
        </w:tc>
      </w:tr>
      <w:tr>
        <w:trPr>
          <w:cantSplit/>
        </w:trPr>
        <w:tc>
          <w:tcPr>
            <w:tcW w:type="dxa" w:w="4968"/>
            <w:shd w:fill="FFFFFF"/>
            <w:vAlign w:val="center"/>
          </w:tcPr>
          <w:p>
            <w:pPr>
              <w:spacing w:after="40"/>
            </w:pPr>
            <w:r/>
            <w:r>
              <w:rPr>
                <w:rFonts w:ascii="Arial" w:hAnsi="Arial"/>
                <w:b w:val="0"/>
                <w:color w:val="000000"/>
                <w:sz w:val="19"/>
              </w:rPr>
              <w:t>Stage head</w:t>
            </w:r>
          </w:p>
        </w:tc>
        <w:tc>
          <w:tcPr>
            <w:tcW w:type="dxa" w:w="4968"/>
            <w:shd w:fill="FFFFFF"/>
            <w:vAlign w:val="center"/>
          </w:tcPr>
          <w:p>
            <w:pPr>
              <w:spacing w:after="40"/>
            </w:pPr>
            <w:r/>
            <w:r>
              <w:rPr>
                <w:rFonts w:ascii="Arial" w:hAnsi="Arial"/>
                <w:b w:val="0"/>
                <w:color w:val="000000"/>
                <w:sz w:val="19"/>
              </w:rPr>
              <w:t>Optional multi-class head predicts a controlled future-stage vocabulary</w:t>
            </w:r>
          </w:p>
        </w:tc>
      </w:tr>
      <w:tr>
        <w:trPr>
          <w:cantSplit/>
        </w:trPr>
        <w:tc>
          <w:tcPr>
            <w:tcW w:type="dxa" w:w="4968"/>
            <w:shd w:fill="F7F9FB"/>
            <w:vAlign w:val="center"/>
          </w:tcPr>
          <w:p>
            <w:pPr>
              <w:spacing w:after="40"/>
            </w:pPr>
            <w:r/>
            <w:r>
              <w:rPr>
                <w:rFonts w:ascii="Arial" w:hAnsi="Arial"/>
                <w:b w:val="0"/>
                <w:color w:val="000000"/>
                <w:sz w:val="19"/>
              </w:rPr>
              <w:t>Loss function</w:t>
            </w:r>
          </w:p>
        </w:tc>
        <w:tc>
          <w:tcPr>
            <w:tcW w:type="dxa" w:w="4968"/>
            <w:shd w:fill="F7F9FB"/>
            <w:vAlign w:val="center"/>
          </w:tcPr>
          <w:p>
            <w:pPr>
              <w:spacing w:after="40"/>
            </w:pPr>
            <w:r/>
            <w:r>
              <w:rPr>
                <w:rFonts w:ascii="Arial" w:hAnsi="Arial"/>
                <w:b w:val="0"/>
                <w:color w:val="000000"/>
                <w:sz w:val="19"/>
              </w:rPr>
              <w:t>Weighted combination of future-state reconstruction/transition loss and forecast loss</w:t>
            </w:r>
          </w:p>
        </w:tc>
      </w:tr>
    </w:tbl>
    <w:p/>
    <w:p>
      <w:pPr>
        <w:pStyle w:val="Heading2"/>
        <w:keepNext/>
        <w:keepLines/>
      </w:pPr>
      <w:r>
        <w:rPr>
          <w:rFonts w:ascii="Arial" w:hAnsi="Arial"/>
        </w:rPr>
        <w:t>12.3 Recommended Training Objective</w:t>
      </w:r>
    </w:p>
    <w:p>
      <w:pPr>
        <w:spacing w:after="100" w:line="259" w:lineRule="auto"/>
      </w:pPr>
      <w:r>
        <w:rPr>
          <w:rFonts w:ascii="Arial" w:hAnsi="Arial"/>
          <w:i w:val="0"/>
          <w:sz w:val="22"/>
        </w:rPr>
        <w:t>A practical MVP objective is a multi-task loss: L = λ_state L_state + λ_forecast L_forecast + λ_stage L_stage. L_state penalizes poor future-state prediction; L_forecast penalizes likelihood errors; L_stage is included only when reliable stage labels are available. This keeps the architecture focused on forecasting future state rather than only classifying the current state.</w:t>
      </w:r>
    </w:p>
    <w:p>
      <w:pPr>
        <w:pStyle w:val="Heading2"/>
        <w:keepNext/>
        <w:keepLines/>
      </w:pPr>
      <w:r>
        <w:rPr>
          <w:rFonts w:ascii="Arial" w:hAnsi="Arial"/>
        </w:rPr>
        <w:t>12.4 Advanced Model Path</w:t>
      </w:r>
    </w:p>
    <w:p>
      <w:pPr>
        <w:spacing w:after="100" w:line="259" w:lineRule="auto"/>
      </w:pPr>
      <w:r>
        <w:rPr>
          <w:rFonts w:ascii="Arial" w:hAnsi="Arial"/>
          <w:i w:val="0"/>
          <w:sz w:val="22"/>
        </w:rPr>
        <w:t>After the LSTM/GRU baseline is stable, a Temporal Transformer can replace the recurrent dynamics. A graph encoder such as GraphSAGE/GAT can be inserted before the temporal model for the advanced graph-aware version. These are extension paths, not MVP dependencies.</w:t>
      </w:r>
    </w:p>
    <w:p>
      <w:pPr>
        <w:pStyle w:val="Heading1"/>
        <w:keepNext/>
        <w:keepLines/>
      </w:pPr>
      <w:r>
        <w:rPr>
          <w:rFonts w:ascii="Arial" w:hAnsi="Arial"/>
        </w:rPr>
        <w:t>13. Explainability and Evidence Design</w:t>
      </w:r>
    </w:p>
    <w:p>
      <w:pPr>
        <w:pStyle w:val="Heading2"/>
        <w:keepNext/>
        <w:keepLines/>
      </w:pPr>
      <w:r>
        <w:rPr>
          <w:rFonts w:ascii="Arial" w:hAnsi="Arial"/>
        </w:rPr>
        <w:t>13.1 Explanation Goals</w:t>
      </w:r>
    </w:p>
    <w:p>
      <w:pPr>
        <w:pStyle w:val="ListBullet"/>
        <w:spacing w:after="60" w:line="252" w:lineRule="auto"/>
      </w:pPr>
      <w:r>
        <w:rPr>
          <w:rFonts w:ascii="Arial" w:hAnsi="Arial"/>
          <w:sz w:val="22"/>
        </w:rPr>
        <w:t>Explain why the forecast changed relative to the previous window.</w:t>
      </w:r>
    </w:p>
    <w:p>
      <w:pPr>
        <w:pStyle w:val="ListBullet"/>
        <w:spacing w:after="60" w:line="252" w:lineRule="auto"/>
      </w:pPr>
      <w:r>
        <w:rPr>
          <w:rFonts w:ascii="Arial" w:hAnsi="Arial"/>
          <w:sz w:val="22"/>
        </w:rPr>
        <w:t>Identify the most influential aggregate features.</w:t>
      </w:r>
    </w:p>
    <w:p>
      <w:pPr>
        <w:pStyle w:val="ListBullet"/>
        <w:spacing w:after="60" w:line="252" w:lineRule="auto"/>
      </w:pPr>
      <w:r>
        <w:rPr>
          <w:rFonts w:ascii="Arial" w:hAnsi="Arial"/>
          <w:sz w:val="22"/>
        </w:rPr>
        <w:t>Identify representative flows or hosts that contributed to the relevant state pattern.</w:t>
      </w:r>
    </w:p>
    <w:p>
      <w:pPr>
        <w:pStyle w:val="ListBullet"/>
        <w:spacing w:after="60" w:line="252" w:lineRule="auto"/>
      </w:pPr>
      <w:r>
        <w:rPr>
          <w:rFonts w:ascii="Arial" w:hAnsi="Arial"/>
          <w:sz w:val="22"/>
        </w:rPr>
        <w:t>Distinguish evidence from model uncertainty and data-quality limitations.</w:t>
      </w:r>
    </w:p>
    <w:p>
      <w:pPr>
        <w:pStyle w:val="ListBullet"/>
        <w:spacing w:after="60" w:line="252" w:lineRule="auto"/>
      </w:pPr>
      <w:r>
        <w:rPr>
          <w:rFonts w:ascii="Arial" w:hAnsi="Arial"/>
          <w:sz w:val="22"/>
        </w:rPr>
        <w:t>Allow the analyst to drill from a forecast point to the supporting observation window.</w:t>
      </w:r>
    </w:p>
    <w:p>
      <w:pPr>
        <w:pStyle w:val="Heading2"/>
        <w:keepNext/>
        <w:keepLines/>
      </w:pPr>
      <w:r>
        <w:rPr>
          <w:rFonts w:ascii="Arial" w:hAnsi="Arial"/>
        </w:rPr>
        <w:t>13.2 Evidence Record Design</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"run_id": "run-2026-09-21-001",</w:t>
      </w:r>
    </w:p>
    <w:p>
      <w:pPr>
        <w:spacing w:after="20"/>
        <w:ind w:left="360" w:right="144"/>
        <w:shd w:fill="F5F5F5"/>
      </w:pPr>
      <w:r>
        <w:rPr>
          <w:rFonts w:ascii="Arial" w:hAnsi="Arial"/>
          <w:color w:val="333333"/>
          <w:sz w:val="19"/>
        </w:rPr>
        <w:t xml:space="preserve">  "forecast_index": 3,</w:t>
      </w:r>
    </w:p>
    <w:p>
      <w:pPr>
        <w:spacing w:after="20"/>
        <w:ind w:left="360" w:right="144"/>
        <w:shd w:fill="F5F5F5"/>
      </w:pPr>
      <w:r>
        <w:rPr>
          <w:rFonts w:ascii="Arial" w:hAnsi="Arial"/>
          <w:color w:val="333333"/>
          <w:sz w:val="19"/>
        </w:rPr>
        <w:t xml:space="preserve">  "top_features": [</w:t>
      </w:r>
    </w:p>
    <w:p>
      <w:pPr>
        <w:spacing w:after="20"/>
        <w:ind w:left="360" w:right="144"/>
        <w:shd w:fill="F5F5F5"/>
      </w:pPr>
      <w:r>
        <w:rPr>
          <w:rFonts w:ascii="Arial" w:hAnsi="Arial"/>
          <w:color w:val="333333"/>
          <w:sz w:val="19"/>
        </w:rPr>
        <w:t xml:space="preserve">    {"name":"dst_port_diversity","impact":0.31},</w:t>
      </w:r>
    </w:p>
    <w:p>
      <w:pPr>
        <w:spacing w:after="20"/>
        <w:ind w:left="360" w:right="144"/>
        <w:shd w:fill="F5F5F5"/>
      </w:pPr>
      <w:r>
        <w:rPr>
          <w:rFonts w:ascii="Arial" w:hAnsi="Arial"/>
          <w:color w:val="333333"/>
          <w:sz w:val="19"/>
        </w:rPr>
        <w:t xml:space="preserve">    {"name":"tcp_syn_ratio","impact":0.22},</w:t>
      </w:r>
    </w:p>
    <w:p>
      <w:pPr>
        <w:spacing w:after="20"/>
        <w:ind w:left="360" w:right="144"/>
        <w:shd w:fill="F5F5F5"/>
      </w:pPr>
      <w:r>
        <w:rPr>
          <w:rFonts w:ascii="Arial" w:hAnsi="Arial"/>
          <w:color w:val="333333"/>
          <w:sz w:val="19"/>
        </w:rPr>
        <w:t xml:space="preserve">    {"name":"host_fanout","impact":0.17}</w:t>
      </w:r>
    </w:p>
    <w:p>
      <w:pPr>
        <w:spacing w:after="20"/>
        <w:ind w:left="360" w:right="144"/>
        <w:shd w:fill="F5F5F5"/>
      </w:pPr>
      <w:r>
        <w:rPr>
          <w:rFonts w:ascii="Arial" w:hAnsi="Arial"/>
          <w:color w:val="333333"/>
          <w:sz w:val="19"/>
        </w:rPr>
        <w:t xml:space="preserve">  ],</w:t>
      </w:r>
    </w:p>
    <w:p>
      <w:pPr>
        <w:spacing w:after="20"/>
        <w:ind w:left="360" w:right="144"/>
        <w:shd w:fill="F5F5F5"/>
      </w:pPr>
      <w:r>
        <w:rPr>
          <w:rFonts w:ascii="Arial" w:hAnsi="Arial"/>
          <w:color w:val="333333"/>
          <w:sz w:val="19"/>
        </w:rPr>
        <w:t xml:space="preserve">  "representative_flows": ["10.0.0.10:53122 -&gt; 10.0.0.20:445"],</w:t>
      </w:r>
    </w:p>
    <w:p>
      <w:pPr>
        <w:spacing w:after="20"/>
        <w:ind w:left="360" w:right="144"/>
        <w:shd w:fill="F5F5F5"/>
      </w:pPr>
      <w:r>
        <w:rPr>
          <w:rFonts w:ascii="Arial" w:hAnsi="Arial"/>
          <w:color w:val="333333"/>
          <w:sz w:val="19"/>
        </w:rPr>
        <w:t xml:space="preserve">  "quality_flags": [],</w:t>
      </w:r>
    </w:p>
    <w:p>
      <w:pPr>
        <w:spacing w:after="20"/>
        <w:ind w:left="360" w:right="144"/>
        <w:shd w:fill="F5F5F5"/>
      </w:pPr>
      <w:r>
        <w:rPr>
          <w:rFonts w:ascii="Arial" w:hAnsi="Arial"/>
          <w:color w:val="333333"/>
          <w:sz w:val="19"/>
        </w:rPr>
        <w:t xml:space="preserve">  "model_version": "wm_lstm_001"</w:t>
      </w:r>
    </w:p>
    <w:p>
      <w:pPr>
        <w:spacing w:after="20"/>
        <w:ind w:left="360" w:right="144"/>
        <w:shd w:fill="F5F5F5"/>
      </w:pPr>
      <w:r>
        <w:rPr>
          <w:rFonts w:ascii="Arial" w:hAnsi="Arial"/>
          <w:color w:val="333333"/>
          <w:sz w:val="19"/>
        </w:rPr>
        <w:t>}</w:t>
      </w:r>
    </w:p>
    <w:p>
      <w:pPr>
        <w:pStyle w:val="Heading2"/>
        <w:keepNext/>
        <w:keepLines/>
      </w:pPr>
      <w:r>
        <w:rPr>
          <w:rFonts w:ascii="Arial" w:hAnsi="Arial"/>
        </w:rPr>
        <w:t>13.3 Explainability Methods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Method</w:t>
            </w:r>
          </w:p>
        </w:tc>
        <w:tc>
          <w:tcPr>
            <w:tcW w:type="dxa" w:w="3312"/>
            <w:shd w:fill="365F91"/>
            <w:vAlign w:val="center"/>
          </w:tcPr>
          <w:p>
            <w:pPr>
              <w:spacing w:after="40"/>
            </w:pPr>
            <w:r/>
            <w:r>
              <w:rPr>
                <w:rFonts w:ascii="Arial" w:hAnsi="Arial"/>
                <w:b/>
                <w:color w:val="FFFFFF"/>
                <w:sz w:val="20"/>
              </w:rPr>
              <w:t>Use</w:t>
            </w:r>
          </w:p>
        </w:tc>
        <w:tc>
          <w:tcPr>
            <w:tcW w:type="dxa" w:w="3312"/>
            <w:shd w:fill="365F91"/>
            <w:vAlign w:val="center"/>
          </w:tcPr>
          <w:p>
            <w:pPr>
              <w:spacing w:after="40"/>
            </w:pPr>
            <w:r/>
            <w:r>
              <w:rPr>
                <w:rFonts w:ascii="Arial" w:hAnsi="Arial"/>
                <w:b/>
                <w:color w:val="FFFFFF"/>
                <w:sz w:val="20"/>
              </w:rPr>
              <w:t>MVP Status</w:t>
            </w:r>
          </w:p>
        </w:tc>
      </w:tr>
      <w:tr>
        <w:trPr>
          <w:cantSplit/>
        </w:trPr>
        <w:tc>
          <w:tcPr>
            <w:tcW w:type="dxa" w:w="3312"/>
            <w:shd w:fill="FFFFFF"/>
            <w:vAlign w:val="center"/>
          </w:tcPr>
          <w:p>
            <w:pPr>
              <w:spacing w:after="40"/>
            </w:pPr>
            <w:r/>
            <w:r>
              <w:rPr>
                <w:rFonts w:ascii="Arial" w:hAnsi="Arial"/>
                <w:b w:val="0"/>
                <w:color w:val="000000"/>
                <w:sz w:val="19"/>
              </w:rPr>
              <w:t>SHAP / feature attribution</w:t>
            </w:r>
          </w:p>
        </w:tc>
        <w:tc>
          <w:tcPr>
            <w:tcW w:type="dxa" w:w="3312"/>
            <w:shd w:fill="FFFFFF"/>
            <w:vAlign w:val="center"/>
          </w:tcPr>
          <w:p>
            <w:pPr>
              <w:spacing w:after="40"/>
            </w:pPr>
            <w:r/>
            <w:r>
              <w:rPr>
                <w:rFonts w:ascii="Arial" w:hAnsi="Arial"/>
                <w:b w:val="0"/>
                <w:color w:val="000000"/>
                <w:sz w:val="19"/>
              </w:rPr>
              <w:t>Explain aggregate feature contribution</w:t>
            </w:r>
          </w:p>
        </w:tc>
        <w:tc>
          <w:tcPr>
            <w:tcW w:type="dxa" w:w="3312"/>
            <w:shd w:fill="FFFFFF"/>
            <w:vAlign w:val="center"/>
          </w:tcPr>
          <w:p>
            <w:pPr>
              <w:spacing w:after="40"/>
            </w:pPr>
            <w:r/>
            <w:r>
              <w:rPr>
                <w:rFonts w:ascii="Arial" w:hAnsi="Arial"/>
                <w:b w:val="0"/>
                <w:color w:val="000000"/>
                <w:sz w:val="19"/>
              </w:rPr>
              <w:t>Recommended</w:t>
            </w:r>
          </w:p>
        </w:tc>
      </w:tr>
      <w:tr>
        <w:trPr>
          <w:cantSplit/>
        </w:trPr>
        <w:tc>
          <w:tcPr>
            <w:tcW w:type="dxa" w:w="3312"/>
            <w:shd w:fill="F7F9FB"/>
            <w:vAlign w:val="center"/>
          </w:tcPr>
          <w:p>
            <w:pPr>
              <w:spacing w:after="40"/>
            </w:pPr>
            <w:r/>
            <w:r>
              <w:rPr>
                <w:rFonts w:ascii="Arial" w:hAnsi="Arial"/>
                <w:b w:val="0"/>
                <w:color w:val="000000"/>
                <w:sz w:val="19"/>
              </w:rPr>
              <w:t>Attention weights</w:t>
            </w:r>
          </w:p>
        </w:tc>
        <w:tc>
          <w:tcPr>
            <w:tcW w:type="dxa" w:w="3312"/>
            <w:shd w:fill="F7F9FB"/>
            <w:vAlign w:val="center"/>
          </w:tcPr>
          <w:p>
            <w:pPr>
              <w:spacing w:after="40"/>
            </w:pPr>
            <w:r/>
            <w:r>
              <w:rPr>
                <w:rFonts w:ascii="Arial" w:hAnsi="Arial"/>
                <w:b w:val="0"/>
                <w:color w:val="000000"/>
                <w:sz w:val="19"/>
              </w:rPr>
              <w:t>Explain temporal relevance for transformer path</w:t>
            </w:r>
          </w:p>
        </w:tc>
        <w:tc>
          <w:tcPr>
            <w:tcW w:type="dxa" w:w="3312"/>
            <w:shd w:fill="F7F9FB"/>
            <w:vAlign w:val="center"/>
          </w:tcPr>
          <w:p>
            <w:pPr>
              <w:spacing w:after="40"/>
            </w:pPr>
            <w:r/>
            <w:r>
              <w:rPr>
                <w:rFonts w:ascii="Arial" w:hAnsi="Arial"/>
                <w:b w:val="0"/>
                <w:color w:val="000000"/>
                <w:sz w:val="19"/>
              </w:rPr>
              <w:t>Advanced</w:t>
            </w:r>
          </w:p>
        </w:tc>
      </w:tr>
      <w:tr>
        <w:trPr>
          <w:cantSplit/>
        </w:trPr>
        <w:tc>
          <w:tcPr>
            <w:tcW w:type="dxa" w:w="3312"/>
            <w:shd w:fill="FFFFFF"/>
            <w:vAlign w:val="center"/>
          </w:tcPr>
          <w:p>
            <w:pPr>
              <w:spacing w:after="40"/>
            </w:pPr>
            <w:r/>
            <w:r>
              <w:rPr>
                <w:rFonts w:ascii="Arial" w:hAnsi="Arial"/>
                <w:b w:val="0"/>
                <w:color w:val="000000"/>
                <w:sz w:val="19"/>
              </w:rPr>
              <w:t>Counterfactual feature perturbation</w:t>
            </w:r>
          </w:p>
        </w:tc>
        <w:tc>
          <w:tcPr>
            <w:tcW w:type="dxa" w:w="3312"/>
            <w:shd w:fill="FFFFFF"/>
            <w:vAlign w:val="center"/>
          </w:tcPr>
          <w:p>
            <w:pPr>
              <w:spacing w:after="40"/>
            </w:pPr>
            <w:r/>
            <w:r>
              <w:rPr>
                <w:rFonts w:ascii="Arial" w:hAnsi="Arial"/>
                <w:b w:val="0"/>
                <w:color w:val="000000"/>
                <w:sz w:val="19"/>
              </w:rPr>
              <w:t>Show what change would materially reduce forecast</w:t>
            </w:r>
          </w:p>
        </w:tc>
        <w:tc>
          <w:tcPr>
            <w:tcW w:type="dxa" w:w="3312"/>
            <w:shd w:fill="FFFFFF"/>
            <w:vAlign w:val="center"/>
          </w:tcPr>
          <w:p>
            <w:pPr>
              <w:spacing w:after="40"/>
            </w:pPr>
            <w:r/>
            <w:r>
              <w:rPr>
                <w:rFonts w:ascii="Arial" w:hAnsi="Arial"/>
                <w:b w:val="0"/>
                <w:color w:val="000000"/>
                <w:sz w:val="19"/>
              </w:rPr>
              <w:t>Optional advanced</w:t>
            </w:r>
          </w:p>
        </w:tc>
      </w:tr>
      <w:tr>
        <w:trPr>
          <w:cantSplit/>
        </w:trPr>
        <w:tc>
          <w:tcPr>
            <w:tcW w:type="dxa" w:w="3312"/>
            <w:shd w:fill="F7F9FB"/>
            <w:vAlign w:val="center"/>
          </w:tcPr>
          <w:p>
            <w:pPr>
              <w:spacing w:after="40"/>
            </w:pPr>
            <w:r/>
            <w:r>
              <w:rPr>
                <w:rFonts w:ascii="Arial" w:hAnsi="Arial"/>
                <w:b w:val="0"/>
                <w:color w:val="000000"/>
                <w:sz w:val="19"/>
              </w:rPr>
              <w:t>Representative flow retrieval</w:t>
            </w:r>
          </w:p>
        </w:tc>
        <w:tc>
          <w:tcPr>
            <w:tcW w:type="dxa" w:w="3312"/>
            <w:shd w:fill="F7F9FB"/>
            <w:vAlign w:val="center"/>
          </w:tcPr>
          <w:p>
            <w:pPr>
              <w:spacing w:after="40"/>
            </w:pPr>
            <w:r/>
            <w:r>
              <w:rPr>
                <w:rFonts w:ascii="Arial" w:hAnsi="Arial"/>
                <w:b w:val="0"/>
                <w:color w:val="000000"/>
                <w:sz w:val="19"/>
              </w:rPr>
              <w:t>Connect feature changes to concrete traffic records</w:t>
            </w:r>
          </w:p>
        </w:tc>
        <w:tc>
          <w:tcPr>
            <w:tcW w:type="dxa" w:w="3312"/>
            <w:shd w:fill="F7F9FB"/>
            <w:vAlign w:val="center"/>
          </w:tcPr>
          <w:p>
            <w:pPr>
              <w:spacing w:after="40"/>
            </w:pPr>
            <w:r/>
            <w:r>
              <w:rPr>
                <w:rFonts w:ascii="Arial" w:hAnsi="Arial"/>
                <w:b w:val="0"/>
                <w:color w:val="000000"/>
                <w:sz w:val="19"/>
              </w:rPr>
              <w:t>Recommended</w:t>
            </w:r>
          </w:p>
        </w:tc>
      </w:tr>
    </w:tbl>
    <w:p/>
    <w:p>
      <w:pPr>
        <w:pStyle w:val="Heading1"/>
        <w:keepNext/>
        <w:keepLines/>
      </w:pPr>
      <w:r>
        <w:rPr>
          <w:rFonts w:ascii="Arial" w:hAnsi="Arial"/>
        </w:rPr>
        <w:t>14. Dashboard and User Interface Design</w:t>
      </w:r>
    </w:p>
    <w:p>
      <w:pPr>
        <w:pStyle w:val="Heading2"/>
        <w:keepNext/>
        <w:keepLines/>
      </w:pPr>
      <w:r>
        <w:rPr>
          <w:rFonts w:ascii="Arial" w:hAnsi="Arial"/>
        </w:rPr>
        <w:t>14.1 Information Architecture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Screen / Panel</w:t>
            </w:r>
          </w:p>
        </w:tc>
        <w:tc>
          <w:tcPr>
            <w:tcW w:type="dxa" w:w="3312"/>
            <w:shd w:fill="365F91"/>
            <w:vAlign w:val="center"/>
          </w:tcPr>
          <w:p>
            <w:pPr>
              <w:spacing w:after="40"/>
            </w:pPr>
            <w:r/>
            <w:r>
              <w:rPr>
                <w:rFonts w:ascii="Arial" w:hAnsi="Arial"/>
                <w:b/>
                <w:color w:val="FFFFFF"/>
                <w:sz w:val="20"/>
              </w:rPr>
              <w:t>Content</w:t>
            </w:r>
          </w:p>
        </w:tc>
        <w:tc>
          <w:tcPr>
            <w:tcW w:type="dxa" w:w="3312"/>
            <w:shd w:fill="365F91"/>
            <w:vAlign w:val="center"/>
          </w:tcPr>
          <w:p>
            <w:pPr>
              <w:spacing w:after="40"/>
            </w:pPr>
            <w:r/>
            <w:r>
              <w:rPr>
                <w:rFonts w:ascii="Arial" w:hAnsi="Arial"/>
                <w:b/>
                <w:color w:val="FFFFFF"/>
                <w:sz w:val="20"/>
              </w:rPr>
              <w:t>Primary Interaction</w:t>
            </w:r>
          </w:p>
        </w:tc>
      </w:tr>
      <w:tr>
        <w:trPr>
          <w:cantSplit/>
        </w:trPr>
        <w:tc>
          <w:tcPr>
            <w:tcW w:type="dxa" w:w="3312"/>
            <w:shd w:fill="FFFFFF"/>
            <w:vAlign w:val="center"/>
          </w:tcPr>
          <w:p>
            <w:pPr>
              <w:spacing w:after="40"/>
            </w:pPr>
            <w:r/>
            <w:r>
              <w:rPr>
                <w:rFonts w:ascii="Arial" w:hAnsi="Arial"/>
                <w:b w:val="0"/>
                <w:color w:val="000000"/>
                <w:sz w:val="19"/>
              </w:rPr>
              <w:t>Run Setup</w:t>
            </w:r>
          </w:p>
        </w:tc>
        <w:tc>
          <w:tcPr>
            <w:tcW w:type="dxa" w:w="3312"/>
            <w:shd w:fill="FFFFFF"/>
            <w:vAlign w:val="center"/>
          </w:tcPr>
          <w:p>
            <w:pPr>
              <w:spacing w:after="40"/>
            </w:pPr>
            <w:r/>
            <w:r>
              <w:rPr>
                <w:rFonts w:ascii="Arial" w:hAnsi="Arial"/>
                <w:b w:val="0"/>
                <w:color w:val="000000"/>
                <w:sz w:val="19"/>
              </w:rPr>
              <w:t>Input file, mode, window, L, K, model</w:t>
            </w:r>
          </w:p>
        </w:tc>
        <w:tc>
          <w:tcPr>
            <w:tcW w:type="dxa" w:w="3312"/>
            <w:shd w:fill="FFFFFF"/>
            <w:vAlign w:val="center"/>
          </w:tcPr>
          <w:p>
            <w:pPr>
              <w:spacing w:after="40"/>
            </w:pPr>
            <w:r/>
            <w:r>
              <w:rPr>
                <w:rFonts w:ascii="Arial" w:hAnsi="Arial"/>
                <w:b w:val="0"/>
                <w:color w:val="000000"/>
                <w:sz w:val="19"/>
              </w:rPr>
              <w:t>Start forecast</w:t>
            </w:r>
          </w:p>
        </w:tc>
      </w:tr>
      <w:tr>
        <w:trPr>
          <w:cantSplit/>
        </w:trPr>
        <w:tc>
          <w:tcPr>
            <w:tcW w:type="dxa" w:w="3312"/>
            <w:shd w:fill="F7F9FB"/>
            <w:vAlign w:val="center"/>
          </w:tcPr>
          <w:p>
            <w:pPr>
              <w:spacing w:after="40"/>
            </w:pPr>
            <w:r/>
            <w:r>
              <w:rPr>
                <w:rFonts w:ascii="Arial" w:hAnsi="Arial"/>
                <w:b w:val="0"/>
                <w:color w:val="000000"/>
                <w:sz w:val="19"/>
              </w:rPr>
              <w:t>Data Quality</w:t>
            </w:r>
          </w:p>
        </w:tc>
        <w:tc>
          <w:tcPr>
            <w:tcW w:type="dxa" w:w="3312"/>
            <w:shd w:fill="F7F9FB"/>
            <w:vAlign w:val="center"/>
          </w:tcPr>
          <w:p>
            <w:pPr>
              <w:spacing w:after="40"/>
            </w:pPr>
            <w:r/>
            <w:r>
              <w:rPr>
                <w:rFonts w:ascii="Arial" w:hAnsi="Arial"/>
                <w:b w:val="0"/>
                <w:color w:val="000000"/>
                <w:sz w:val="19"/>
              </w:rPr>
              <w:t>parse counts, missingness, timestamp range</w:t>
            </w:r>
          </w:p>
        </w:tc>
        <w:tc>
          <w:tcPr>
            <w:tcW w:type="dxa" w:w="3312"/>
            <w:shd w:fill="F7F9FB"/>
            <w:vAlign w:val="center"/>
          </w:tcPr>
          <w:p>
            <w:pPr>
              <w:spacing w:after="40"/>
            </w:pPr>
            <w:r/>
            <w:r>
              <w:rPr>
                <w:rFonts w:ascii="Arial" w:hAnsi="Arial"/>
                <w:b w:val="0"/>
                <w:color w:val="000000"/>
                <w:sz w:val="19"/>
              </w:rPr>
              <w:t>Review warnings</w:t>
            </w:r>
          </w:p>
        </w:tc>
      </w:tr>
      <w:tr>
        <w:trPr>
          <w:cantSplit/>
        </w:trPr>
        <w:tc>
          <w:tcPr>
            <w:tcW w:type="dxa" w:w="3312"/>
            <w:shd w:fill="FFFFFF"/>
            <w:vAlign w:val="center"/>
          </w:tcPr>
          <w:p>
            <w:pPr>
              <w:spacing w:after="40"/>
            </w:pPr>
            <w:r/>
            <w:r>
              <w:rPr>
                <w:rFonts w:ascii="Arial" w:hAnsi="Arial"/>
                <w:b w:val="0"/>
                <w:color w:val="000000"/>
                <w:sz w:val="19"/>
              </w:rPr>
              <w:t>Current State</w:t>
            </w:r>
          </w:p>
        </w:tc>
        <w:tc>
          <w:tcPr>
            <w:tcW w:type="dxa" w:w="3312"/>
            <w:shd w:fill="FFFFFF"/>
            <w:vAlign w:val="center"/>
          </w:tcPr>
          <w:p>
            <w:pPr>
              <w:spacing w:after="40"/>
            </w:pPr>
            <w:r/>
            <w:r>
              <w:rPr>
                <w:rFonts w:ascii="Arial" w:hAnsi="Arial"/>
                <w:b w:val="0"/>
                <w:color w:val="000000"/>
                <w:sz w:val="19"/>
              </w:rPr>
              <w:t>current stage, traffic indicators, baseline score</w:t>
            </w:r>
          </w:p>
        </w:tc>
        <w:tc>
          <w:tcPr>
            <w:tcW w:type="dxa" w:w="3312"/>
            <w:shd w:fill="FFFFFF"/>
            <w:vAlign w:val="center"/>
          </w:tcPr>
          <w:p>
            <w:pPr>
              <w:spacing w:after="40"/>
            </w:pPr>
            <w:r/>
            <w:r>
              <w:rPr>
                <w:rFonts w:ascii="Arial" w:hAnsi="Arial"/>
                <w:b w:val="0"/>
                <w:color w:val="000000"/>
                <w:sz w:val="19"/>
              </w:rPr>
              <w:t>Inspect state</w:t>
            </w:r>
          </w:p>
        </w:tc>
      </w:tr>
      <w:tr>
        <w:trPr>
          <w:cantSplit/>
        </w:trPr>
        <w:tc>
          <w:tcPr>
            <w:tcW w:type="dxa" w:w="3312"/>
            <w:shd w:fill="F7F9FB"/>
            <w:vAlign w:val="center"/>
          </w:tcPr>
          <w:p>
            <w:pPr>
              <w:spacing w:after="40"/>
            </w:pPr>
            <w:r/>
            <w:r>
              <w:rPr>
                <w:rFonts w:ascii="Arial" w:hAnsi="Arial"/>
                <w:b w:val="0"/>
                <w:color w:val="000000"/>
                <w:sz w:val="19"/>
              </w:rPr>
              <w:t>Forecast Timeline</w:t>
            </w:r>
          </w:p>
        </w:tc>
        <w:tc>
          <w:tcPr>
            <w:tcW w:type="dxa" w:w="3312"/>
            <w:shd w:fill="F7F9FB"/>
            <w:vAlign w:val="center"/>
          </w:tcPr>
          <w:p>
            <w:pPr>
              <w:spacing w:after="40"/>
            </w:pPr>
            <w:r/>
            <w:r>
              <w:rPr>
                <w:rFonts w:ascii="Arial" w:hAnsi="Arial"/>
                <w:b w:val="0"/>
                <w:color w:val="000000"/>
                <w:sz w:val="19"/>
              </w:rPr>
              <w:t>K likelihood points and predicted stage</w:t>
            </w:r>
          </w:p>
        </w:tc>
        <w:tc>
          <w:tcPr>
            <w:tcW w:type="dxa" w:w="3312"/>
            <w:shd w:fill="F7F9FB"/>
            <w:vAlign w:val="center"/>
          </w:tcPr>
          <w:p>
            <w:pPr>
              <w:spacing w:after="40"/>
            </w:pPr>
            <w:r/>
            <w:r>
              <w:rPr>
                <w:rFonts w:ascii="Arial" w:hAnsi="Arial"/>
                <w:b w:val="0"/>
                <w:color w:val="000000"/>
                <w:sz w:val="19"/>
              </w:rPr>
              <w:t>Select future window</w:t>
            </w:r>
          </w:p>
        </w:tc>
      </w:tr>
      <w:tr>
        <w:trPr>
          <w:cantSplit/>
        </w:trPr>
        <w:tc>
          <w:tcPr>
            <w:tcW w:type="dxa" w:w="3312"/>
            <w:shd w:fill="FFFFFF"/>
            <w:vAlign w:val="center"/>
          </w:tcPr>
          <w:p>
            <w:pPr>
              <w:spacing w:after="40"/>
            </w:pPr>
            <w:r/>
            <w:r>
              <w:rPr>
                <w:rFonts w:ascii="Arial" w:hAnsi="Arial"/>
                <w:b w:val="0"/>
                <w:color w:val="000000"/>
                <w:sz w:val="19"/>
              </w:rPr>
              <w:t>Evidence Panel</w:t>
            </w:r>
          </w:p>
        </w:tc>
        <w:tc>
          <w:tcPr>
            <w:tcW w:type="dxa" w:w="3312"/>
            <w:shd w:fill="FFFFFF"/>
            <w:vAlign w:val="center"/>
          </w:tcPr>
          <w:p>
            <w:pPr>
              <w:spacing w:after="40"/>
            </w:pPr>
            <w:r/>
            <w:r>
              <w:rPr>
                <w:rFonts w:ascii="Arial" w:hAnsi="Arial"/>
                <w:b w:val="0"/>
                <w:color w:val="000000"/>
                <w:sz w:val="19"/>
              </w:rPr>
              <w:t>features, flows, quality flags</w:t>
            </w:r>
          </w:p>
        </w:tc>
        <w:tc>
          <w:tcPr>
            <w:tcW w:type="dxa" w:w="3312"/>
            <w:shd w:fill="FFFFFF"/>
            <w:vAlign w:val="center"/>
          </w:tcPr>
          <w:p>
            <w:pPr>
              <w:spacing w:after="40"/>
            </w:pPr>
            <w:r/>
            <w:r>
              <w:rPr>
                <w:rFonts w:ascii="Arial" w:hAnsi="Arial"/>
                <w:b w:val="0"/>
                <w:color w:val="000000"/>
                <w:sz w:val="19"/>
              </w:rPr>
              <w:t>Drill down</w:t>
            </w:r>
          </w:p>
        </w:tc>
      </w:tr>
      <w:tr>
        <w:trPr>
          <w:cantSplit/>
        </w:trPr>
        <w:tc>
          <w:tcPr>
            <w:tcW w:type="dxa" w:w="3312"/>
            <w:shd w:fill="F7F9FB"/>
            <w:vAlign w:val="center"/>
          </w:tcPr>
          <w:p>
            <w:pPr>
              <w:spacing w:after="40"/>
            </w:pPr>
            <w:r/>
            <w:r>
              <w:rPr>
                <w:rFonts w:ascii="Arial" w:hAnsi="Arial"/>
                <w:b w:val="0"/>
                <w:color w:val="000000"/>
                <w:sz w:val="19"/>
              </w:rPr>
              <w:t>Run Metadata</w:t>
            </w:r>
          </w:p>
        </w:tc>
        <w:tc>
          <w:tcPr>
            <w:tcW w:type="dxa" w:w="3312"/>
            <w:shd w:fill="F7F9FB"/>
            <w:vAlign w:val="center"/>
          </w:tcPr>
          <w:p>
            <w:pPr>
              <w:spacing w:after="40"/>
            </w:pPr>
            <w:r/>
            <w:r>
              <w:rPr>
                <w:rFonts w:ascii="Arial" w:hAnsi="Arial"/>
                <w:b w:val="0"/>
                <w:color w:val="000000"/>
                <w:sz w:val="19"/>
              </w:rPr>
              <w:t>model version, config, input hash, duration</w:t>
            </w:r>
          </w:p>
        </w:tc>
        <w:tc>
          <w:tcPr>
            <w:tcW w:type="dxa" w:w="3312"/>
            <w:shd w:fill="F7F9FB"/>
            <w:vAlign w:val="center"/>
          </w:tcPr>
          <w:p>
            <w:pPr>
              <w:spacing w:after="40"/>
            </w:pPr>
            <w:r/>
            <w:r>
              <w:rPr>
                <w:rFonts w:ascii="Arial" w:hAnsi="Arial"/>
                <w:b w:val="0"/>
                <w:color w:val="000000"/>
                <w:sz w:val="19"/>
              </w:rPr>
              <w:t>Reproduce/export</w:t>
            </w:r>
          </w:p>
        </w:tc>
      </w:tr>
    </w:tbl>
    <w:p/>
    <w:p>
      <w:pPr>
        <w:pStyle w:val="Heading2"/>
        <w:keepNext/>
        <w:keepLines/>
      </w:pPr>
      <w:r>
        <w:rPr>
          <w:rFonts w:ascii="Arial" w:hAnsi="Arial"/>
        </w:rPr>
        <w:t>14.2 Dashboard Layout</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NETWORK ATTACK FORECAST                                      |</w:t>
      </w:r>
    </w:p>
    <w:p>
      <w:pPr>
        <w:spacing w:after="20"/>
        <w:ind w:left="360" w:right="144"/>
        <w:shd w:fill="F5F5F5"/>
      </w:pPr>
      <w:r>
        <w:rPr>
          <w:rFonts w:ascii="Arial" w:hAnsi="Arial"/>
          <w:color w:val="333333"/>
          <w:sz w:val="19"/>
        </w:rPr>
        <w:t>| Input: sample.pcap   Window: 10s   History: 6   Horizon: 5 |</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CURRENT STATE        | FORECAST TIMELINE                     |</w:t>
      </w:r>
    </w:p>
    <w:p>
      <w:pPr>
        <w:spacing w:after="20"/>
        <w:ind w:left="360" w:right="144"/>
        <w:shd w:fill="F5F5F5"/>
      </w:pPr>
      <w:r>
        <w:rPr>
          <w:rFonts w:ascii="Arial" w:hAnsi="Arial"/>
          <w:color w:val="333333"/>
          <w:sz w:val="19"/>
        </w:rPr>
        <w:t>| Reconnaissance       | t+1  0.21   t+2  0.34   t+3  0.49     |</w:t>
      </w:r>
    </w:p>
    <w:p>
      <w:pPr>
        <w:spacing w:after="20"/>
        <w:ind w:left="360" w:right="144"/>
        <w:shd w:fill="F5F5F5"/>
      </w:pPr>
      <w:r>
        <w:rPr>
          <w:rFonts w:ascii="Arial" w:hAnsi="Arial"/>
          <w:color w:val="333333"/>
          <w:sz w:val="19"/>
        </w:rPr>
        <w:t>| Flows: 842           | t+4  0.67   t+5  0.76                 |</w:t>
      </w:r>
    </w:p>
    <w:p>
      <w:pPr>
        <w:spacing w:after="20"/>
        <w:ind w:left="360" w:right="144"/>
        <w:shd w:fill="F5F5F5"/>
      </w:pPr>
      <w:r>
        <w:rPr>
          <w:rFonts w:ascii="Arial" w:hAnsi="Arial"/>
          <w:color w:val="333333"/>
          <w:sz w:val="19"/>
        </w:rPr>
        <w:t>| Unique ports: 23    | Future stage: Lateral Movement       |</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CONTRIBUTING EVIDENCE                                        |</w:t>
      </w:r>
    </w:p>
    <w:p>
      <w:pPr>
        <w:spacing w:after="20"/>
        <w:ind w:left="360" w:right="144"/>
        <w:shd w:fill="F5F5F5"/>
      </w:pPr>
      <w:r>
        <w:rPr>
          <w:rFonts w:ascii="Arial" w:hAnsi="Arial"/>
          <w:color w:val="333333"/>
          <w:sz w:val="19"/>
        </w:rPr>
        <w:t>| + destination-port diversity                                |</w:t>
      </w:r>
    </w:p>
    <w:p>
      <w:pPr>
        <w:spacing w:after="20"/>
        <w:ind w:left="360" w:right="144"/>
        <w:shd w:fill="F5F5F5"/>
      </w:pPr>
      <w:r>
        <w:rPr>
          <w:rFonts w:ascii="Arial" w:hAnsi="Arial"/>
          <w:color w:val="333333"/>
          <w:sz w:val="19"/>
        </w:rPr>
        <w:t>| + SYN burst / host fan-out                                  |</w:t>
      </w:r>
    </w:p>
    <w:p>
      <w:pPr>
        <w:spacing w:after="20"/>
        <w:ind w:left="360" w:right="144"/>
        <w:shd w:fill="F5F5F5"/>
      </w:pPr>
      <w:r>
        <w:rPr>
          <w:rFonts w:ascii="Arial" w:hAnsi="Arial"/>
          <w:color w:val="333333"/>
          <w:sz w:val="19"/>
        </w:rPr>
        <w:t>| + changed packet timing                                     |</w:t>
      </w:r>
    </w:p>
    <w:p>
      <w:pPr>
        <w:spacing w:after="20"/>
        <w:ind w:left="360" w:right="144"/>
        <w:shd w:fill="F5F5F5"/>
      </w:pPr>
      <w:r>
        <w:rPr>
          <w:rFonts w:ascii="Arial" w:hAnsi="Arial"/>
          <w:color w:val="333333"/>
          <w:sz w:val="19"/>
        </w:rPr>
        <w:t>+---------------------------------------------------------------+</w:t>
      </w:r>
    </w:p>
    <w:p>
      <w:pPr>
        <w:spacing w:after="100" w:line="259" w:lineRule="auto"/>
      </w:pPr>
      <w:r>
        <w:rPr>
          <w:rFonts w:ascii="Arial" w:hAnsi="Arial"/>
          <w:i w:val="0"/>
          <w:sz w:val="22"/>
        </w:rPr>
        <w:t>The example values above are illustrative UI values only. The production implementation must display model-generated values and explicitly distinguish them from certainty claims.</w:t>
      </w:r>
    </w:p>
    <w:p>
      <w:pPr>
        <w:pStyle w:val="Heading2"/>
        <w:keepNext/>
        <w:keepLines/>
      </w:pPr>
      <w:r>
        <w:rPr>
          <w:rFonts w:ascii="Arial" w:hAnsi="Arial"/>
        </w:rPr>
        <w:t>14.3 UI Design Rules</w:t>
      </w:r>
    </w:p>
    <w:p>
      <w:pPr>
        <w:pStyle w:val="ListBullet"/>
        <w:spacing w:after="60" w:line="252" w:lineRule="auto"/>
      </w:pPr>
      <w:r>
        <w:rPr>
          <w:rFonts w:ascii="Arial" w:hAnsi="Arial"/>
          <w:sz w:val="22"/>
        </w:rPr>
        <w:t>Use a consistent distinction between observed state, predicted future state, and model evidence.</w:t>
      </w:r>
    </w:p>
    <w:p>
      <w:pPr>
        <w:pStyle w:val="ListBullet"/>
        <w:spacing w:after="60" w:line="252" w:lineRule="auto"/>
      </w:pPr>
      <w:r>
        <w:rPr>
          <w:rFonts w:ascii="Arial" w:hAnsi="Arial"/>
          <w:sz w:val="22"/>
        </w:rPr>
        <w:t>Show uncertainty/data-quality warnings near the forecast instead of hiding them in a secondary screen.</w:t>
      </w:r>
    </w:p>
    <w:p>
      <w:pPr>
        <w:pStyle w:val="ListBullet"/>
        <w:spacing w:after="60" w:line="252" w:lineRule="auto"/>
      </w:pPr>
      <w:r>
        <w:rPr>
          <w:rFonts w:ascii="Arial" w:hAnsi="Arial"/>
          <w:sz w:val="22"/>
        </w:rPr>
        <w:t>Keep the primary forecast network-level; show host/flow details as supporting evidence.</w:t>
      </w:r>
    </w:p>
    <w:p>
      <w:pPr>
        <w:pStyle w:val="ListBullet"/>
        <w:spacing w:after="60" w:line="252" w:lineRule="auto"/>
      </w:pPr>
      <w:r>
        <w:rPr>
          <w:rFonts w:ascii="Arial" w:hAnsi="Arial"/>
          <w:sz w:val="22"/>
        </w:rPr>
        <w:t>Allow export of the exact displayed forecast and run metadata for reproducibility.</w:t>
      </w:r>
    </w:p>
    <w:p>
      <w:pPr>
        <w:pStyle w:val="ListBullet"/>
        <w:spacing w:after="60" w:line="252" w:lineRule="auto"/>
      </w:pPr>
      <w:r>
        <w:rPr>
          <w:rFonts w:ascii="Arial" w:hAnsi="Arial"/>
          <w:sz w:val="22"/>
        </w:rPr>
        <w:t>Avoid red/green semantics as the sole meaning of risk; pair status with numerical values and labels.</w:t>
      </w:r>
    </w:p>
    <w:p>
      <w:pPr>
        <w:pStyle w:val="Heading1"/>
        <w:keepNext/>
        <w:keepLines/>
      </w:pPr>
      <w:r>
        <w:rPr>
          <w:rFonts w:ascii="Arial" w:hAnsi="Arial"/>
        </w:rPr>
        <w:t>15. API Design</w:t>
      </w:r>
    </w:p>
    <w:p>
      <w:pPr>
        <w:pStyle w:val="Heading2"/>
        <w:keepNext/>
        <w:keepLines/>
      </w:pPr>
      <w:r>
        <w:rPr>
          <w:rFonts w:ascii="Arial" w:hAnsi="Arial"/>
        </w:rPr>
        <w:t>15.1 Local Endpoints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Method</w:t>
            </w:r>
          </w:p>
        </w:tc>
        <w:tc>
          <w:tcPr>
            <w:tcW w:type="dxa" w:w="3312"/>
            <w:shd w:fill="365F91"/>
            <w:vAlign w:val="center"/>
          </w:tcPr>
          <w:p>
            <w:pPr>
              <w:spacing w:after="40"/>
            </w:pPr>
            <w:r/>
            <w:r>
              <w:rPr>
                <w:rFonts w:ascii="Arial" w:hAnsi="Arial"/>
                <w:b/>
                <w:color w:val="FFFFFF"/>
                <w:sz w:val="20"/>
              </w:rPr>
              <w:t>Endpoint</w:t>
            </w:r>
          </w:p>
        </w:tc>
        <w:tc>
          <w:tcPr>
            <w:tcW w:type="dxa" w:w="3312"/>
            <w:shd w:fill="365F91"/>
            <w:vAlign w:val="center"/>
          </w:tcPr>
          <w:p>
            <w:pPr>
              <w:spacing w:after="40"/>
            </w:pPr>
            <w:r/>
            <w:r>
              <w:rPr>
                <w:rFonts w:ascii="Arial" w:hAnsi="Arial"/>
                <w:b/>
                <w:color w:val="FFFFFF"/>
                <w:sz w:val="20"/>
              </w:rPr>
              <w:t>Purpose</w:t>
            </w:r>
          </w:p>
        </w:tc>
      </w:tr>
      <w:tr>
        <w:trPr>
          <w:cantSplit/>
        </w:trPr>
        <w:tc>
          <w:tcPr>
            <w:tcW w:type="dxa" w:w="3312"/>
            <w:shd w:fill="FFFFFF"/>
            <w:vAlign w:val="center"/>
          </w:tcPr>
          <w:p>
            <w:pPr>
              <w:spacing w:after="40"/>
            </w:pPr>
            <w:r/>
            <w:r>
              <w:rPr>
                <w:rFonts w:ascii="Arial" w:hAnsi="Arial"/>
                <w:b w:val="0"/>
                <w:color w:val="000000"/>
                <w:sz w:val="17"/>
              </w:rPr>
              <w:t>GET</w:t>
            </w:r>
          </w:p>
        </w:tc>
        <w:tc>
          <w:tcPr>
            <w:tcW w:type="dxa" w:w="3312"/>
            <w:shd w:fill="FFFFFF"/>
            <w:vAlign w:val="center"/>
          </w:tcPr>
          <w:p>
            <w:pPr>
              <w:spacing w:after="40"/>
            </w:pPr>
            <w:r/>
            <w:r>
              <w:rPr>
                <w:rFonts w:ascii="Arial" w:hAnsi="Arial"/>
                <w:b w:val="0"/>
                <w:color w:val="000000"/>
                <w:sz w:val="17"/>
              </w:rPr>
              <w:t>/health</w:t>
            </w:r>
          </w:p>
        </w:tc>
        <w:tc>
          <w:tcPr>
            <w:tcW w:type="dxa" w:w="3312"/>
            <w:shd w:fill="FFFFFF"/>
            <w:vAlign w:val="center"/>
          </w:tcPr>
          <w:p>
            <w:pPr>
              <w:spacing w:after="40"/>
            </w:pPr>
            <w:r/>
            <w:r>
              <w:rPr>
                <w:rFonts w:ascii="Arial" w:hAnsi="Arial"/>
                <w:b w:val="0"/>
                <w:color w:val="000000"/>
                <w:sz w:val="17"/>
              </w:rPr>
              <w:t>Dependency and model-artifact health</w:t>
            </w:r>
          </w:p>
        </w:tc>
      </w:tr>
      <w:tr>
        <w:trPr>
          <w:cantSplit/>
        </w:trPr>
        <w:tc>
          <w:tcPr>
            <w:tcW w:type="dxa" w:w="3312"/>
            <w:shd w:fill="F7F9FB"/>
            <w:vAlign w:val="center"/>
          </w:tcPr>
          <w:p>
            <w:pPr>
              <w:spacing w:after="40"/>
            </w:pPr>
            <w:r/>
            <w:r>
              <w:rPr>
                <w:rFonts w:ascii="Arial" w:hAnsi="Arial"/>
                <w:b w:val="0"/>
                <w:color w:val="000000"/>
                <w:sz w:val="17"/>
              </w:rPr>
              <w:t>POST</w:t>
            </w:r>
          </w:p>
        </w:tc>
        <w:tc>
          <w:tcPr>
            <w:tcW w:type="dxa" w:w="3312"/>
            <w:shd w:fill="F7F9FB"/>
            <w:vAlign w:val="center"/>
          </w:tcPr>
          <w:p>
            <w:pPr>
              <w:spacing w:after="40"/>
            </w:pPr>
            <w:r/>
            <w:r>
              <w:rPr>
                <w:rFonts w:ascii="Arial" w:hAnsi="Arial"/>
                <w:b w:val="0"/>
                <w:color w:val="000000"/>
                <w:sz w:val="17"/>
              </w:rPr>
              <w:t>/ingest</w:t>
            </w:r>
          </w:p>
        </w:tc>
        <w:tc>
          <w:tcPr>
            <w:tcW w:type="dxa" w:w="3312"/>
            <w:shd w:fill="F7F9FB"/>
            <w:vAlign w:val="center"/>
          </w:tcPr>
          <w:p>
            <w:pPr>
              <w:spacing w:after="40"/>
            </w:pPr>
            <w:r/>
            <w:r>
              <w:rPr>
                <w:rFonts w:ascii="Arial" w:hAnsi="Arial"/>
                <w:b w:val="0"/>
                <w:color w:val="000000"/>
                <w:sz w:val="17"/>
              </w:rPr>
              <w:t>Validate and register an input file</w:t>
            </w:r>
          </w:p>
        </w:tc>
      </w:tr>
      <w:tr>
        <w:trPr>
          <w:cantSplit/>
        </w:trPr>
        <w:tc>
          <w:tcPr>
            <w:tcW w:type="dxa" w:w="3312"/>
            <w:shd w:fill="FFFFFF"/>
            <w:vAlign w:val="center"/>
          </w:tcPr>
          <w:p>
            <w:pPr>
              <w:spacing w:after="40"/>
            </w:pPr>
            <w:r/>
            <w:r>
              <w:rPr>
                <w:rFonts w:ascii="Arial" w:hAnsi="Arial"/>
                <w:b w:val="0"/>
                <w:color w:val="000000"/>
                <w:sz w:val="17"/>
              </w:rPr>
              <w:t>POST</w:t>
            </w:r>
          </w:p>
        </w:tc>
        <w:tc>
          <w:tcPr>
            <w:tcW w:type="dxa" w:w="3312"/>
            <w:shd w:fill="FFFFFF"/>
            <w:vAlign w:val="center"/>
          </w:tcPr>
          <w:p>
            <w:pPr>
              <w:spacing w:after="40"/>
            </w:pPr>
            <w:r/>
            <w:r>
              <w:rPr>
                <w:rFonts w:ascii="Arial" w:hAnsi="Arial"/>
                <w:b w:val="0"/>
                <w:color w:val="000000"/>
                <w:sz w:val="17"/>
              </w:rPr>
              <w:t>/forecast</w:t>
            </w:r>
          </w:p>
        </w:tc>
        <w:tc>
          <w:tcPr>
            <w:tcW w:type="dxa" w:w="3312"/>
            <w:shd w:fill="FFFFFF"/>
            <w:vAlign w:val="center"/>
          </w:tcPr>
          <w:p>
            <w:pPr>
              <w:spacing w:after="40"/>
            </w:pPr>
            <w:r/>
            <w:r>
              <w:rPr>
                <w:rFonts w:ascii="Arial" w:hAnsi="Arial"/>
                <w:b w:val="0"/>
                <w:color w:val="000000"/>
                <w:sz w:val="17"/>
              </w:rPr>
              <w:t>Run one local forecast job</w:t>
            </w:r>
          </w:p>
        </w:tc>
      </w:tr>
      <w:tr>
        <w:trPr>
          <w:cantSplit/>
        </w:trPr>
        <w:tc>
          <w:tcPr>
            <w:tcW w:type="dxa" w:w="3312"/>
            <w:shd w:fill="F7F9FB"/>
            <w:vAlign w:val="center"/>
          </w:tcPr>
          <w:p>
            <w:pPr>
              <w:spacing w:after="40"/>
            </w:pPr>
            <w:r/>
            <w:r>
              <w:rPr>
                <w:rFonts w:ascii="Arial" w:hAnsi="Arial"/>
                <w:b w:val="0"/>
                <w:color w:val="000000"/>
                <w:sz w:val="17"/>
              </w:rPr>
              <w:t>GET</w:t>
            </w:r>
          </w:p>
        </w:tc>
        <w:tc>
          <w:tcPr>
            <w:tcW w:type="dxa" w:w="3312"/>
            <w:shd w:fill="F7F9FB"/>
            <w:vAlign w:val="center"/>
          </w:tcPr>
          <w:p>
            <w:pPr>
              <w:spacing w:after="40"/>
            </w:pPr>
            <w:r/>
            <w:r>
              <w:rPr>
                <w:rFonts w:ascii="Arial" w:hAnsi="Arial"/>
                <w:b w:val="0"/>
                <w:color w:val="000000"/>
                <w:sz w:val="17"/>
              </w:rPr>
              <w:t>/forecast/{run_id}</w:t>
            </w:r>
          </w:p>
        </w:tc>
        <w:tc>
          <w:tcPr>
            <w:tcW w:type="dxa" w:w="3312"/>
            <w:shd w:fill="F7F9FB"/>
            <w:vAlign w:val="center"/>
          </w:tcPr>
          <w:p>
            <w:pPr>
              <w:spacing w:after="40"/>
            </w:pPr>
            <w:r/>
            <w:r>
              <w:rPr>
                <w:rFonts w:ascii="Arial" w:hAnsi="Arial"/>
                <w:b w:val="0"/>
                <w:color w:val="000000"/>
                <w:sz w:val="17"/>
              </w:rPr>
              <w:t>Retrieve stored forecast</w:t>
            </w:r>
          </w:p>
        </w:tc>
      </w:tr>
      <w:tr>
        <w:trPr>
          <w:cantSplit/>
        </w:trPr>
        <w:tc>
          <w:tcPr>
            <w:tcW w:type="dxa" w:w="3312"/>
            <w:shd w:fill="FFFFFF"/>
            <w:vAlign w:val="center"/>
          </w:tcPr>
          <w:p>
            <w:pPr>
              <w:spacing w:after="40"/>
            </w:pPr>
            <w:r/>
            <w:r>
              <w:rPr>
                <w:rFonts w:ascii="Arial" w:hAnsi="Arial"/>
                <w:b w:val="0"/>
                <w:color w:val="000000"/>
                <w:sz w:val="17"/>
              </w:rPr>
              <w:t>GET</w:t>
            </w:r>
          </w:p>
        </w:tc>
        <w:tc>
          <w:tcPr>
            <w:tcW w:type="dxa" w:w="3312"/>
            <w:shd w:fill="FFFFFF"/>
            <w:vAlign w:val="center"/>
          </w:tcPr>
          <w:p>
            <w:pPr>
              <w:spacing w:after="40"/>
            </w:pPr>
            <w:r/>
            <w:r>
              <w:rPr>
                <w:rFonts w:ascii="Arial" w:hAnsi="Arial"/>
                <w:b w:val="0"/>
                <w:color w:val="000000"/>
                <w:sz w:val="17"/>
              </w:rPr>
              <w:t>/evidence/{run_id}</w:t>
            </w:r>
          </w:p>
        </w:tc>
        <w:tc>
          <w:tcPr>
            <w:tcW w:type="dxa" w:w="3312"/>
            <w:shd w:fill="FFFFFF"/>
            <w:vAlign w:val="center"/>
          </w:tcPr>
          <w:p>
            <w:pPr>
              <w:spacing w:after="40"/>
            </w:pPr>
            <w:r/>
            <w:r>
              <w:rPr>
                <w:rFonts w:ascii="Arial" w:hAnsi="Arial"/>
                <w:b w:val="0"/>
                <w:color w:val="000000"/>
                <w:sz w:val="17"/>
              </w:rPr>
              <w:t>Retrieve evidence</w:t>
            </w:r>
          </w:p>
        </w:tc>
      </w:tr>
      <w:tr>
        <w:trPr>
          <w:cantSplit/>
        </w:trPr>
        <w:tc>
          <w:tcPr>
            <w:tcW w:type="dxa" w:w="3312"/>
            <w:shd w:fill="F7F9FB"/>
            <w:vAlign w:val="center"/>
          </w:tcPr>
          <w:p>
            <w:pPr>
              <w:spacing w:after="40"/>
            </w:pPr>
            <w:r/>
            <w:r>
              <w:rPr>
                <w:rFonts w:ascii="Arial" w:hAnsi="Arial"/>
                <w:b w:val="0"/>
                <w:color w:val="000000"/>
                <w:sz w:val="17"/>
              </w:rPr>
              <w:t>POST</w:t>
            </w:r>
          </w:p>
        </w:tc>
        <w:tc>
          <w:tcPr>
            <w:tcW w:type="dxa" w:w="3312"/>
            <w:shd w:fill="F7F9FB"/>
            <w:vAlign w:val="center"/>
          </w:tcPr>
          <w:p>
            <w:pPr>
              <w:spacing w:after="40"/>
            </w:pPr>
            <w:r/>
            <w:r>
              <w:rPr>
                <w:rFonts w:ascii="Arial" w:hAnsi="Arial"/>
                <w:b w:val="0"/>
                <w:color w:val="000000"/>
                <w:sz w:val="17"/>
              </w:rPr>
              <w:t>/evaluate</w:t>
            </w:r>
          </w:p>
        </w:tc>
        <w:tc>
          <w:tcPr>
            <w:tcW w:type="dxa" w:w="3312"/>
            <w:shd w:fill="F7F9FB"/>
            <w:vAlign w:val="center"/>
          </w:tcPr>
          <w:p>
            <w:pPr>
              <w:spacing w:after="40"/>
            </w:pPr>
            <w:r/>
            <w:r>
              <w:rPr>
                <w:rFonts w:ascii="Arial" w:hAnsi="Arial"/>
                <w:b w:val="0"/>
                <w:color w:val="000000"/>
                <w:sz w:val="17"/>
              </w:rPr>
              <w:t>Run benchmark evaluation</w:t>
            </w:r>
          </w:p>
        </w:tc>
      </w:tr>
      <w:tr>
        <w:trPr>
          <w:cantSplit/>
        </w:trPr>
        <w:tc>
          <w:tcPr>
            <w:tcW w:type="dxa" w:w="3312"/>
            <w:shd w:fill="FFFFFF"/>
            <w:vAlign w:val="center"/>
          </w:tcPr>
          <w:p>
            <w:pPr>
              <w:spacing w:after="40"/>
            </w:pPr>
            <w:r/>
            <w:r>
              <w:rPr>
                <w:rFonts w:ascii="Arial" w:hAnsi="Arial"/>
                <w:b w:val="0"/>
                <w:color w:val="000000"/>
                <w:sz w:val="17"/>
              </w:rPr>
              <w:t>GET</w:t>
            </w:r>
          </w:p>
        </w:tc>
        <w:tc>
          <w:tcPr>
            <w:tcW w:type="dxa" w:w="3312"/>
            <w:shd w:fill="FFFFFF"/>
            <w:vAlign w:val="center"/>
          </w:tcPr>
          <w:p>
            <w:pPr>
              <w:spacing w:after="40"/>
            </w:pPr>
            <w:r/>
            <w:r>
              <w:rPr>
                <w:rFonts w:ascii="Arial" w:hAnsi="Arial"/>
                <w:b w:val="0"/>
                <w:color w:val="000000"/>
                <w:sz w:val="17"/>
              </w:rPr>
              <w:t>/runs</w:t>
            </w:r>
          </w:p>
        </w:tc>
        <w:tc>
          <w:tcPr>
            <w:tcW w:type="dxa" w:w="3312"/>
            <w:shd w:fill="FFFFFF"/>
            <w:vAlign w:val="center"/>
          </w:tcPr>
          <w:p>
            <w:pPr>
              <w:spacing w:after="40"/>
            </w:pPr>
            <w:r/>
            <w:r>
              <w:rPr>
                <w:rFonts w:ascii="Arial" w:hAnsi="Arial"/>
                <w:b w:val="0"/>
                <w:color w:val="000000"/>
                <w:sz w:val="17"/>
              </w:rPr>
              <w:t>List local runs</w:t>
            </w:r>
          </w:p>
        </w:tc>
      </w:tr>
      <w:tr>
        <w:trPr>
          <w:cantSplit/>
        </w:trPr>
        <w:tc>
          <w:tcPr>
            <w:tcW w:type="dxa" w:w="3312"/>
            <w:shd w:fill="F7F9FB"/>
            <w:vAlign w:val="center"/>
          </w:tcPr>
          <w:p>
            <w:pPr>
              <w:spacing w:after="40"/>
            </w:pPr>
            <w:r/>
            <w:r>
              <w:rPr>
                <w:rFonts w:ascii="Arial" w:hAnsi="Arial"/>
                <w:b w:val="0"/>
                <w:color w:val="000000"/>
                <w:sz w:val="17"/>
              </w:rPr>
              <w:t>GET</w:t>
            </w:r>
          </w:p>
        </w:tc>
        <w:tc>
          <w:tcPr>
            <w:tcW w:type="dxa" w:w="3312"/>
            <w:shd w:fill="F7F9FB"/>
            <w:vAlign w:val="center"/>
          </w:tcPr>
          <w:p>
            <w:pPr>
              <w:spacing w:after="40"/>
            </w:pPr>
            <w:r/>
            <w:r>
              <w:rPr>
                <w:rFonts w:ascii="Arial" w:hAnsi="Arial"/>
                <w:b w:val="0"/>
                <w:color w:val="000000"/>
                <w:sz w:val="17"/>
              </w:rPr>
              <w:t>/config</w:t>
            </w:r>
          </w:p>
        </w:tc>
        <w:tc>
          <w:tcPr>
            <w:tcW w:type="dxa" w:w="3312"/>
            <w:shd w:fill="F7F9FB"/>
            <w:vAlign w:val="center"/>
          </w:tcPr>
          <w:p>
            <w:pPr>
              <w:spacing w:after="40"/>
            </w:pPr>
            <w:r/>
            <w:r>
              <w:rPr>
                <w:rFonts w:ascii="Arial" w:hAnsi="Arial"/>
                <w:b w:val="0"/>
                <w:color w:val="000000"/>
                <w:sz w:val="17"/>
              </w:rPr>
              <w:t>Return active non-sensitive configuration</w:t>
            </w:r>
          </w:p>
        </w:tc>
      </w:tr>
    </w:tbl>
    <w:p/>
    <w:p>
      <w:pPr>
        <w:pStyle w:val="Heading2"/>
        <w:keepNext/>
        <w:keepLines/>
      </w:pPr>
      <w:r>
        <w:rPr>
          <w:rFonts w:ascii="Arial" w:hAnsi="Arial"/>
        </w:rPr>
        <w:t>15.2 Forecast Request</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"input_path": "data/demo/sample.pcap",</w:t>
      </w:r>
    </w:p>
    <w:p>
      <w:pPr>
        <w:spacing w:after="20"/>
        <w:ind w:left="360" w:right="144"/>
        <w:shd w:fill="F5F5F5"/>
      </w:pPr>
      <w:r>
        <w:rPr>
          <w:rFonts w:ascii="Arial" w:hAnsi="Arial"/>
          <w:color w:val="333333"/>
          <w:sz w:val="19"/>
        </w:rPr>
        <w:t xml:space="preserve">  "window_seconds": 10,</w:t>
      </w:r>
    </w:p>
    <w:p>
      <w:pPr>
        <w:spacing w:after="20"/>
        <w:ind w:left="360" w:right="144"/>
        <w:shd w:fill="F5F5F5"/>
      </w:pPr>
      <w:r>
        <w:rPr>
          <w:rFonts w:ascii="Arial" w:hAnsi="Arial"/>
          <w:color w:val="333333"/>
          <w:sz w:val="19"/>
        </w:rPr>
        <w:t xml:space="preserve">  "history_windows": 6,</w:t>
      </w:r>
    </w:p>
    <w:p>
      <w:pPr>
        <w:spacing w:after="20"/>
        <w:ind w:left="360" w:right="144"/>
        <w:shd w:fill="F5F5F5"/>
      </w:pPr>
      <w:r>
        <w:rPr>
          <w:rFonts w:ascii="Arial" w:hAnsi="Arial"/>
          <w:color w:val="333333"/>
          <w:sz w:val="19"/>
        </w:rPr>
        <w:t xml:space="preserve">  "forecast_horizon": 5,</w:t>
      </w:r>
    </w:p>
    <w:p>
      <w:pPr>
        <w:spacing w:after="20"/>
        <w:ind w:left="360" w:right="144"/>
        <w:shd w:fill="F5F5F5"/>
      </w:pPr>
      <w:r>
        <w:rPr>
          <w:rFonts w:ascii="Arial" w:hAnsi="Arial"/>
          <w:color w:val="333333"/>
          <w:sz w:val="19"/>
        </w:rPr>
        <w:t xml:space="preserve">  "model_id": "wm_lstm_001",</w:t>
      </w:r>
    </w:p>
    <w:p>
      <w:pPr>
        <w:spacing w:after="20"/>
        <w:ind w:left="360" w:right="144"/>
        <w:shd w:fill="F5F5F5"/>
      </w:pPr>
      <w:r>
        <w:rPr>
          <w:rFonts w:ascii="Arial" w:hAnsi="Arial"/>
          <w:color w:val="333333"/>
          <w:sz w:val="19"/>
        </w:rPr>
        <w:t xml:space="preserve">  "include_explanations": true</w:t>
      </w:r>
    </w:p>
    <w:p>
      <w:pPr>
        <w:spacing w:after="20"/>
        <w:ind w:left="360" w:right="144"/>
        <w:shd w:fill="F5F5F5"/>
      </w:pPr>
      <w:r>
        <w:rPr>
          <w:rFonts w:ascii="Arial" w:hAnsi="Arial"/>
          <w:color w:val="333333"/>
          <w:sz w:val="19"/>
        </w:rPr>
        <w:t>}</w:t>
      </w:r>
    </w:p>
    <w:p>
      <w:pPr>
        <w:pStyle w:val="Heading2"/>
        <w:keepNext/>
        <w:keepLines/>
      </w:pPr>
      <w:r>
        <w:rPr>
          <w:rFonts w:ascii="Arial" w:hAnsi="Arial"/>
        </w:rPr>
        <w:t>15.3 Forecast Response</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"run_id": "run-001",</w:t>
      </w:r>
    </w:p>
    <w:p>
      <w:pPr>
        <w:spacing w:after="20"/>
        <w:ind w:left="360" w:right="144"/>
        <w:shd w:fill="F5F5F5"/>
      </w:pPr>
      <w:r>
        <w:rPr>
          <w:rFonts w:ascii="Arial" w:hAnsi="Arial"/>
          <w:color w:val="333333"/>
          <w:sz w:val="19"/>
        </w:rPr>
        <w:t xml:space="preserve">  "current_stage": "Reconnaissance",</w:t>
      </w:r>
    </w:p>
    <w:p>
      <w:pPr>
        <w:spacing w:after="20"/>
        <w:ind w:left="360" w:right="144"/>
        <w:shd w:fill="F5F5F5"/>
      </w:pPr>
      <w:r>
        <w:rPr>
          <w:rFonts w:ascii="Arial" w:hAnsi="Arial"/>
          <w:color w:val="333333"/>
          <w:sz w:val="19"/>
        </w:rPr>
        <w:t xml:space="preserve">  "forecast": [</w:t>
      </w:r>
    </w:p>
    <w:p>
      <w:pPr>
        <w:spacing w:after="20"/>
        <w:ind w:left="360" w:right="144"/>
        <w:shd w:fill="F5F5F5"/>
      </w:pPr>
      <w:r>
        <w:rPr>
          <w:rFonts w:ascii="Arial" w:hAnsi="Arial"/>
          <w:color w:val="333333"/>
          <w:sz w:val="19"/>
        </w:rPr>
        <w:t xml:space="preserve">    {"step":1,"likelihood":0.21,"stage":"Reconnaissance"},</w:t>
      </w:r>
    </w:p>
    <w:p>
      <w:pPr>
        <w:spacing w:after="20"/>
        <w:ind w:left="360" w:right="144"/>
        <w:shd w:fill="F5F5F5"/>
      </w:pPr>
      <w:r>
        <w:rPr>
          <w:rFonts w:ascii="Arial" w:hAnsi="Arial"/>
          <w:color w:val="333333"/>
          <w:sz w:val="19"/>
        </w:rPr>
        <w:t xml:space="preserve">    {"step":2,"likelihood":0.34,"stage":"Initial Access"},</w:t>
      </w:r>
    </w:p>
    <w:p>
      <w:pPr>
        <w:spacing w:after="20"/>
        <w:ind w:left="360" w:right="144"/>
        <w:shd w:fill="F5F5F5"/>
      </w:pPr>
      <w:r>
        <w:rPr>
          <w:rFonts w:ascii="Arial" w:hAnsi="Arial"/>
          <w:color w:val="333333"/>
          <w:sz w:val="19"/>
        </w:rPr>
        <w:t xml:space="preserve">    {"step":3,"likelihood":0.49,"stage":"Initial Access"}</w:t>
      </w:r>
    </w:p>
    <w:p>
      <w:pPr>
        <w:spacing w:after="20"/>
        <w:ind w:left="360" w:right="144"/>
        <w:shd w:fill="F5F5F5"/>
      </w:pPr>
      <w:r>
        <w:rPr>
          <w:rFonts w:ascii="Arial" w:hAnsi="Arial"/>
          <w:color w:val="333333"/>
          <w:sz w:val="19"/>
        </w:rPr>
        <w:t xml:space="preserve">  ],</w:t>
      </w:r>
    </w:p>
    <w:p>
      <w:pPr>
        <w:spacing w:after="20"/>
        <w:ind w:left="360" w:right="144"/>
        <w:shd w:fill="F5F5F5"/>
      </w:pPr>
      <w:r>
        <w:rPr>
          <w:rFonts w:ascii="Arial" w:hAnsi="Arial"/>
          <w:color w:val="333333"/>
          <w:sz w:val="19"/>
        </w:rPr>
        <w:t xml:space="preserve">  "quality_flags": [],</w:t>
      </w:r>
    </w:p>
    <w:p>
      <w:pPr>
        <w:spacing w:after="20"/>
        <w:ind w:left="360" w:right="144"/>
        <w:shd w:fill="F5F5F5"/>
      </w:pPr>
      <w:r>
        <w:rPr>
          <w:rFonts w:ascii="Arial" w:hAnsi="Arial"/>
          <w:color w:val="333333"/>
          <w:sz w:val="19"/>
        </w:rPr>
        <w:t xml:space="preserve">  "model_version": "wm_lstm_001",</w:t>
      </w:r>
    </w:p>
    <w:p>
      <w:pPr>
        <w:spacing w:after="20"/>
        <w:ind w:left="360" w:right="144"/>
        <w:shd w:fill="F5F5F5"/>
      </w:pPr>
      <w:r>
        <w:rPr>
          <w:rFonts w:ascii="Arial" w:hAnsi="Arial"/>
          <w:color w:val="333333"/>
          <w:sz w:val="19"/>
        </w:rPr>
        <w:t xml:space="preserve">  "explanation_ref": "/evidence/run-001"</w:t>
      </w:r>
    </w:p>
    <w:p>
      <w:pPr>
        <w:spacing w:after="20"/>
        <w:ind w:left="360" w:right="144"/>
        <w:shd w:fill="F5F5F5"/>
      </w:pPr>
      <w:r>
        <w:rPr>
          <w:rFonts w:ascii="Arial" w:hAnsi="Arial"/>
          <w:color w:val="333333"/>
          <w:sz w:val="19"/>
        </w:rPr>
        <w:t>}</w:t>
      </w:r>
    </w:p>
    <w:p>
      <w:pPr>
        <w:pStyle w:val="Heading1"/>
        <w:keepNext/>
        <w:keepLines/>
      </w:pPr>
      <w:r>
        <w:rPr>
          <w:rFonts w:ascii="Arial" w:hAnsi="Arial"/>
        </w:rPr>
        <w:t>16. Persistence and Artifact Design</w:t>
      </w:r>
    </w:p>
    <w:p>
      <w:pPr>
        <w:pStyle w:val="Heading2"/>
        <w:keepNext/>
        <w:keepLines/>
      </w:pPr>
      <w:r>
        <w:rPr>
          <w:rFonts w:ascii="Arial" w:hAnsi="Arial"/>
        </w:rPr>
        <w:t>16.1 Directory Design</w:t>
      </w:r>
    </w:p>
    <w:p>
      <w:pPr>
        <w:spacing w:after="20"/>
        <w:ind w:left="360" w:right="144"/>
        <w:shd w:fill="F5F5F5"/>
      </w:pPr>
      <w:r>
        <w:rPr>
          <w:rFonts w:ascii="Arial" w:hAnsi="Arial"/>
          <w:color w:val="333333"/>
          <w:sz w:val="19"/>
        </w:rPr>
        <w:t>SIH26153/</w:t>
      </w:r>
    </w:p>
    <w:p>
      <w:pPr>
        <w:spacing w:after="20"/>
        <w:ind w:left="360" w:right="144"/>
        <w:shd w:fill="F5F5F5"/>
      </w:pPr>
      <w:r>
        <w:rPr>
          <w:rFonts w:ascii="Arial" w:hAnsi="Arial"/>
          <w:color w:val="333333"/>
          <w:sz w:val="19"/>
        </w:rPr>
        <w:t>├── data/</w:t>
      </w:r>
    </w:p>
    <w:p>
      <w:pPr>
        <w:spacing w:after="20"/>
        <w:ind w:left="360" w:right="144"/>
        <w:shd w:fill="F5F5F5"/>
      </w:pPr>
      <w:r>
        <w:rPr>
          <w:rFonts w:ascii="Arial" w:hAnsi="Arial"/>
          <w:color w:val="333333"/>
          <w:sz w:val="19"/>
        </w:rPr>
        <w:t>│   ├── raw/                  # immutable source files</w:t>
      </w:r>
    </w:p>
    <w:p>
      <w:pPr>
        <w:spacing w:after="20"/>
        <w:ind w:left="360" w:right="144"/>
        <w:shd w:fill="F5F5F5"/>
      </w:pPr>
      <w:r>
        <w:rPr>
          <w:rFonts w:ascii="Arial" w:hAnsi="Arial"/>
          <w:color w:val="333333"/>
          <w:sz w:val="19"/>
        </w:rPr>
        <w:t>│   ├── processed/            # parsed/fused/state artifacts</w:t>
      </w:r>
    </w:p>
    <w:p>
      <w:pPr>
        <w:spacing w:after="20"/>
        <w:ind w:left="360" w:right="144"/>
        <w:shd w:fill="F5F5F5"/>
      </w:pPr>
      <w:r>
        <w:rPr>
          <w:rFonts w:ascii="Arial" w:hAnsi="Arial"/>
          <w:color w:val="333333"/>
          <w:sz w:val="19"/>
        </w:rPr>
        <w:t>│   └── demo/                 # small offline demo inputs</w:t>
      </w:r>
    </w:p>
    <w:p>
      <w:pPr>
        <w:spacing w:after="20"/>
        <w:ind w:left="360" w:right="144"/>
        <w:shd w:fill="F5F5F5"/>
      </w:pPr>
      <w:r>
        <w:rPr>
          <w:rFonts w:ascii="Arial" w:hAnsi="Arial"/>
          <w:color w:val="333333"/>
          <w:sz w:val="19"/>
        </w:rPr>
        <w:t>├── models/</w:t>
      </w:r>
    </w:p>
    <w:p>
      <w:pPr>
        <w:spacing w:after="20"/>
        <w:ind w:left="360" w:right="144"/>
        <w:shd w:fill="F5F5F5"/>
      </w:pPr>
      <w:r>
        <w:rPr>
          <w:rFonts w:ascii="Arial" w:hAnsi="Arial"/>
          <w:color w:val="333333"/>
          <w:sz w:val="19"/>
        </w:rPr>
        <w:t>│   ├── baseline/</w:t>
      </w:r>
    </w:p>
    <w:p>
      <w:pPr>
        <w:spacing w:after="20"/>
        <w:ind w:left="360" w:right="144"/>
        <w:shd w:fill="F5F5F5"/>
      </w:pPr>
      <w:r>
        <w:rPr>
          <w:rFonts w:ascii="Arial" w:hAnsi="Arial"/>
          <w:color w:val="333333"/>
          <w:sz w:val="19"/>
        </w:rPr>
        <w:t>│   ├── world_model/</w:t>
      </w:r>
    </w:p>
    <w:p>
      <w:pPr>
        <w:spacing w:after="20"/>
        <w:ind w:left="360" w:right="144"/>
        <w:shd w:fill="F5F5F5"/>
      </w:pPr>
      <w:r>
        <w:rPr>
          <w:rFonts w:ascii="Arial" w:hAnsi="Arial"/>
          <w:color w:val="333333"/>
          <w:sz w:val="19"/>
        </w:rPr>
        <w:t>│   └── artifacts/            # scaler, encoders, feature config</w:t>
      </w:r>
    </w:p>
    <w:p>
      <w:pPr>
        <w:spacing w:after="20"/>
        <w:ind w:left="360" w:right="144"/>
        <w:shd w:fill="F5F5F5"/>
      </w:pPr>
      <w:r>
        <w:rPr>
          <w:rFonts w:ascii="Arial" w:hAnsi="Arial"/>
          <w:color w:val="333333"/>
          <w:sz w:val="19"/>
        </w:rPr>
        <w:t>├── knowledge/                # local ATT&amp;CK/CAPEC/NVD snapshots</w:t>
      </w:r>
    </w:p>
    <w:p>
      <w:pPr>
        <w:spacing w:after="20"/>
        <w:ind w:left="360" w:right="144"/>
        <w:shd w:fill="F5F5F5"/>
      </w:pPr>
      <w:r>
        <w:rPr>
          <w:rFonts w:ascii="Arial" w:hAnsi="Arial"/>
          <w:color w:val="333333"/>
          <w:sz w:val="19"/>
        </w:rPr>
        <w:t>├── runs/</w:t>
      </w:r>
    </w:p>
    <w:p>
      <w:pPr>
        <w:spacing w:after="20"/>
        <w:ind w:left="360" w:right="144"/>
        <w:shd w:fill="F5F5F5"/>
      </w:pPr>
      <w:r>
        <w:rPr>
          <w:rFonts w:ascii="Arial" w:hAnsi="Arial"/>
          <w:color w:val="333333"/>
          <w:sz w:val="19"/>
        </w:rPr>
        <w:t>│   ├── manifests/</w:t>
      </w:r>
    </w:p>
    <w:p>
      <w:pPr>
        <w:spacing w:after="20"/>
        <w:ind w:left="360" w:right="144"/>
        <w:shd w:fill="F5F5F5"/>
      </w:pPr>
      <w:r>
        <w:rPr>
          <w:rFonts w:ascii="Arial" w:hAnsi="Arial"/>
          <w:color w:val="333333"/>
          <w:sz w:val="19"/>
        </w:rPr>
        <w:t>│   ├── forecasts/</w:t>
      </w:r>
    </w:p>
    <w:p>
      <w:pPr>
        <w:spacing w:after="20"/>
        <w:ind w:left="360" w:right="144"/>
        <w:shd w:fill="F5F5F5"/>
      </w:pPr>
      <w:r>
        <w:rPr>
          <w:rFonts w:ascii="Arial" w:hAnsi="Arial"/>
          <w:color w:val="333333"/>
          <w:sz w:val="19"/>
        </w:rPr>
        <w:t>│   ├── evidence/</w:t>
      </w:r>
    </w:p>
    <w:p>
      <w:pPr>
        <w:spacing w:after="20"/>
        <w:ind w:left="360" w:right="144"/>
        <w:shd w:fill="F5F5F5"/>
      </w:pPr>
      <w:r>
        <w:rPr>
          <w:rFonts w:ascii="Arial" w:hAnsi="Arial"/>
          <w:color w:val="333333"/>
          <w:sz w:val="19"/>
        </w:rPr>
        <w:t>│   └── evaluations/</w:t>
      </w:r>
    </w:p>
    <w:p>
      <w:pPr>
        <w:spacing w:after="20"/>
        <w:ind w:left="360" w:right="144"/>
        <w:shd w:fill="F5F5F5"/>
      </w:pPr>
      <w:r>
        <w:rPr>
          <w:rFonts w:ascii="Arial" w:hAnsi="Arial"/>
          <w:color w:val="333333"/>
          <w:sz w:val="19"/>
        </w:rPr>
        <w:t>├── src/</w:t>
      </w:r>
    </w:p>
    <w:p>
      <w:pPr>
        <w:spacing w:after="20"/>
        <w:ind w:left="360" w:right="144"/>
        <w:shd w:fill="F5F5F5"/>
      </w:pPr>
      <w:r>
        <w:rPr>
          <w:rFonts w:ascii="Arial" w:hAnsi="Arial"/>
          <w:color w:val="333333"/>
          <w:sz w:val="19"/>
        </w:rPr>
        <w:t>├── app/</w:t>
      </w:r>
    </w:p>
    <w:p>
      <w:pPr>
        <w:spacing w:after="20"/>
        <w:ind w:left="360" w:right="144"/>
        <w:shd w:fill="F5F5F5"/>
      </w:pPr>
      <w:r>
        <w:rPr>
          <w:rFonts w:ascii="Arial" w:hAnsi="Arial"/>
          <w:color w:val="333333"/>
          <w:sz w:val="19"/>
        </w:rPr>
        <w:t>├── configs/</w:t>
      </w:r>
    </w:p>
    <w:p>
      <w:pPr>
        <w:spacing w:after="20"/>
        <w:ind w:left="360" w:right="144"/>
        <w:shd w:fill="F5F5F5"/>
      </w:pPr>
      <w:r>
        <w:rPr>
          <w:rFonts w:ascii="Arial" w:hAnsi="Arial"/>
          <w:color w:val="333333"/>
          <w:sz w:val="19"/>
        </w:rPr>
        <w:t>├── tests/</w:t>
      </w:r>
    </w:p>
    <w:p>
      <w:pPr>
        <w:spacing w:after="20"/>
        <w:ind w:left="360" w:right="144"/>
        <w:shd w:fill="F5F5F5"/>
      </w:pPr>
      <w:r>
        <w:rPr>
          <w:rFonts w:ascii="Arial" w:hAnsi="Arial"/>
          <w:color w:val="333333"/>
          <w:sz w:val="19"/>
        </w:rPr>
        <w:t>└── README.md</w:t>
      </w:r>
    </w:p>
    <w:p>
      <w:pPr>
        <w:pStyle w:val="Heading2"/>
        <w:keepNext/>
        <w:keepLines/>
      </w:pPr>
      <w:r>
        <w:rPr>
          <w:rFonts w:ascii="Arial" w:hAnsi="Arial"/>
        </w:rPr>
        <w:t>16.2 Model Artifact Contract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Artifact</w:t>
            </w:r>
          </w:p>
        </w:tc>
        <w:tc>
          <w:tcPr>
            <w:tcW w:type="dxa" w:w="4968"/>
            <w:shd w:fill="365F91"/>
            <w:vAlign w:val="center"/>
          </w:tcPr>
          <w:p>
            <w:pPr>
              <w:spacing w:after="40"/>
            </w:pPr>
            <w:r/>
            <w:r>
              <w:rPr>
                <w:rFonts w:ascii="Arial" w:hAnsi="Arial"/>
                <w:b/>
                <w:color w:val="FFFFFF"/>
                <w:sz w:val="20"/>
              </w:rPr>
              <w:t>Required Metadata</w:t>
            </w:r>
          </w:p>
        </w:tc>
      </w:tr>
      <w:tr>
        <w:trPr>
          <w:cantSplit/>
        </w:trPr>
        <w:tc>
          <w:tcPr>
            <w:tcW w:type="dxa" w:w="4968"/>
            <w:shd w:fill="FFFFFF"/>
            <w:vAlign w:val="center"/>
          </w:tcPr>
          <w:p>
            <w:pPr>
              <w:spacing w:after="40"/>
            </w:pPr>
            <w:r/>
            <w:r>
              <w:rPr>
                <w:rFonts w:ascii="Arial" w:hAnsi="Arial"/>
                <w:b w:val="0"/>
                <w:color w:val="000000"/>
                <w:sz w:val="19"/>
              </w:rPr>
              <w:t>world_model.pt</w:t>
            </w:r>
          </w:p>
        </w:tc>
        <w:tc>
          <w:tcPr>
            <w:tcW w:type="dxa" w:w="4968"/>
            <w:shd w:fill="FFFFFF"/>
            <w:vAlign w:val="center"/>
          </w:tcPr>
          <w:p>
            <w:pPr>
              <w:spacing w:after="40"/>
            </w:pPr>
            <w:r/>
            <w:r>
              <w:rPr>
                <w:rFonts w:ascii="Arial" w:hAnsi="Arial"/>
                <w:b w:val="0"/>
                <w:color w:val="000000"/>
                <w:sz w:val="19"/>
              </w:rPr>
              <w:t>model architecture, hidden size, feature version, training seed</w:t>
            </w:r>
          </w:p>
        </w:tc>
      </w:tr>
      <w:tr>
        <w:trPr>
          <w:cantSplit/>
        </w:trPr>
        <w:tc>
          <w:tcPr>
            <w:tcW w:type="dxa" w:w="4968"/>
            <w:shd w:fill="F7F9FB"/>
            <w:vAlign w:val="center"/>
          </w:tcPr>
          <w:p>
            <w:pPr>
              <w:spacing w:after="40"/>
            </w:pPr>
            <w:r/>
            <w:r>
              <w:rPr>
                <w:rFonts w:ascii="Arial" w:hAnsi="Arial"/>
                <w:b w:val="0"/>
                <w:color w:val="000000"/>
                <w:sz w:val="19"/>
              </w:rPr>
              <w:t>baseline.joblib</w:t>
            </w:r>
          </w:p>
        </w:tc>
        <w:tc>
          <w:tcPr>
            <w:tcW w:type="dxa" w:w="4968"/>
            <w:shd w:fill="F7F9FB"/>
            <w:vAlign w:val="center"/>
          </w:tcPr>
          <w:p>
            <w:pPr>
              <w:spacing w:after="40"/>
            </w:pPr>
            <w:r/>
            <w:r>
              <w:rPr>
                <w:rFonts w:ascii="Arial" w:hAnsi="Arial"/>
                <w:b w:val="0"/>
                <w:color w:val="000000"/>
                <w:sz w:val="19"/>
              </w:rPr>
              <w:t>feature order, scaler reference, class labels</w:t>
            </w:r>
          </w:p>
        </w:tc>
      </w:tr>
      <w:tr>
        <w:trPr>
          <w:cantSplit/>
        </w:trPr>
        <w:tc>
          <w:tcPr>
            <w:tcW w:type="dxa" w:w="4968"/>
            <w:shd w:fill="FFFFFF"/>
            <w:vAlign w:val="center"/>
          </w:tcPr>
          <w:p>
            <w:pPr>
              <w:spacing w:after="40"/>
            </w:pPr>
            <w:r/>
            <w:r>
              <w:rPr>
                <w:rFonts w:ascii="Arial" w:hAnsi="Arial"/>
                <w:b w:val="0"/>
                <w:color w:val="000000"/>
                <w:sz w:val="19"/>
              </w:rPr>
              <w:t>scaler.pkl</w:t>
            </w:r>
          </w:p>
        </w:tc>
        <w:tc>
          <w:tcPr>
            <w:tcW w:type="dxa" w:w="4968"/>
            <w:shd w:fill="FFFFFF"/>
            <w:vAlign w:val="center"/>
          </w:tcPr>
          <w:p>
            <w:pPr>
              <w:spacing w:after="40"/>
            </w:pPr>
            <w:r/>
            <w:r>
              <w:rPr>
                <w:rFonts w:ascii="Arial" w:hAnsi="Arial"/>
                <w:b w:val="0"/>
                <w:color w:val="000000"/>
                <w:sz w:val="19"/>
              </w:rPr>
              <w:t>feature names, scaling statistics, training dataset version</w:t>
            </w:r>
          </w:p>
        </w:tc>
      </w:tr>
      <w:tr>
        <w:trPr>
          <w:cantSplit/>
        </w:trPr>
        <w:tc>
          <w:tcPr>
            <w:tcW w:type="dxa" w:w="4968"/>
            <w:shd w:fill="F7F9FB"/>
            <w:vAlign w:val="center"/>
          </w:tcPr>
          <w:p>
            <w:pPr>
              <w:spacing w:after="40"/>
            </w:pPr>
            <w:r/>
            <w:r>
              <w:rPr>
                <w:rFonts w:ascii="Arial" w:hAnsi="Arial"/>
                <w:b w:val="0"/>
                <w:color w:val="000000"/>
                <w:sz w:val="19"/>
              </w:rPr>
              <w:t>feature_config.json</w:t>
            </w:r>
          </w:p>
        </w:tc>
        <w:tc>
          <w:tcPr>
            <w:tcW w:type="dxa" w:w="4968"/>
            <w:shd w:fill="F7F9FB"/>
            <w:vAlign w:val="center"/>
          </w:tcPr>
          <w:p>
            <w:pPr>
              <w:spacing w:after="40"/>
            </w:pPr>
            <w:r/>
            <w:r>
              <w:rPr>
                <w:rFonts w:ascii="Arial" w:hAnsi="Arial"/>
                <w:b w:val="0"/>
                <w:color w:val="000000"/>
                <w:sz w:val="19"/>
              </w:rPr>
              <w:t>ordered feature list, encodings, missing-value policy</w:t>
            </w:r>
          </w:p>
        </w:tc>
      </w:tr>
      <w:tr>
        <w:trPr>
          <w:cantSplit/>
        </w:trPr>
        <w:tc>
          <w:tcPr>
            <w:tcW w:type="dxa" w:w="4968"/>
            <w:shd w:fill="FFFFFF"/>
            <w:vAlign w:val="center"/>
          </w:tcPr>
          <w:p>
            <w:pPr>
              <w:spacing w:after="40"/>
            </w:pPr>
            <w:r/>
            <w:r>
              <w:rPr>
                <w:rFonts w:ascii="Arial" w:hAnsi="Arial"/>
                <w:b w:val="0"/>
                <w:color w:val="000000"/>
                <w:sz w:val="19"/>
              </w:rPr>
              <w:t>model_config.json</w:t>
            </w:r>
          </w:p>
        </w:tc>
        <w:tc>
          <w:tcPr>
            <w:tcW w:type="dxa" w:w="4968"/>
            <w:shd w:fill="FFFFFF"/>
            <w:vAlign w:val="center"/>
          </w:tcPr>
          <w:p>
            <w:pPr>
              <w:spacing w:after="40"/>
            </w:pPr>
            <w:r/>
            <w:r>
              <w:rPr>
                <w:rFonts w:ascii="Arial" w:hAnsi="Arial"/>
                <w:b w:val="0"/>
                <w:color w:val="000000"/>
                <w:sz w:val="19"/>
              </w:rPr>
              <w:t>model type, L, K, thresholds, output schema version</w:t>
            </w:r>
          </w:p>
        </w:tc>
      </w:tr>
      <w:tr>
        <w:trPr>
          <w:cantSplit/>
        </w:trPr>
        <w:tc>
          <w:tcPr>
            <w:tcW w:type="dxa" w:w="4968"/>
            <w:shd w:fill="F7F9FB"/>
            <w:vAlign w:val="center"/>
          </w:tcPr>
          <w:p>
            <w:pPr>
              <w:spacing w:after="40"/>
            </w:pPr>
            <w:r/>
            <w:r>
              <w:rPr>
                <w:rFonts w:ascii="Arial" w:hAnsi="Arial"/>
                <w:b w:val="0"/>
                <w:color w:val="000000"/>
                <w:sz w:val="19"/>
              </w:rPr>
              <w:t>attack_mapping.json</w:t>
            </w:r>
          </w:p>
        </w:tc>
        <w:tc>
          <w:tcPr>
            <w:tcW w:type="dxa" w:w="4968"/>
            <w:shd w:fill="F7F9FB"/>
            <w:vAlign w:val="center"/>
          </w:tcPr>
          <w:p>
            <w:pPr>
              <w:spacing w:after="40"/>
            </w:pPr>
            <w:r/>
            <w:r>
              <w:rPr>
                <w:rFonts w:ascii="Arial" w:hAnsi="Arial"/>
                <w:b w:val="0"/>
                <w:color w:val="000000"/>
                <w:sz w:val="19"/>
              </w:rPr>
              <w:t>stage vocabulary and mapping version</w:t>
            </w:r>
          </w:p>
        </w:tc>
      </w:tr>
    </w:tbl>
    <w:p/>
    <w:p>
      <w:pPr>
        <w:pStyle w:val="Heading1"/>
        <w:keepNext/>
        <w:keepLines/>
      </w:pPr>
      <w:r>
        <w:rPr>
          <w:rFonts w:ascii="Arial" w:hAnsi="Arial"/>
        </w:rPr>
        <w:t>17. Deployment Design</w:t>
      </w:r>
    </w:p>
    <w:p>
      <w:pPr>
        <w:pStyle w:val="Heading2"/>
        <w:keepNext/>
        <w:keepLines/>
      </w:pPr>
      <w:r>
        <w:rPr>
          <w:rFonts w:ascii="Arial" w:hAnsi="Arial"/>
        </w:rPr>
        <w:t>17.1 Recommended Single-Machine Deployment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fill="365F91"/>
            <w:vAlign w:val="center"/>
          </w:tcPr>
          <w:p>
            <w:pPr>
              <w:spacing w:after="40"/>
            </w:pPr>
            <w:r/>
            <w:r>
              <w:rPr>
                <w:rFonts w:ascii="Arial" w:hAnsi="Arial"/>
                <w:b/>
                <w:color w:val="FFFFFF"/>
                <w:sz w:val="20"/>
              </w:rPr>
              <w:t>Process</w:t>
            </w:r>
          </w:p>
        </w:tc>
        <w:tc>
          <w:tcPr>
            <w:tcW w:type="dxa" w:w="3744"/>
            <w:shd w:fill="365F91"/>
            <w:vAlign w:val="center"/>
          </w:tcPr>
          <w:p>
            <w:pPr>
              <w:spacing w:after="40"/>
            </w:pPr>
            <w:r/>
            <w:r>
              <w:rPr>
                <w:rFonts w:ascii="Arial" w:hAnsi="Arial"/>
                <w:b/>
                <w:color w:val="FFFFFF"/>
                <w:sz w:val="20"/>
              </w:rPr>
              <w:t>Technology</w:t>
            </w:r>
          </w:p>
        </w:tc>
        <w:tc>
          <w:tcPr>
            <w:tcW w:type="dxa" w:w="3600"/>
            <w:shd w:fill="365F91"/>
            <w:vAlign w:val="center"/>
          </w:tcPr>
          <w:p>
            <w:pPr>
              <w:spacing w:after="40"/>
            </w:pPr>
            <w:r/>
            <w:r>
              <w:rPr>
                <w:rFonts w:ascii="Arial" w:hAnsi="Arial"/>
                <w:b/>
                <w:color w:val="FFFFFF"/>
                <w:sz w:val="20"/>
              </w:rPr>
              <w:t>Resource Role</w:t>
            </w:r>
          </w:p>
        </w:tc>
      </w:tr>
      <w:tr>
        <w:trPr>
          <w:cantSplit/>
        </w:trPr>
        <w:tc>
          <w:tcPr>
            <w:tcW w:type="dxa" w:w="2304"/>
            <w:shd w:fill="FFFFFF"/>
            <w:vAlign w:val="center"/>
          </w:tcPr>
          <w:p>
            <w:pPr>
              <w:spacing w:after="40"/>
            </w:pPr>
            <w:r/>
            <w:r>
              <w:rPr>
                <w:rFonts w:ascii="Arial" w:hAnsi="Arial"/>
                <w:b w:val="0"/>
                <w:color w:val="000000"/>
                <w:sz w:val="18"/>
              </w:rPr>
              <w:t>Dashboard</w:t>
            </w:r>
          </w:p>
        </w:tc>
        <w:tc>
          <w:tcPr>
            <w:tcW w:type="dxa" w:w="3744"/>
            <w:shd w:fill="FFFFFF"/>
            <w:vAlign w:val="center"/>
          </w:tcPr>
          <w:p>
            <w:pPr>
              <w:spacing w:after="40"/>
            </w:pPr>
            <w:r/>
            <w:r>
              <w:rPr>
                <w:rFonts w:ascii="Arial" w:hAnsi="Arial"/>
                <w:b w:val="0"/>
                <w:color w:val="000000"/>
                <w:sz w:val="18"/>
              </w:rPr>
              <w:t>React + TypeScript or Streamlit</w:t>
            </w:r>
          </w:p>
        </w:tc>
        <w:tc>
          <w:tcPr>
            <w:tcW w:type="dxa" w:w="3600"/>
            <w:shd w:fill="FFFFFF"/>
            <w:vAlign w:val="center"/>
          </w:tcPr>
          <w:p>
            <w:pPr>
              <w:spacing w:after="40"/>
            </w:pPr>
            <w:r/>
            <w:r>
              <w:rPr>
                <w:rFonts w:ascii="Arial" w:hAnsi="Arial"/>
                <w:b w:val="0"/>
                <w:color w:val="000000"/>
                <w:sz w:val="18"/>
              </w:rPr>
              <w:t>Analyst interface</w:t>
            </w:r>
          </w:p>
        </w:tc>
      </w:tr>
      <w:tr>
        <w:trPr>
          <w:cantSplit/>
        </w:trPr>
        <w:tc>
          <w:tcPr>
            <w:tcW w:type="dxa" w:w="2304"/>
            <w:shd w:fill="F7F9FB"/>
            <w:vAlign w:val="center"/>
          </w:tcPr>
          <w:p>
            <w:pPr>
              <w:spacing w:after="40"/>
            </w:pPr>
            <w:r/>
            <w:r>
              <w:rPr>
                <w:rFonts w:ascii="Arial" w:hAnsi="Arial"/>
                <w:b w:val="0"/>
                <w:color w:val="000000"/>
                <w:sz w:val="18"/>
              </w:rPr>
              <w:t>API server</w:t>
            </w:r>
          </w:p>
        </w:tc>
        <w:tc>
          <w:tcPr>
            <w:tcW w:type="dxa" w:w="3744"/>
            <w:shd w:fill="F7F9FB"/>
            <w:vAlign w:val="center"/>
          </w:tcPr>
          <w:p>
            <w:pPr>
              <w:spacing w:after="40"/>
            </w:pPr>
            <w:r/>
            <w:r>
              <w:rPr>
                <w:rFonts w:ascii="Arial" w:hAnsi="Arial"/>
                <w:b w:val="0"/>
                <w:color w:val="000000"/>
                <w:sz w:val="18"/>
              </w:rPr>
              <w:t>FastAPI + Uvicorn</w:t>
            </w:r>
          </w:p>
        </w:tc>
        <w:tc>
          <w:tcPr>
            <w:tcW w:type="dxa" w:w="3600"/>
            <w:shd w:fill="F7F9FB"/>
            <w:vAlign w:val="center"/>
          </w:tcPr>
          <w:p>
            <w:pPr>
              <w:spacing w:after="40"/>
            </w:pPr>
            <w:r/>
            <w:r>
              <w:rPr>
                <w:rFonts w:ascii="Arial" w:hAnsi="Arial"/>
                <w:b w:val="0"/>
                <w:color w:val="000000"/>
                <w:sz w:val="18"/>
              </w:rPr>
              <w:t>Local service</w:t>
            </w:r>
          </w:p>
        </w:tc>
      </w:tr>
      <w:tr>
        <w:trPr>
          <w:cantSplit/>
        </w:trPr>
        <w:tc>
          <w:tcPr>
            <w:tcW w:type="dxa" w:w="2304"/>
            <w:shd w:fill="FFFFFF"/>
            <w:vAlign w:val="center"/>
          </w:tcPr>
          <w:p>
            <w:pPr>
              <w:spacing w:after="40"/>
            </w:pPr>
            <w:r/>
            <w:r>
              <w:rPr>
                <w:rFonts w:ascii="Arial" w:hAnsi="Arial"/>
                <w:b w:val="0"/>
                <w:color w:val="000000"/>
                <w:sz w:val="18"/>
              </w:rPr>
              <w:t>Inference worker</w:t>
            </w:r>
          </w:p>
        </w:tc>
        <w:tc>
          <w:tcPr>
            <w:tcW w:type="dxa" w:w="3744"/>
            <w:shd w:fill="FFFFFF"/>
            <w:vAlign w:val="center"/>
          </w:tcPr>
          <w:p>
            <w:pPr>
              <w:spacing w:after="40"/>
            </w:pPr>
            <w:r/>
            <w:r>
              <w:rPr>
                <w:rFonts w:ascii="Arial" w:hAnsi="Arial"/>
                <w:b w:val="0"/>
                <w:color w:val="000000"/>
                <w:sz w:val="18"/>
              </w:rPr>
              <w:t>Python process/module</w:t>
            </w:r>
          </w:p>
        </w:tc>
        <w:tc>
          <w:tcPr>
            <w:tcW w:type="dxa" w:w="3600"/>
            <w:shd w:fill="FFFFFF"/>
            <w:vAlign w:val="center"/>
          </w:tcPr>
          <w:p>
            <w:pPr>
              <w:spacing w:after="40"/>
            </w:pPr>
            <w:r/>
            <w:r>
              <w:rPr>
                <w:rFonts w:ascii="Arial" w:hAnsi="Arial"/>
                <w:b w:val="0"/>
                <w:color w:val="000000"/>
                <w:sz w:val="18"/>
              </w:rPr>
              <w:t>Model execution</w:t>
            </w:r>
          </w:p>
        </w:tc>
      </w:tr>
      <w:tr>
        <w:trPr>
          <w:cantSplit/>
        </w:trPr>
        <w:tc>
          <w:tcPr>
            <w:tcW w:type="dxa" w:w="2304"/>
            <w:shd w:fill="F7F9FB"/>
            <w:vAlign w:val="center"/>
          </w:tcPr>
          <w:p>
            <w:pPr>
              <w:spacing w:after="40"/>
            </w:pPr>
            <w:r/>
            <w:r>
              <w:rPr>
                <w:rFonts w:ascii="Arial" w:hAnsi="Arial"/>
                <w:b w:val="0"/>
                <w:color w:val="000000"/>
                <w:sz w:val="18"/>
              </w:rPr>
              <w:t>Feature pipeline</w:t>
            </w:r>
          </w:p>
        </w:tc>
        <w:tc>
          <w:tcPr>
            <w:tcW w:type="dxa" w:w="3744"/>
            <w:shd w:fill="F7F9FB"/>
            <w:vAlign w:val="center"/>
          </w:tcPr>
          <w:p>
            <w:pPr>
              <w:spacing w:after="40"/>
            </w:pPr>
            <w:r/>
            <w:r>
              <w:rPr>
                <w:rFonts w:ascii="Arial" w:hAnsi="Arial"/>
                <w:b w:val="0"/>
                <w:color w:val="000000"/>
                <w:sz w:val="18"/>
              </w:rPr>
              <w:t>Python + Scapy/PyShark + Pandas/NumPy</w:t>
            </w:r>
          </w:p>
        </w:tc>
        <w:tc>
          <w:tcPr>
            <w:tcW w:type="dxa" w:w="3600"/>
            <w:shd w:fill="F7F9FB"/>
            <w:vAlign w:val="center"/>
          </w:tcPr>
          <w:p>
            <w:pPr>
              <w:spacing w:after="40"/>
            </w:pPr>
            <w:r/>
            <w:r>
              <w:rPr>
                <w:rFonts w:ascii="Arial" w:hAnsi="Arial"/>
                <w:b w:val="0"/>
                <w:color w:val="000000"/>
                <w:sz w:val="18"/>
              </w:rPr>
              <w:t>Parsing and aggregation</w:t>
            </w:r>
          </w:p>
        </w:tc>
      </w:tr>
      <w:tr>
        <w:trPr>
          <w:cantSplit/>
        </w:trPr>
        <w:tc>
          <w:tcPr>
            <w:tcW w:type="dxa" w:w="2304"/>
            <w:shd w:fill="FFFFFF"/>
            <w:vAlign w:val="center"/>
          </w:tcPr>
          <w:p>
            <w:pPr>
              <w:spacing w:after="40"/>
            </w:pPr>
            <w:r/>
            <w:r>
              <w:rPr>
                <w:rFonts w:ascii="Arial" w:hAnsi="Arial"/>
                <w:b w:val="0"/>
                <w:color w:val="000000"/>
                <w:sz w:val="18"/>
              </w:rPr>
              <w:t>Artifact store</w:t>
            </w:r>
          </w:p>
        </w:tc>
        <w:tc>
          <w:tcPr>
            <w:tcW w:type="dxa" w:w="3744"/>
            <w:shd w:fill="FFFFFF"/>
            <w:vAlign w:val="center"/>
          </w:tcPr>
          <w:p>
            <w:pPr>
              <w:spacing w:after="40"/>
            </w:pPr>
            <w:r/>
            <w:r>
              <w:rPr>
                <w:rFonts w:ascii="Arial" w:hAnsi="Arial"/>
                <w:b w:val="0"/>
                <w:color w:val="000000"/>
                <w:sz w:val="18"/>
              </w:rPr>
              <w:t>Local filesystem</w:t>
            </w:r>
          </w:p>
        </w:tc>
        <w:tc>
          <w:tcPr>
            <w:tcW w:type="dxa" w:w="3600"/>
            <w:shd w:fill="FFFFFF"/>
            <w:vAlign w:val="center"/>
          </w:tcPr>
          <w:p>
            <w:pPr>
              <w:spacing w:after="40"/>
            </w:pPr>
            <w:r/>
            <w:r>
              <w:rPr>
                <w:rFonts w:ascii="Arial" w:hAnsi="Arial"/>
                <w:b w:val="0"/>
                <w:color w:val="000000"/>
                <w:sz w:val="18"/>
              </w:rPr>
              <w:t>Models, configs and run outputs</w:t>
            </w:r>
          </w:p>
        </w:tc>
      </w:tr>
    </w:tbl>
    <w:p/>
    <w:p>
      <w:pPr>
        <w:pStyle w:val="Heading2"/>
        <w:keepNext/>
        <w:keepLines/>
      </w:pPr>
      <w:r>
        <w:rPr>
          <w:rFonts w:ascii="Arial" w:hAnsi="Arial"/>
        </w:rPr>
        <w:t>17.2 Deployment Boundary</w:t>
      </w:r>
    </w:p>
    <w:p>
      <w:pPr>
        <w:spacing w:after="100" w:line="259" w:lineRule="auto"/>
      </w:pPr>
      <w:r>
        <w:rPr>
          <w:rFonts w:ascii="Arial" w:hAnsi="Arial"/>
          <w:i w:val="0"/>
          <w:sz w:val="22"/>
        </w:rPr>
        <w:t>The application can be launched on a workstation or an offline lab machine. The runtime package should contain Python dependencies, model weights, preprocessing artifacts, local knowledge snapshots, demo data, and startup configuration. External connectivity is not required for inference.</w:t>
      </w:r>
    </w:p>
    <w:p>
      <w:pPr>
        <w:pStyle w:val="Heading2"/>
        <w:keepNext/>
        <w:keepLines/>
      </w:pPr>
      <w:r>
        <w:rPr>
          <w:rFonts w:ascii="Arial" w:hAnsi="Arial"/>
        </w:rPr>
        <w:t>17.3 Optional Multi-Process Deployment</w:t>
      </w:r>
    </w:p>
    <w:p>
      <w:pPr>
        <w:spacing w:after="100" w:line="259" w:lineRule="auto"/>
      </w:pPr>
      <w:r>
        <w:rPr>
          <w:rFonts w:ascii="Arial" w:hAnsi="Arial"/>
          <w:i w:val="0"/>
          <w:sz w:val="22"/>
        </w:rPr>
        <w:t>When dataset volume grows, the parser, feature pipeline, API, and inference worker may run as separate local processes. Message queues are optional and should not be introduced into the MVP unless load testing demonstrates a need.</w:t>
      </w:r>
    </w:p>
    <w:p>
      <w:pPr>
        <w:pStyle w:val="Heading1"/>
        <w:keepNext/>
        <w:keepLines/>
      </w:pPr>
      <w:r>
        <w:rPr>
          <w:rFonts w:ascii="Arial" w:hAnsi="Arial"/>
        </w:rPr>
        <w:t>18. Security and Privacy Design</w:t>
      </w:r>
    </w:p>
    <w:p>
      <w:pPr>
        <w:pStyle w:val="Heading2"/>
        <w:keepNext/>
        <w:keepLines/>
      </w:pPr>
      <w:r>
        <w:rPr>
          <w:rFonts w:ascii="Arial" w:hAnsi="Arial"/>
        </w:rPr>
        <w:t>18.1 Input Security</w:t>
      </w:r>
    </w:p>
    <w:p>
      <w:pPr>
        <w:pStyle w:val="ListBullet"/>
        <w:spacing w:after="60" w:line="252" w:lineRule="auto"/>
      </w:pPr>
      <w:r>
        <w:rPr>
          <w:rFonts w:ascii="Arial" w:hAnsi="Arial"/>
          <w:sz w:val="22"/>
        </w:rPr>
        <w:t>Accept files only from allowed local directories in demonstration mode.</w:t>
      </w:r>
    </w:p>
    <w:p>
      <w:pPr>
        <w:pStyle w:val="ListBullet"/>
        <w:spacing w:after="60" w:line="252" w:lineRule="auto"/>
      </w:pPr>
      <w:r>
        <w:rPr>
          <w:rFonts w:ascii="Arial" w:hAnsi="Arial"/>
          <w:sz w:val="22"/>
        </w:rPr>
        <w:t>Enforce extension, size, and parser time limits before processing.</w:t>
      </w:r>
    </w:p>
    <w:p>
      <w:pPr>
        <w:pStyle w:val="ListBullet"/>
        <w:spacing w:after="60" w:line="252" w:lineRule="auto"/>
      </w:pPr>
      <w:r>
        <w:rPr>
          <w:rFonts w:ascii="Arial" w:hAnsi="Arial"/>
          <w:sz w:val="22"/>
        </w:rPr>
        <w:t>Never execute code or commands contained in input files.</w:t>
      </w:r>
    </w:p>
    <w:p>
      <w:pPr>
        <w:pStyle w:val="ListBullet"/>
        <w:spacing w:after="60" w:line="252" w:lineRule="auto"/>
      </w:pPr>
      <w:r>
        <w:rPr>
          <w:rFonts w:ascii="Arial" w:hAnsi="Arial"/>
          <w:sz w:val="22"/>
        </w:rPr>
        <w:t>Treat source IPs and host identifiers as potentially sensitive and avoid unnecessary external transmission.</w:t>
      </w:r>
    </w:p>
    <w:p>
      <w:pPr>
        <w:pStyle w:val="Heading2"/>
        <w:keepNext/>
        <w:keepLines/>
      </w:pPr>
      <w:r>
        <w:rPr>
          <w:rFonts w:ascii="Arial" w:hAnsi="Arial"/>
        </w:rPr>
        <w:t>18.2 Model and Artifact Integrity</w:t>
      </w:r>
    </w:p>
    <w:p>
      <w:pPr>
        <w:spacing w:after="100" w:line="259" w:lineRule="auto"/>
      </w:pPr>
      <w:r>
        <w:rPr>
          <w:rFonts w:ascii="Arial" w:hAnsi="Arial"/>
          <w:i w:val="0"/>
          <w:sz w:val="22"/>
        </w:rPr>
        <w:t>Each production/demo model artifact should have a SHA-256 checksum recorded in the run manifest. A startup check can compare the configured checksum with the local file before enabling forecast endpoints.</w:t>
      </w:r>
    </w:p>
    <w:p>
      <w:pPr>
        <w:pStyle w:val="Heading2"/>
        <w:keepNext/>
        <w:keepLines/>
      </w:pPr>
      <w:r>
        <w:rPr>
          <w:rFonts w:ascii="Arial" w:hAnsi="Arial"/>
        </w:rPr>
        <w:t>18.3 Privacy-Minimizing Design</w:t>
      </w:r>
    </w:p>
    <w:p>
      <w:pPr>
        <w:spacing w:after="100" w:line="259" w:lineRule="auto"/>
      </w:pPr>
      <w:r>
        <w:rPr>
          <w:rFonts w:ascii="Arial" w:hAnsi="Arial"/>
          <w:i w:val="0"/>
          <w:sz w:val="22"/>
        </w:rPr>
        <w:t>The system is designed around network metadata and aggregate statistics. Full packet payload capture is not required for the forecasting core and should not be stored when it is unnecessary for the experiment.</w:t>
      </w:r>
    </w:p>
    <w:p>
      <w:pPr>
        <w:pStyle w:val="Heading1"/>
        <w:keepNext/>
        <w:keepLines/>
      </w:pPr>
      <w:r>
        <w:rPr>
          <w:rFonts w:ascii="Arial" w:hAnsi="Arial"/>
        </w:rPr>
        <w:t>19. Reliability and Failure Handling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Failure</w:t>
            </w:r>
          </w:p>
        </w:tc>
        <w:tc>
          <w:tcPr>
            <w:tcW w:type="dxa" w:w="3312"/>
            <w:shd w:fill="365F91"/>
            <w:vAlign w:val="center"/>
          </w:tcPr>
          <w:p>
            <w:pPr>
              <w:spacing w:after="40"/>
            </w:pPr>
            <w:r/>
            <w:r>
              <w:rPr>
                <w:rFonts w:ascii="Arial" w:hAnsi="Arial"/>
                <w:b/>
                <w:color w:val="FFFFFF"/>
                <w:sz w:val="20"/>
              </w:rPr>
              <w:t>Detection</w:t>
            </w:r>
          </w:p>
        </w:tc>
        <w:tc>
          <w:tcPr>
            <w:tcW w:type="dxa" w:w="3312"/>
            <w:shd w:fill="365F91"/>
            <w:vAlign w:val="center"/>
          </w:tcPr>
          <w:p>
            <w:pPr>
              <w:spacing w:after="40"/>
            </w:pPr>
            <w:r/>
            <w:r>
              <w:rPr>
                <w:rFonts w:ascii="Arial" w:hAnsi="Arial"/>
                <w:b/>
                <w:color w:val="FFFFFF"/>
                <w:sz w:val="20"/>
              </w:rPr>
              <w:t>System Response</w:t>
            </w:r>
          </w:p>
        </w:tc>
      </w:tr>
      <w:tr>
        <w:trPr>
          <w:cantSplit/>
        </w:trPr>
        <w:tc>
          <w:tcPr>
            <w:tcW w:type="dxa" w:w="3312"/>
            <w:shd w:fill="FFFFFF"/>
            <w:vAlign w:val="center"/>
          </w:tcPr>
          <w:p>
            <w:pPr>
              <w:spacing w:after="40"/>
            </w:pPr>
            <w:r/>
            <w:r>
              <w:rPr>
                <w:rFonts w:ascii="Arial" w:hAnsi="Arial"/>
                <w:b w:val="0"/>
                <w:color w:val="000000"/>
                <w:sz w:val="19"/>
              </w:rPr>
              <w:t>Corrupt/unsupported PCAP</w:t>
            </w:r>
          </w:p>
        </w:tc>
        <w:tc>
          <w:tcPr>
            <w:tcW w:type="dxa" w:w="3312"/>
            <w:shd w:fill="FFFFFF"/>
            <w:vAlign w:val="center"/>
          </w:tcPr>
          <w:p>
            <w:pPr>
              <w:spacing w:after="40"/>
            </w:pPr>
            <w:r/>
            <w:r>
              <w:rPr>
                <w:rFonts w:ascii="Arial" w:hAnsi="Arial"/>
                <w:b w:val="0"/>
                <w:color w:val="000000"/>
                <w:sz w:val="19"/>
              </w:rPr>
              <w:t>parser exception or zero valid records</w:t>
            </w:r>
          </w:p>
        </w:tc>
        <w:tc>
          <w:tcPr>
            <w:tcW w:type="dxa" w:w="3312"/>
            <w:shd w:fill="FFFFFF"/>
            <w:vAlign w:val="center"/>
          </w:tcPr>
          <w:p>
            <w:pPr>
              <w:spacing w:after="40"/>
            </w:pPr>
            <w:r/>
            <w:r>
              <w:rPr>
                <w:rFonts w:ascii="Arial" w:hAnsi="Arial"/>
                <w:b w:val="0"/>
                <w:color w:val="000000"/>
                <w:sz w:val="19"/>
              </w:rPr>
              <w:t>return validation error; preserve diagnostic</w:t>
            </w:r>
          </w:p>
        </w:tc>
      </w:tr>
      <w:tr>
        <w:trPr>
          <w:cantSplit/>
        </w:trPr>
        <w:tc>
          <w:tcPr>
            <w:tcW w:type="dxa" w:w="3312"/>
            <w:shd w:fill="F7F9FB"/>
            <w:vAlign w:val="center"/>
          </w:tcPr>
          <w:p>
            <w:pPr>
              <w:spacing w:after="40"/>
            </w:pPr>
            <w:r/>
            <w:r>
              <w:rPr>
                <w:rFonts w:ascii="Arial" w:hAnsi="Arial"/>
                <w:b w:val="0"/>
                <w:color w:val="000000"/>
                <w:sz w:val="19"/>
              </w:rPr>
              <w:t>Missing packet fields</w:t>
            </w:r>
          </w:p>
        </w:tc>
        <w:tc>
          <w:tcPr>
            <w:tcW w:type="dxa" w:w="3312"/>
            <w:shd w:fill="F7F9FB"/>
            <w:vAlign w:val="center"/>
          </w:tcPr>
          <w:p>
            <w:pPr>
              <w:spacing w:after="40"/>
            </w:pPr>
            <w:r/>
            <w:r>
              <w:rPr>
                <w:rFonts w:ascii="Arial" w:hAnsi="Arial"/>
                <w:b w:val="0"/>
                <w:color w:val="000000"/>
                <w:sz w:val="19"/>
              </w:rPr>
              <w:t>field availability check</w:t>
            </w:r>
          </w:p>
        </w:tc>
        <w:tc>
          <w:tcPr>
            <w:tcW w:type="dxa" w:w="3312"/>
            <w:shd w:fill="F7F9FB"/>
            <w:vAlign w:val="center"/>
          </w:tcPr>
          <w:p>
            <w:pPr>
              <w:spacing w:after="40"/>
            </w:pPr>
            <w:r/>
            <w:r>
              <w:rPr>
                <w:rFonts w:ascii="Arial" w:hAnsi="Arial"/>
                <w:b w:val="0"/>
                <w:color w:val="000000"/>
                <w:sz w:val="19"/>
              </w:rPr>
              <w:t>fill configured defaults + missingness flag</w:t>
            </w:r>
          </w:p>
        </w:tc>
      </w:tr>
      <w:tr>
        <w:trPr>
          <w:cantSplit/>
        </w:trPr>
        <w:tc>
          <w:tcPr>
            <w:tcW w:type="dxa" w:w="3312"/>
            <w:shd w:fill="FFFFFF"/>
            <w:vAlign w:val="center"/>
          </w:tcPr>
          <w:p>
            <w:pPr>
              <w:spacing w:after="40"/>
            </w:pPr>
            <w:r/>
            <w:r>
              <w:rPr>
                <w:rFonts w:ascii="Arial" w:hAnsi="Arial"/>
                <w:b w:val="0"/>
                <w:color w:val="000000"/>
                <w:sz w:val="19"/>
              </w:rPr>
              <w:t>Sparse window</w:t>
            </w:r>
          </w:p>
        </w:tc>
        <w:tc>
          <w:tcPr>
            <w:tcW w:type="dxa" w:w="3312"/>
            <w:shd w:fill="FFFFFF"/>
            <w:vAlign w:val="center"/>
          </w:tcPr>
          <w:p>
            <w:pPr>
              <w:spacing w:after="40"/>
            </w:pPr>
            <w:r/>
            <w:r>
              <w:rPr>
                <w:rFonts w:ascii="Arial" w:hAnsi="Arial"/>
                <w:b w:val="0"/>
                <w:color w:val="000000"/>
                <w:sz w:val="19"/>
              </w:rPr>
              <w:t>minimum-support check</w:t>
            </w:r>
          </w:p>
        </w:tc>
        <w:tc>
          <w:tcPr>
            <w:tcW w:type="dxa" w:w="3312"/>
            <w:shd w:fill="FFFFFF"/>
            <w:vAlign w:val="center"/>
          </w:tcPr>
          <w:p>
            <w:pPr>
              <w:spacing w:after="40"/>
            </w:pPr>
            <w:r/>
            <w:r>
              <w:rPr>
                <w:rFonts w:ascii="Arial" w:hAnsi="Arial"/>
                <w:b w:val="0"/>
                <w:color w:val="000000"/>
                <w:sz w:val="19"/>
              </w:rPr>
              <w:t>mark window low quality; optionally skip from forecast</w:t>
            </w:r>
          </w:p>
        </w:tc>
      </w:tr>
      <w:tr>
        <w:trPr>
          <w:cantSplit/>
        </w:trPr>
        <w:tc>
          <w:tcPr>
            <w:tcW w:type="dxa" w:w="3312"/>
            <w:shd w:fill="F7F9FB"/>
            <w:vAlign w:val="center"/>
          </w:tcPr>
          <w:p>
            <w:pPr>
              <w:spacing w:after="40"/>
            </w:pPr>
            <w:r/>
            <w:r>
              <w:rPr>
                <w:rFonts w:ascii="Arial" w:hAnsi="Arial"/>
                <w:b w:val="0"/>
                <w:color w:val="000000"/>
                <w:sz w:val="19"/>
              </w:rPr>
              <w:t>Timestamp disorder</w:t>
            </w:r>
          </w:p>
        </w:tc>
        <w:tc>
          <w:tcPr>
            <w:tcW w:type="dxa" w:w="3312"/>
            <w:shd w:fill="F7F9FB"/>
            <w:vAlign w:val="center"/>
          </w:tcPr>
          <w:p>
            <w:pPr>
              <w:spacing w:after="40"/>
            </w:pPr>
            <w:r/>
            <w:r>
              <w:rPr>
                <w:rFonts w:ascii="Arial" w:hAnsi="Arial"/>
                <w:b w:val="0"/>
                <w:color w:val="000000"/>
                <w:sz w:val="19"/>
              </w:rPr>
              <w:t>ordering validation</w:t>
            </w:r>
          </w:p>
        </w:tc>
        <w:tc>
          <w:tcPr>
            <w:tcW w:type="dxa" w:w="3312"/>
            <w:shd w:fill="F7F9FB"/>
            <w:vAlign w:val="center"/>
          </w:tcPr>
          <w:p>
            <w:pPr>
              <w:spacing w:after="40"/>
            </w:pPr>
            <w:r/>
            <w:r>
              <w:rPr>
                <w:rFonts w:ascii="Arial" w:hAnsi="Arial"/>
                <w:b w:val="0"/>
                <w:color w:val="000000"/>
                <w:sz w:val="19"/>
              </w:rPr>
              <w:t>sort within allowed tolerance; reject impossible timestamps</w:t>
            </w:r>
          </w:p>
        </w:tc>
      </w:tr>
      <w:tr>
        <w:trPr>
          <w:cantSplit/>
        </w:trPr>
        <w:tc>
          <w:tcPr>
            <w:tcW w:type="dxa" w:w="3312"/>
            <w:shd w:fill="FFFFFF"/>
            <w:vAlign w:val="center"/>
          </w:tcPr>
          <w:p>
            <w:pPr>
              <w:spacing w:after="40"/>
            </w:pPr>
            <w:r/>
            <w:r>
              <w:rPr>
                <w:rFonts w:ascii="Arial" w:hAnsi="Arial"/>
                <w:b w:val="0"/>
                <w:color w:val="000000"/>
                <w:sz w:val="19"/>
              </w:rPr>
              <w:t>Model artifact mismatch</w:t>
            </w:r>
          </w:p>
        </w:tc>
        <w:tc>
          <w:tcPr>
            <w:tcW w:type="dxa" w:w="3312"/>
            <w:shd w:fill="FFFFFF"/>
            <w:vAlign w:val="center"/>
          </w:tcPr>
          <w:p>
            <w:pPr>
              <w:spacing w:after="40"/>
            </w:pPr>
            <w:r/>
            <w:r>
              <w:rPr>
                <w:rFonts w:ascii="Arial" w:hAnsi="Arial"/>
                <w:b w:val="0"/>
                <w:color w:val="000000"/>
                <w:sz w:val="19"/>
              </w:rPr>
              <w:t>checksum/schema/version check</w:t>
            </w:r>
          </w:p>
        </w:tc>
        <w:tc>
          <w:tcPr>
            <w:tcW w:type="dxa" w:w="3312"/>
            <w:shd w:fill="FFFFFF"/>
            <w:vAlign w:val="center"/>
          </w:tcPr>
          <w:p>
            <w:pPr>
              <w:spacing w:after="40"/>
            </w:pPr>
            <w:r/>
            <w:r>
              <w:rPr>
                <w:rFonts w:ascii="Arial" w:hAnsi="Arial"/>
                <w:b w:val="0"/>
                <w:color w:val="000000"/>
                <w:sz w:val="19"/>
              </w:rPr>
              <w:t>block inference with actionable error</w:t>
            </w:r>
          </w:p>
        </w:tc>
      </w:tr>
      <w:tr>
        <w:trPr>
          <w:cantSplit/>
        </w:trPr>
        <w:tc>
          <w:tcPr>
            <w:tcW w:type="dxa" w:w="3312"/>
            <w:shd w:fill="F7F9FB"/>
            <w:vAlign w:val="center"/>
          </w:tcPr>
          <w:p>
            <w:pPr>
              <w:spacing w:after="40"/>
            </w:pPr>
            <w:r/>
            <w:r>
              <w:rPr>
                <w:rFonts w:ascii="Arial" w:hAnsi="Arial"/>
                <w:b w:val="0"/>
                <w:color w:val="000000"/>
                <w:sz w:val="19"/>
              </w:rPr>
              <w:t>Forecast numerical instability</w:t>
            </w:r>
          </w:p>
        </w:tc>
        <w:tc>
          <w:tcPr>
            <w:tcW w:type="dxa" w:w="3312"/>
            <w:shd w:fill="F7F9FB"/>
            <w:vAlign w:val="center"/>
          </w:tcPr>
          <w:p>
            <w:pPr>
              <w:spacing w:after="40"/>
            </w:pPr>
            <w:r/>
            <w:r>
              <w:rPr>
                <w:rFonts w:ascii="Arial" w:hAnsi="Arial"/>
                <w:b w:val="0"/>
                <w:color w:val="000000"/>
                <w:sz w:val="19"/>
              </w:rPr>
              <w:t>NaN/Inf check</w:t>
            </w:r>
          </w:p>
        </w:tc>
        <w:tc>
          <w:tcPr>
            <w:tcW w:type="dxa" w:w="3312"/>
            <w:shd w:fill="F7F9FB"/>
            <w:vAlign w:val="center"/>
          </w:tcPr>
          <w:p>
            <w:pPr>
              <w:spacing w:after="40"/>
            </w:pPr>
            <w:r/>
            <w:r>
              <w:rPr>
                <w:rFonts w:ascii="Arial" w:hAnsi="Arial"/>
                <w:b w:val="0"/>
                <w:color w:val="000000"/>
                <w:sz w:val="19"/>
              </w:rPr>
              <w:t>abort current run and store failure manifest</w:t>
            </w:r>
          </w:p>
        </w:tc>
      </w:tr>
      <w:tr>
        <w:trPr>
          <w:cantSplit/>
        </w:trPr>
        <w:tc>
          <w:tcPr>
            <w:tcW w:type="dxa" w:w="3312"/>
            <w:shd w:fill="FFFFFF"/>
            <w:vAlign w:val="center"/>
          </w:tcPr>
          <w:p>
            <w:pPr>
              <w:spacing w:after="40"/>
            </w:pPr>
            <w:r/>
            <w:r>
              <w:rPr>
                <w:rFonts w:ascii="Arial" w:hAnsi="Arial"/>
                <w:b w:val="0"/>
                <w:color w:val="000000"/>
                <w:sz w:val="19"/>
              </w:rPr>
              <w:t>Insufficient history</w:t>
            </w:r>
          </w:p>
        </w:tc>
        <w:tc>
          <w:tcPr>
            <w:tcW w:type="dxa" w:w="3312"/>
            <w:shd w:fill="FFFFFF"/>
            <w:vAlign w:val="center"/>
          </w:tcPr>
          <w:p>
            <w:pPr>
              <w:spacing w:after="40"/>
            </w:pPr>
            <w:r/>
            <w:r>
              <w:rPr>
                <w:rFonts w:ascii="Arial" w:hAnsi="Arial"/>
                <w:b w:val="0"/>
                <w:color w:val="000000"/>
                <w:sz w:val="19"/>
              </w:rPr>
              <w:t>history-length check</w:t>
            </w:r>
          </w:p>
        </w:tc>
        <w:tc>
          <w:tcPr>
            <w:tcW w:type="dxa" w:w="3312"/>
            <w:shd w:fill="FFFFFF"/>
            <w:vAlign w:val="center"/>
          </w:tcPr>
          <w:p>
            <w:pPr>
              <w:spacing w:after="40"/>
            </w:pPr>
            <w:r/>
            <w:r>
              <w:rPr>
                <w:rFonts w:ascii="Arial" w:hAnsi="Arial"/>
                <w:b w:val="0"/>
                <w:color w:val="000000"/>
                <w:sz w:val="19"/>
              </w:rPr>
              <w:t>return 'insufficient_history' status</w:t>
            </w:r>
          </w:p>
        </w:tc>
      </w:tr>
    </w:tbl>
    <w:p/>
    <w:p>
      <w:pPr>
        <w:pStyle w:val="Heading2"/>
        <w:keepNext/>
        <w:keepLines/>
      </w:pPr>
      <w:r>
        <w:rPr>
          <w:rFonts w:ascii="Arial" w:hAnsi="Arial"/>
        </w:rPr>
        <w:t>19.1 Confidence and Quality Flags</w:t>
      </w:r>
    </w:p>
    <w:p>
      <w:pPr>
        <w:spacing w:after="100" w:line="259" w:lineRule="auto"/>
      </w:pPr>
      <w:r>
        <w:rPr>
          <w:rFonts w:ascii="Arial" w:hAnsi="Arial"/>
          <w:i w:val="0"/>
          <w:sz w:val="22"/>
        </w:rPr>
        <w:t>Likelihood values should not be presented without context. The response should include quality flags for sparse windows, missing features, out-of-range values, and extrapolation beyond the validated horizon. This helps prevent an apparently precise number from being mistaken for a guarantee.</w:t>
      </w:r>
    </w:p>
    <w:p>
      <w:pPr>
        <w:pStyle w:val="Heading1"/>
        <w:keepNext/>
        <w:keepLines/>
      </w:pPr>
      <w:r>
        <w:rPr>
          <w:rFonts w:ascii="Arial" w:hAnsi="Arial"/>
        </w:rPr>
        <w:t>20. Performance and Scalability Design</w:t>
      </w:r>
    </w:p>
    <w:p>
      <w:pPr>
        <w:pStyle w:val="Heading2"/>
        <w:keepNext/>
        <w:keepLines/>
      </w:pPr>
      <w:r>
        <w:rPr>
          <w:rFonts w:ascii="Arial" w:hAnsi="Arial"/>
        </w:rPr>
        <w:t>20.1 Performance-Critical Paths</w:t>
      </w:r>
    </w:p>
    <w:p>
      <w:pPr>
        <w:pStyle w:val="ListBullet"/>
        <w:spacing w:after="60" w:line="252" w:lineRule="auto"/>
      </w:pPr>
      <w:r>
        <w:rPr>
          <w:rFonts w:ascii="Arial" w:hAnsi="Arial"/>
          <w:sz w:val="22"/>
        </w:rPr>
        <w:t>PCAP parsing and packet feature extraction are typically CPU-intensive.</w:t>
      </w:r>
    </w:p>
    <w:p>
      <w:pPr>
        <w:pStyle w:val="ListBullet"/>
        <w:spacing w:after="60" w:line="252" w:lineRule="auto"/>
      </w:pPr>
      <w:r>
        <w:rPr>
          <w:rFonts w:ascii="Arial" w:hAnsi="Arial"/>
          <w:sz w:val="22"/>
        </w:rPr>
        <w:t>Window aggregation should use vectorized operations where practical.</w:t>
      </w:r>
    </w:p>
    <w:p>
      <w:pPr>
        <w:pStyle w:val="ListBullet"/>
        <w:spacing w:after="60" w:line="252" w:lineRule="auto"/>
      </w:pPr>
      <w:r>
        <w:rPr>
          <w:rFonts w:ascii="Arial" w:hAnsi="Arial"/>
          <w:sz w:val="22"/>
        </w:rPr>
        <w:t>Model inference is usually much cheaper than raw packet parsing for a small offline demo.</w:t>
      </w:r>
    </w:p>
    <w:p>
      <w:pPr>
        <w:pStyle w:val="ListBullet"/>
        <w:spacing w:after="60" w:line="252" w:lineRule="auto"/>
      </w:pPr>
      <w:r>
        <w:rPr>
          <w:rFonts w:ascii="Arial" w:hAnsi="Arial"/>
          <w:sz w:val="22"/>
        </w:rPr>
        <w:t>Large datasets should use chunked parsing and on-disk intermediate formats such as Parquet.</w:t>
      </w:r>
    </w:p>
    <w:p>
      <w:pPr>
        <w:pStyle w:val="Heading2"/>
        <w:keepNext/>
        <w:keepLines/>
      </w:pPr>
      <w:r>
        <w:rPr>
          <w:rFonts w:ascii="Arial" w:hAnsi="Arial"/>
        </w:rPr>
        <w:t>20.2 Scalability Strategy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Scale Level</w:t>
            </w:r>
          </w:p>
        </w:tc>
        <w:tc>
          <w:tcPr>
            <w:tcW w:type="dxa" w:w="4968"/>
            <w:shd w:fill="365F91"/>
            <w:vAlign w:val="center"/>
          </w:tcPr>
          <w:p>
            <w:pPr>
              <w:spacing w:after="40"/>
            </w:pPr>
            <w:r/>
            <w:r>
              <w:rPr>
                <w:rFonts w:ascii="Arial" w:hAnsi="Arial"/>
                <w:b/>
                <w:color w:val="FFFFFF"/>
                <w:sz w:val="20"/>
              </w:rPr>
              <w:t>Design</w:t>
            </w:r>
          </w:p>
        </w:tc>
      </w:tr>
      <w:tr>
        <w:trPr>
          <w:cantSplit/>
        </w:trPr>
        <w:tc>
          <w:tcPr>
            <w:tcW w:type="dxa" w:w="4968"/>
            <w:shd w:fill="FFFFFF"/>
            <w:vAlign w:val="center"/>
          </w:tcPr>
          <w:p>
            <w:pPr>
              <w:spacing w:after="40"/>
            </w:pPr>
            <w:r/>
            <w:r>
              <w:rPr>
                <w:rFonts w:ascii="Arial" w:hAnsi="Arial"/>
                <w:b w:val="0"/>
                <w:color w:val="000000"/>
                <w:sz w:val="17"/>
              </w:rPr>
              <w:t>Small demo</w:t>
            </w:r>
          </w:p>
        </w:tc>
        <w:tc>
          <w:tcPr>
            <w:tcW w:type="dxa" w:w="4968"/>
            <w:shd w:fill="FFFFFF"/>
            <w:vAlign w:val="center"/>
          </w:tcPr>
          <w:p>
            <w:pPr>
              <w:spacing w:after="40"/>
            </w:pPr>
            <w:r/>
            <w:r>
              <w:rPr>
                <w:rFonts w:ascii="Arial" w:hAnsi="Arial"/>
                <w:b w:val="0"/>
                <w:color w:val="000000"/>
                <w:sz w:val="17"/>
              </w:rPr>
              <w:t>Single process; in-memory windows</w:t>
            </w:r>
          </w:p>
        </w:tc>
      </w:tr>
      <w:tr>
        <w:trPr>
          <w:cantSplit/>
        </w:trPr>
        <w:tc>
          <w:tcPr>
            <w:tcW w:type="dxa" w:w="4968"/>
            <w:shd w:fill="F7F9FB"/>
            <w:vAlign w:val="center"/>
          </w:tcPr>
          <w:p>
            <w:pPr>
              <w:spacing w:after="40"/>
            </w:pPr>
            <w:r/>
            <w:r>
              <w:rPr>
                <w:rFonts w:ascii="Arial" w:hAnsi="Arial"/>
                <w:b w:val="0"/>
                <w:color w:val="000000"/>
                <w:sz w:val="17"/>
              </w:rPr>
              <w:t>Medium benchmark</w:t>
            </w:r>
          </w:p>
        </w:tc>
        <w:tc>
          <w:tcPr>
            <w:tcW w:type="dxa" w:w="4968"/>
            <w:shd w:fill="F7F9FB"/>
            <w:vAlign w:val="center"/>
          </w:tcPr>
          <w:p>
            <w:pPr>
              <w:spacing w:after="40"/>
            </w:pPr>
            <w:r/>
            <w:r>
              <w:rPr>
                <w:rFonts w:ascii="Arial" w:hAnsi="Arial"/>
                <w:b w:val="0"/>
                <w:color w:val="000000"/>
                <w:sz w:val="17"/>
              </w:rPr>
              <w:t>Chunked parsing + Parquet + local worker process</w:t>
            </w:r>
          </w:p>
        </w:tc>
      </w:tr>
      <w:tr>
        <w:trPr>
          <w:cantSplit/>
        </w:trPr>
        <w:tc>
          <w:tcPr>
            <w:tcW w:type="dxa" w:w="4968"/>
            <w:shd w:fill="FFFFFF"/>
            <w:vAlign w:val="center"/>
          </w:tcPr>
          <w:p>
            <w:pPr>
              <w:spacing w:after="40"/>
            </w:pPr>
            <w:r/>
            <w:r>
              <w:rPr>
                <w:rFonts w:ascii="Arial" w:hAnsi="Arial"/>
                <w:b w:val="0"/>
                <w:color w:val="000000"/>
                <w:sz w:val="17"/>
              </w:rPr>
              <w:t>Large offline benchmark</w:t>
            </w:r>
          </w:p>
        </w:tc>
        <w:tc>
          <w:tcPr>
            <w:tcW w:type="dxa" w:w="4968"/>
            <w:shd w:fill="FFFFFF"/>
            <w:vAlign w:val="center"/>
          </w:tcPr>
          <w:p>
            <w:pPr>
              <w:spacing w:after="40"/>
            </w:pPr>
            <w:r/>
            <w:r>
              <w:rPr>
                <w:rFonts w:ascii="Arial" w:hAnsi="Arial"/>
                <w:b w:val="0"/>
                <w:color w:val="000000"/>
                <w:sz w:val="17"/>
              </w:rPr>
              <w:t>Parallel file/chunk preprocessing + batched model inference</w:t>
            </w:r>
          </w:p>
        </w:tc>
      </w:tr>
      <w:tr>
        <w:trPr>
          <w:cantSplit/>
        </w:trPr>
        <w:tc>
          <w:tcPr>
            <w:tcW w:type="dxa" w:w="4968"/>
            <w:shd w:fill="F7F9FB"/>
            <w:vAlign w:val="center"/>
          </w:tcPr>
          <w:p>
            <w:pPr>
              <w:spacing w:after="40"/>
            </w:pPr>
            <w:r/>
            <w:r>
              <w:rPr>
                <w:rFonts w:ascii="Arial" w:hAnsi="Arial"/>
                <w:b w:val="0"/>
                <w:color w:val="000000"/>
                <w:sz w:val="17"/>
              </w:rPr>
              <w:t>Future streaming system</w:t>
            </w:r>
          </w:p>
        </w:tc>
        <w:tc>
          <w:tcPr>
            <w:tcW w:type="dxa" w:w="4968"/>
            <w:shd w:fill="F7F9FB"/>
            <w:vAlign w:val="center"/>
          </w:tcPr>
          <w:p>
            <w:pPr>
              <w:spacing w:after="40"/>
            </w:pPr>
            <w:r/>
            <w:r>
              <w:rPr>
                <w:rFonts w:ascii="Arial" w:hAnsi="Arial"/>
                <w:b w:val="0"/>
                <w:color w:val="000000"/>
                <w:sz w:val="17"/>
              </w:rPr>
              <w:t>Producer/consumer capture adapter; retain the same state/model contracts</w:t>
            </w:r>
          </w:p>
        </w:tc>
      </w:tr>
    </w:tbl>
    <w:p/>
    <w:p>
      <w:pPr>
        <w:pStyle w:val="Heading2"/>
        <w:keepNext/>
        <w:keepLines/>
      </w:pPr>
      <w:r>
        <w:rPr>
          <w:rFonts w:ascii="Arial" w:hAnsi="Arial"/>
        </w:rPr>
        <w:t>20.3 Practical Optimization Rules</w:t>
      </w:r>
    </w:p>
    <w:p>
      <w:pPr>
        <w:spacing w:after="100" w:line="259" w:lineRule="auto"/>
      </w:pPr>
      <w:r>
        <w:rPr>
          <w:rFonts w:ascii="Arial" w:hAnsi="Arial"/>
          <w:i w:val="0"/>
          <w:sz w:val="22"/>
        </w:rPr>
        <w:t>Do not optimize all layers simultaneously. Profile first, then optimize the measured bottleneck. Preserve identical feature semantics across optimized and reference implementations so benchmark results remain comparable.</w:t>
      </w:r>
    </w:p>
    <w:p>
      <w:pPr>
        <w:pStyle w:val="Heading1"/>
        <w:keepNext/>
        <w:keepLines/>
      </w:pPr>
      <w:r>
        <w:rPr>
          <w:rFonts w:ascii="Arial" w:hAnsi="Arial"/>
        </w:rPr>
        <w:t>21. Testing and Validation Design</w:t>
      </w:r>
    </w:p>
    <w:p>
      <w:pPr>
        <w:pStyle w:val="Heading2"/>
        <w:keepNext/>
        <w:keepLines/>
      </w:pPr>
      <w:r>
        <w:rPr>
          <w:rFonts w:ascii="Arial" w:hAnsi="Arial"/>
        </w:rPr>
        <w:t>21.1 Unit Tests</w:t>
      </w:r>
    </w:p>
    <w:p>
      <w:pPr>
        <w:pStyle w:val="ListBullet"/>
        <w:spacing w:after="60" w:line="252" w:lineRule="auto"/>
      </w:pPr>
      <w:r>
        <w:rPr>
          <w:rFonts w:ascii="Arial" w:hAnsi="Arial"/>
          <w:sz w:val="22"/>
        </w:rPr>
        <w:t>Packet parser produces expected canonical fields on fixed fixtures.</w:t>
      </w:r>
    </w:p>
    <w:p>
      <w:pPr>
        <w:pStyle w:val="ListBullet"/>
        <w:spacing w:after="60" w:line="252" w:lineRule="auto"/>
      </w:pPr>
      <w:r>
        <w:rPr>
          <w:rFonts w:ascii="Arial" w:hAnsi="Arial"/>
          <w:sz w:val="22"/>
        </w:rPr>
        <w:t>Flow aggregation is invariant to packet ordering after timestamp normalization.</w:t>
      </w:r>
    </w:p>
    <w:p>
      <w:pPr>
        <w:pStyle w:val="ListBullet"/>
        <w:spacing w:after="60" w:line="252" w:lineRule="auto"/>
      </w:pPr>
      <w:r>
        <w:rPr>
          <w:rFonts w:ascii="Arial" w:hAnsi="Arial"/>
          <w:sz w:val="22"/>
        </w:rPr>
        <w:t>Feature vector ordering exactly matches feature_config.json.</w:t>
      </w:r>
    </w:p>
    <w:p>
      <w:pPr>
        <w:pStyle w:val="ListBullet"/>
        <w:spacing w:after="60" w:line="252" w:lineRule="auto"/>
      </w:pPr>
      <w:r>
        <w:rPr>
          <w:rFonts w:ascii="Arial" w:hAnsi="Arial"/>
          <w:sz w:val="22"/>
        </w:rPr>
        <w:t>Window builder never includes future rows in an input state.</w:t>
      </w:r>
    </w:p>
    <w:p>
      <w:pPr>
        <w:pStyle w:val="ListBullet"/>
        <w:spacing w:after="60" w:line="252" w:lineRule="auto"/>
      </w:pPr>
      <w:r>
        <w:rPr>
          <w:rFonts w:ascii="Arial" w:hAnsi="Arial"/>
          <w:sz w:val="22"/>
        </w:rPr>
        <w:t>K-step rollout returns exactly K forecast records.</w:t>
      </w:r>
    </w:p>
    <w:p>
      <w:pPr>
        <w:pStyle w:val="ListBullet"/>
        <w:spacing w:after="60" w:line="252" w:lineRule="auto"/>
      </w:pPr>
      <w:r>
        <w:rPr>
          <w:rFonts w:ascii="Arial" w:hAnsi="Arial"/>
          <w:sz w:val="22"/>
        </w:rPr>
        <w:t>API serialization matches the forecast schema.</w:t>
      </w:r>
    </w:p>
    <w:p>
      <w:pPr>
        <w:pStyle w:val="ListBullet"/>
        <w:spacing w:after="60" w:line="252" w:lineRule="auto"/>
      </w:pPr>
      <w:r>
        <w:rPr>
          <w:rFonts w:ascii="Arial" w:hAnsi="Arial"/>
          <w:sz w:val="22"/>
        </w:rPr>
        <w:t>Checksum mismatch blocks model loading.</w:t>
      </w:r>
    </w:p>
    <w:p>
      <w:pPr>
        <w:pStyle w:val="Heading2"/>
        <w:keepNext/>
        <w:keepLines/>
      </w:pPr>
      <w:r>
        <w:rPr>
          <w:rFonts w:ascii="Arial" w:hAnsi="Arial"/>
        </w:rPr>
        <w:t>21.2 Integration Tests</w:t>
      </w:r>
    </w:p>
    <w:p>
      <w:pPr>
        <w:spacing w:after="60" w:line="252" w:lineRule="auto"/>
        <w:ind w:left="72" w:hanging="72"/>
      </w:pPr>
      <w:r>
        <w:rPr>
          <w:rFonts w:ascii="Arial" w:hAnsi="Arial"/>
          <w:sz w:val="22"/>
        </w:rPr>
        <w:t>1. PCAP -&gt; packet records -&gt; flow records -&gt; fused records -&gt; windows.</w:t>
      </w:r>
    </w:p>
    <w:p>
      <w:pPr>
        <w:spacing w:after="60" w:line="252" w:lineRule="auto"/>
        <w:ind w:left="72" w:hanging="72"/>
      </w:pPr>
      <w:r>
        <w:rPr>
          <w:rFonts w:ascii="Arial" w:hAnsi="Arial"/>
          <w:sz w:val="22"/>
        </w:rPr>
        <w:t>2. Windows -&gt; state tensors -&gt; baseline score and temporal forecast.</w:t>
      </w:r>
    </w:p>
    <w:p>
      <w:pPr>
        <w:spacing w:after="60" w:line="252" w:lineRule="auto"/>
        <w:ind w:left="72" w:hanging="72"/>
      </w:pPr>
      <w:r>
        <w:rPr>
          <w:rFonts w:ascii="Arial" w:hAnsi="Arial"/>
          <w:sz w:val="22"/>
        </w:rPr>
        <w:t>3. Forecast -&gt; stage mapping -&gt; evidence -&gt; API response.</w:t>
      </w:r>
    </w:p>
    <w:p>
      <w:pPr>
        <w:spacing w:after="60" w:line="252" w:lineRule="auto"/>
        <w:ind w:left="72" w:hanging="72"/>
      </w:pPr>
      <w:r>
        <w:rPr>
          <w:rFonts w:ascii="Arial" w:hAnsi="Arial"/>
          <w:sz w:val="22"/>
        </w:rPr>
        <w:t>4. API -&gt; dashboard visualization for a complete demo run.</w:t>
      </w:r>
    </w:p>
    <w:p>
      <w:pPr>
        <w:spacing w:after="60" w:line="252" w:lineRule="auto"/>
        <w:ind w:left="72" w:hanging="72"/>
      </w:pPr>
      <w:r>
        <w:rPr>
          <w:rFonts w:ascii="Arial" w:hAnsi="Arial"/>
          <w:sz w:val="22"/>
        </w:rPr>
        <w:t>5. Offline startup with network access disabled.</w:t>
      </w:r>
    </w:p>
    <w:p>
      <w:pPr>
        <w:pStyle w:val="Heading2"/>
        <w:keepNext/>
        <w:keepLines/>
      </w:pPr>
      <w:r>
        <w:rPr>
          <w:rFonts w:ascii="Arial" w:hAnsi="Arial"/>
        </w:rPr>
        <w:t>21.3 Evaluation Design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Experiment</w:t>
            </w:r>
          </w:p>
        </w:tc>
        <w:tc>
          <w:tcPr>
            <w:tcW w:type="dxa" w:w="3312"/>
            <w:shd w:fill="365F91"/>
            <w:vAlign w:val="center"/>
          </w:tcPr>
          <w:p>
            <w:pPr>
              <w:spacing w:after="40"/>
            </w:pPr>
            <w:r/>
            <w:r>
              <w:rPr>
                <w:rFonts w:ascii="Arial" w:hAnsi="Arial"/>
                <w:b/>
                <w:color w:val="FFFFFF"/>
                <w:sz w:val="20"/>
              </w:rPr>
              <w:t>Purpose</w:t>
            </w:r>
          </w:p>
        </w:tc>
        <w:tc>
          <w:tcPr>
            <w:tcW w:type="dxa" w:w="3312"/>
            <w:shd w:fill="365F91"/>
            <w:vAlign w:val="center"/>
          </w:tcPr>
          <w:p>
            <w:pPr>
              <w:spacing w:after="40"/>
            </w:pPr>
            <w:r/>
            <w:r>
              <w:rPr>
                <w:rFonts w:ascii="Arial" w:hAnsi="Arial"/>
                <w:b/>
                <w:color w:val="FFFFFF"/>
                <w:sz w:val="20"/>
              </w:rPr>
              <w:t>Primary Metrics</w:t>
            </w:r>
          </w:p>
        </w:tc>
      </w:tr>
      <w:tr>
        <w:trPr>
          <w:cantSplit/>
        </w:trPr>
        <w:tc>
          <w:tcPr>
            <w:tcW w:type="dxa" w:w="3312"/>
            <w:shd w:fill="FFFFFF"/>
            <w:vAlign w:val="center"/>
          </w:tcPr>
          <w:p>
            <w:pPr>
              <w:spacing w:after="40"/>
            </w:pPr>
            <w:r/>
            <w:r>
              <w:rPr>
                <w:rFonts w:ascii="Arial" w:hAnsi="Arial"/>
                <w:b w:val="0"/>
                <w:color w:val="000000"/>
                <w:sz w:val="19"/>
              </w:rPr>
              <w:t>Baseline vs world model</w:t>
            </w:r>
          </w:p>
        </w:tc>
        <w:tc>
          <w:tcPr>
            <w:tcW w:type="dxa" w:w="3312"/>
            <w:shd w:fill="FFFFFF"/>
            <w:vAlign w:val="center"/>
          </w:tcPr>
          <w:p>
            <w:pPr>
              <w:spacing w:after="40"/>
            </w:pPr>
            <w:r/>
            <w:r>
              <w:rPr>
                <w:rFonts w:ascii="Arial" w:hAnsi="Arial"/>
                <w:b w:val="0"/>
                <w:color w:val="000000"/>
                <w:sz w:val="19"/>
              </w:rPr>
              <w:t>Show value of temporal dynamics</w:t>
            </w:r>
          </w:p>
        </w:tc>
        <w:tc>
          <w:tcPr>
            <w:tcW w:type="dxa" w:w="3312"/>
            <w:shd w:fill="FFFFFF"/>
            <w:vAlign w:val="center"/>
          </w:tcPr>
          <w:p>
            <w:pPr>
              <w:spacing w:after="40"/>
            </w:pPr>
            <w:r/>
            <w:r>
              <w:rPr>
                <w:rFonts w:ascii="Arial" w:hAnsi="Arial"/>
                <w:b w:val="0"/>
                <w:color w:val="000000"/>
                <w:sz w:val="19"/>
              </w:rPr>
              <w:t>Precision, Recall, F1, FPR</w:t>
            </w:r>
          </w:p>
        </w:tc>
      </w:tr>
      <w:tr>
        <w:trPr>
          <w:cantSplit/>
        </w:trPr>
        <w:tc>
          <w:tcPr>
            <w:tcW w:type="dxa" w:w="3312"/>
            <w:shd w:fill="F7F9FB"/>
            <w:vAlign w:val="center"/>
          </w:tcPr>
          <w:p>
            <w:pPr>
              <w:spacing w:after="40"/>
            </w:pPr>
            <w:r/>
            <w:r>
              <w:rPr>
                <w:rFonts w:ascii="Arial" w:hAnsi="Arial"/>
                <w:b w:val="0"/>
                <w:color w:val="000000"/>
                <w:sz w:val="19"/>
              </w:rPr>
              <w:t>Flow-only vs flow+packet</w:t>
            </w:r>
          </w:p>
        </w:tc>
        <w:tc>
          <w:tcPr>
            <w:tcW w:type="dxa" w:w="3312"/>
            <w:shd w:fill="F7F9FB"/>
            <w:vAlign w:val="center"/>
          </w:tcPr>
          <w:p>
            <w:pPr>
              <w:spacing w:after="40"/>
            </w:pPr>
            <w:r/>
            <w:r>
              <w:rPr>
                <w:rFonts w:ascii="Arial" w:hAnsi="Arial"/>
                <w:b w:val="0"/>
                <w:color w:val="000000"/>
                <w:sz w:val="19"/>
              </w:rPr>
              <w:t>Measure packet-level value</w:t>
            </w:r>
          </w:p>
        </w:tc>
        <w:tc>
          <w:tcPr>
            <w:tcW w:type="dxa" w:w="3312"/>
            <w:shd w:fill="F7F9FB"/>
            <w:vAlign w:val="center"/>
          </w:tcPr>
          <w:p>
            <w:pPr>
              <w:spacing w:after="40"/>
            </w:pPr>
            <w:r/>
            <w:r>
              <w:rPr>
                <w:rFonts w:ascii="Arial" w:hAnsi="Arial"/>
                <w:b w:val="0"/>
                <w:color w:val="000000"/>
                <w:sz w:val="19"/>
              </w:rPr>
              <w:t>F1, FPR, forecast lead time</w:t>
            </w:r>
          </w:p>
        </w:tc>
      </w:tr>
      <w:tr>
        <w:trPr>
          <w:cantSplit/>
        </w:trPr>
        <w:tc>
          <w:tcPr>
            <w:tcW w:type="dxa" w:w="3312"/>
            <w:shd w:fill="FFFFFF"/>
            <w:vAlign w:val="center"/>
          </w:tcPr>
          <w:p>
            <w:pPr>
              <w:spacing w:after="40"/>
            </w:pPr>
            <w:r/>
            <w:r>
              <w:rPr>
                <w:rFonts w:ascii="Arial" w:hAnsi="Arial"/>
                <w:b w:val="0"/>
                <w:color w:val="000000"/>
                <w:sz w:val="19"/>
              </w:rPr>
              <w:t>K=1..Kmax</w:t>
            </w:r>
          </w:p>
        </w:tc>
        <w:tc>
          <w:tcPr>
            <w:tcW w:type="dxa" w:w="3312"/>
            <w:shd w:fill="FFFFFF"/>
            <w:vAlign w:val="center"/>
          </w:tcPr>
          <w:p>
            <w:pPr>
              <w:spacing w:after="40"/>
            </w:pPr>
            <w:r/>
            <w:r>
              <w:rPr>
                <w:rFonts w:ascii="Arial" w:hAnsi="Arial"/>
                <w:b w:val="0"/>
                <w:color w:val="000000"/>
                <w:sz w:val="19"/>
              </w:rPr>
              <w:t>Measure horizon degradation</w:t>
            </w:r>
          </w:p>
        </w:tc>
        <w:tc>
          <w:tcPr>
            <w:tcW w:type="dxa" w:w="3312"/>
            <w:shd w:fill="FFFFFF"/>
            <w:vAlign w:val="center"/>
          </w:tcPr>
          <w:p>
            <w:pPr>
              <w:spacing w:after="40"/>
            </w:pPr>
            <w:r/>
            <w:r>
              <w:rPr>
                <w:rFonts w:ascii="Arial" w:hAnsi="Arial"/>
                <w:b w:val="0"/>
                <w:color w:val="000000"/>
                <w:sz w:val="19"/>
              </w:rPr>
              <w:t>forecast accuracy/calibration by step</w:t>
            </w:r>
          </w:p>
        </w:tc>
      </w:tr>
      <w:tr>
        <w:trPr>
          <w:cantSplit/>
        </w:trPr>
        <w:tc>
          <w:tcPr>
            <w:tcW w:type="dxa" w:w="3312"/>
            <w:shd w:fill="F7F9FB"/>
            <w:vAlign w:val="center"/>
          </w:tcPr>
          <w:p>
            <w:pPr>
              <w:spacing w:after="40"/>
            </w:pPr>
            <w:r/>
            <w:r>
              <w:rPr>
                <w:rFonts w:ascii="Arial" w:hAnsi="Arial"/>
                <w:b w:val="0"/>
                <w:color w:val="000000"/>
                <w:sz w:val="19"/>
              </w:rPr>
              <w:t>Cross-dataset</w:t>
            </w:r>
          </w:p>
        </w:tc>
        <w:tc>
          <w:tcPr>
            <w:tcW w:type="dxa" w:w="3312"/>
            <w:shd w:fill="F7F9FB"/>
            <w:vAlign w:val="center"/>
          </w:tcPr>
          <w:p>
            <w:pPr>
              <w:spacing w:after="40"/>
            </w:pPr>
            <w:r/>
            <w:r>
              <w:rPr>
                <w:rFonts w:ascii="Arial" w:hAnsi="Arial"/>
                <w:b w:val="0"/>
                <w:color w:val="000000"/>
                <w:sz w:val="19"/>
              </w:rPr>
              <w:t>Test generalization</w:t>
            </w:r>
          </w:p>
        </w:tc>
        <w:tc>
          <w:tcPr>
            <w:tcW w:type="dxa" w:w="3312"/>
            <w:shd w:fill="F7F9FB"/>
            <w:vAlign w:val="center"/>
          </w:tcPr>
          <w:p>
            <w:pPr>
              <w:spacing w:after="40"/>
            </w:pPr>
            <w:r/>
            <w:r>
              <w:rPr>
                <w:rFonts w:ascii="Arial" w:hAnsi="Arial"/>
                <w:b w:val="0"/>
                <w:color w:val="000000"/>
                <w:sz w:val="19"/>
              </w:rPr>
              <w:t>F1, calibration, stage accuracy</w:t>
            </w:r>
          </w:p>
        </w:tc>
      </w:tr>
      <w:tr>
        <w:trPr>
          <w:cantSplit/>
        </w:trPr>
        <w:tc>
          <w:tcPr>
            <w:tcW w:type="dxa" w:w="3312"/>
            <w:shd w:fill="FFFFFF"/>
            <w:vAlign w:val="center"/>
          </w:tcPr>
          <w:p>
            <w:pPr>
              <w:spacing w:after="40"/>
            </w:pPr>
            <w:r/>
            <w:r>
              <w:rPr>
                <w:rFonts w:ascii="Arial" w:hAnsi="Arial"/>
                <w:b w:val="0"/>
                <w:color w:val="000000"/>
                <w:sz w:val="19"/>
              </w:rPr>
              <w:t>Ablation</w:t>
            </w:r>
          </w:p>
        </w:tc>
        <w:tc>
          <w:tcPr>
            <w:tcW w:type="dxa" w:w="3312"/>
            <w:shd w:fill="FFFFFF"/>
            <w:vAlign w:val="center"/>
          </w:tcPr>
          <w:p>
            <w:pPr>
              <w:spacing w:after="40"/>
            </w:pPr>
            <w:r/>
            <w:r>
              <w:rPr>
                <w:rFonts w:ascii="Arial" w:hAnsi="Arial"/>
                <w:b w:val="0"/>
                <w:color w:val="000000"/>
                <w:sz w:val="19"/>
              </w:rPr>
              <w:t>Identify useful feature groups</w:t>
            </w:r>
          </w:p>
        </w:tc>
        <w:tc>
          <w:tcPr>
            <w:tcW w:type="dxa" w:w="3312"/>
            <w:shd w:fill="FFFFFF"/>
            <w:vAlign w:val="center"/>
          </w:tcPr>
          <w:p>
            <w:pPr>
              <w:spacing w:after="40"/>
            </w:pPr>
            <w:r/>
            <w:r>
              <w:rPr>
                <w:rFonts w:ascii="Arial" w:hAnsi="Arial"/>
                <w:b w:val="0"/>
                <w:color w:val="000000"/>
                <w:sz w:val="19"/>
              </w:rPr>
              <w:t>delta F1 / delta forecast metric</w:t>
            </w:r>
          </w:p>
        </w:tc>
      </w:tr>
    </w:tbl>
    <w:p/>
    <w:p>
      <w:pPr>
        <w:pStyle w:val="Heading1"/>
        <w:keepNext/>
        <w:keepLines/>
      </w:pPr>
      <w:r>
        <w:rPr>
          <w:rFonts w:ascii="Arial" w:hAnsi="Arial"/>
        </w:rPr>
        <w:t>22. Observability and Reproducibility</w:t>
      </w:r>
    </w:p>
    <w:p>
      <w:pPr>
        <w:pStyle w:val="Heading2"/>
        <w:keepNext/>
        <w:keepLines/>
      </w:pPr>
      <w:r>
        <w:rPr>
          <w:rFonts w:ascii="Arial" w:hAnsi="Arial"/>
        </w:rPr>
        <w:t>22.1 Structured Logging</w:t>
      </w:r>
    </w:p>
    <w:p>
      <w:pPr>
        <w:spacing w:after="20"/>
        <w:ind w:left="360" w:right="144"/>
        <w:shd w:fill="F5F5F5"/>
      </w:pPr>
      <w:r>
        <w:rPr>
          <w:rFonts w:ascii="Arial" w:hAnsi="Arial"/>
          <w:color w:val="333333"/>
          <w:sz w:val="19"/>
        </w:rPr>
        <w:t>{"ts":"2026-09-21T00:10:00Z","level":"INFO","run_id":"run-001",</w:t>
      </w:r>
    </w:p>
    <w:p>
      <w:pPr>
        <w:spacing w:after="20"/>
        <w:ind w:left="360" w:right="144"/>
        <w:shd w:fill="F5F5F5"/>
      </w:pPr>
      <w:r>
        <w:rPr>
          <w:rFonts w:ascii="Arial" w:hAnsi="Arial"/>
          <w:color w:val="333333"/>
          <w:sz w:val="19"/>
        </w:rPr>
        <w:t xml:space="preserve"> "event":"forecast_complete","model":"wm_lstm_001",</w:t>
      </w:r>
    </w:p>
    <w:p>
      <w:pPr>
        <w:spacing w:after="20"/>
        <w:ind w:left="360" w:right="144"/>
        <w:shd w:fill="F5F5F5"/>
      </w:pPr>
      <w:r>
        <w:rPr>
          <w:rFonts w:ascii="Arial" w:hAnsi="Arial"/>
          <w:color w:val="333333"/>
          <w:sz w:val="19"/>
        </w:rPr>
        <w:t xml:space="preserve"> "windows":42,"horizon":5,"duration_ms":812}</w:t>
      </w:r>
    </w:p>
    <w:p>
      <w:pPr>
        <w:pStyle w:val="Heading2"/>
        <w:keepNext/>
        <w:keepLines/>
      </w:pPr>
      <w:r>
        <w:rPr>
          <w:rFonts w:ascii="Arial" w:hAnsi="Arial"/>
        </w:rPr>
        <w:t>22.2 Run Manifest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Field</w:t>
            </w:r>
          </w:p>
        </w:tc>
        <w:tc>
          <w:tcPr>
            <w:tcW w:type="dxa" w:w="4968"/>
            <w:shd w:fill="365F91"/>
            <w:vAlign w:val="center"/>
          </w:tcPr>
          <w:p>
            <w:pPr>
              <w:spacing w:after="40"/>
            </w:pPr>
            <w:r/>
            <w:r>
              <w:rPr>
                <w:rFonts w:ascii="Arial" w:hAnsi="Arial"/>
                <w:b/>
                <w:color w:val="FFFFFF"/>
                <w:sz w:val="20"/>
              </w:rPr>
              <w:t>Purpose</w:t>
            </w:r>
          </w:p>
        </w:tc>
      </w:tr>
      <w:tr>
        <w:trPr>
          <w:cantSplit/>
        </w:trPr>
        <w:tc>
          <w:tcPr>
            <w:tcW w:type="dxa" w:w="4968"/>
            <w:shd w:fill="FFFFFF"/>
            <w:vAlign w:val="center"/>
          </w:tcPr>
          <w:p>
            <w:pPr>
              <w:spacing w:after="40"/>
            </w:pPr>
            <w:r/>
            <w:r>
              <w:rPr>
                <w:rFonts w:ascii="Arial" w:hAnsi="Arial"/>
                <w:b w:val="0"/>
                <w:color w:val="000000"/>
                <w:sz w:val="17"/>
              </w:rPr>
              <w:t>run_id</w:t>
            </w:r>
          </w:p>
        </w:tc>
        <w:tc>
          <w:tcPr>
            <w:tcW w:type="dxa" w:w="4968"/>
            <w:shd w:fill="FFFFFF"/>
            <w:vAlign w:val="center"/>
          </w:tcPr>
          <w:p>
            <w:pPr>
              <w:spacing w:after="40"/>
            </w:pPr>
            <w:r/>
            <w:r>
              <w:rPr>
                <w:rFonts w:ascii="Arial" w:hAnsi="Arial"/>
                <w:b w:val="0"/>
                <w:color w:val="000000"/>
                <w:sz w:val="17"/>
              </w:rPr>
              <w:t>Unique experiment/inference identifier</w:t>
            </w:r>
          </w:p>
        </w:tc>
      </w:tr>
      <w:tr>
        <w:trPr>
          <w:cantSplit/>
        </w:trPr>
        <w:tc>
          <w:tcPr>
            <w:tcW w:type="dxa" w:w="4968"/>
            <w:shd w:fill="F7F9FB"/>
            <w:vAlign w:val="center"/>
          </w:tcPr>
          <w:p>
            <w:pPr>
              <w:spacing w:after="40"/>
            </w:pPr>
            <w:r/>
            <w:r>
              <w:rPr>
                <w:rFonts w:ascii="Arial" w:hAnsi="Arial"/>
                <w:b w:val="0"/>
                <w:color w:val="000000"/>
                <w:sz w:val="17"/>
              </w:rPr>
              <w:t>input_hash</w:t>
            </w:r>
          </w:p>
        </w:tc>
        <w:tc>
          <w:tcPr>
            <w:tcW w:type="dxa" w:w="4968"/>
            <w:shd w:fill="F7F9FB"/>
            <w:vAlign w:val="center"/>
          </w:tcPr>
          <w:p>
            <w:pPr>
              <w:spacing w:after="40"/>
            </w:pPr>
            <w:r/>
            <w:r>
              <w:rPr>
                <w:rFonts w:ascii="Arial" w:hAnsi="Arial"/>
                <w:b w:val="0"/>
                <w:color w:val="000000"/>
                <w:sz w:val="17"/>
              </w:rPr>
              <w:t>Trace exact input bytes</w:t>
            </w:r>
          </w:p>
        </w:tc>
      </w:tr>
      <w:tr>
        <w:trPr>
          <w:cantSplit/>
        </w:trPr>
        <w:tc>
          <w:tcPr>
            <w:tcW w:type="dxa" w:w="4968"/>
            <w:shd w:fill="FFFFFF"/>
            <w:vAlign w:val="center"/>
          </w:tcPr>
          <w:p>
            <w:pPr>
              <w:spacing w:after="40"/>
            </w:pPr>
            <w:r/>
            <w:r>
              <w:rPr>
                <w:rFonts w:ascii="Arial" w:hAnsi="Arial"/>
                <w:b w:val="0"/>
                <w:color w:val="000000"/>
                <w:sz w:val="17"/>
              </w:rPr>
              <w:t>feature_version</w:t>
            </w:r>
          </w:p>
        </w:tc>
        <w:tc>
          <w:tcPr>
            <w:tcW w:type="dxa" w:w="4968"/>
            <w:shd w:fill="FFFFFF"/>
            <w:vAlign w:val="center"/>
          </w:tcPr>
          <w:p>
            <w:pPr>
              <w:spacing w:after="40"/>
            </w:pPr>
            <w:r/>
            <w:r>
              <w:rPr>
                <w:rFonts w:ascii="Arial" w:hAnsi="Arial"/>
                <w:b w:val="0"/>
                <w:color w:val="000000"/>
                <w:sz w:val="17"/>
              </w:rPr>
              <w:t>Freeze feature semantics</w:t>
            </w:r>
          </w:p>
        </w:tc>
      </w:tr>
      <w:tr>
        <w:trPr>
          <w:cantSplit/>
        </w:trPr>
        <w:tc>
          <w:tcPr>
            <w:tcW w:type="dxa" w:w="4968"/>
            <w:shd w:fill="F7F9FB"/>
            <w:vAlign w:val="center"/>
          </w:tcPr>
          <w:p>
            <w:pPr>
              <w:spacing w:after="40"/>
            </w:pPr>
            <w:r/>
            <w:r>
              <w:rPr>
                <w:rFonts w:ascii="Arial" w:hAnsi="Arial"/>
                <w:b w:val="0"/>
                <w:color w:val="000000"/>
                <w:sz w:val="17"/>
              </w:rPr>
              <w:t>config_hash</w:t>
            </w:r>
          </w:p>
        </w:tc>
        <w:tc>
          <w:tcPr>
            <w:tcW w:type="dxa" w:w="4968"/>
            <w:shd w:fill="F7F9FB"/>
            <w:vAlign w:val="center"/>
          </w:tcPr>
          <w:p>
            <w:pPr>
              <w:spacing w:after="40"/>
            </w:pPr>
            <w:r/>
            <w:r>
              <w:rPr>
                <w:rFonts w:ascii="Arial" w:hAnsi="Arial"/>
                <w:b w:val="0"/>
                <w:color w:val="000000"/>
                <w:sz w:val="17"/>
              </w:rPr>
              <w:t>Freeze window/model configuration</w:t>
            </w:r>
          </w:p>
        </w:tc>
      </w:tr>
      <w:tr>
        <w:trPr>
          <w:cantSplit/>
        </w:trPr>
        <w:tc>
          <w:tcPr>
            <w:tcW w:type="dxa" w:w="4968"/>
            <w:shd w:fill="FFFFFF"/>
            <w:vAlign w:val="center"/>
          </w:tcPr>
          <w:p>
            <w:pPr>
              <w:spacing w:after="40"/>
            </w:pPr>
            <w:r/>
            <w:r>
              <w:rPr>
                <w:rFonts w:ascii="Arial" w:hAnsi="Arial"/>
                <w:b w:val="0"/>
                <w:color w:val="000000"/>
                <w:sz w:val="17"/>
              </w:rPr>
              <w:t>model_version</w:t>
            </w:r>
          </w:p>
        </w:tc>
        <w:tc>
          <w:tcPr>
            <w:tcW w:type="dxa" w:w="4968"/>
            <w:shd w:fill="FFFFFF"/>
            <w:vAlign w:val="center"/>
          </w:tcPr>
          <w:p>
            <w:pPr>
              <w:spacing w:after="40"/>
            </w:pPr>
            <w:r/>
            <w:r>
              <w:rPr>
                <w:rFonts w:ascii="Arial" w:hAnsi="Arial"/>
                <w:b w:val="0"/>
                <w:color w:val="000000"/>
                <w:sz w:val="17"/>
              </w:rPr>
              <w:t>Identify weights</w:t>
            </w:r>
          </w:p>
        </w:tc>
      </w:tr>
      <w:tr>
        <w:trPr>
          <w:cantSplit/>
        </w:trPr>
        <w:tc>
          <w:tcPr>
            <w:tcW w:type="dxa" w:w="4968"/>
            <w:shd w:fill="F7F9FB"/>
            <w:vAlign w:val="center"/>
          </w:tcPr>
          <w:p>
            <w:pPr>
              <w:spacing w:after="40"/>
            </w:pPr>
            <w:r/>
            <w:r>
              <w:rPr>
                <w:rFonts w:ascii="Arial" w:hAnsi="Arial"/>
                <w:b w:val="0"/>
                <w:color w:val="000000"/>
                <w:sz w:val="17"/>
              </w:rPr>
              <w:t>software_version</w:t>
            </w:r>
          </w:p>
        </w:tc>
        <w:tc>
          <w:tcPr>
            <w:tcW w:type="dxa" w:w="4968"/>
            <w:shd w:fill="F7F9FB"/>
            <w:vAlign w:val="center"/>
          </w:tcPr>
          <w:p>
            <w:pPr>
              <w:spacing w:after="40"/>
            </w:pPr>
            <w:r/>
            <w:r>
              <w:rPr>
                <w:rFonts w:ascii="Arial" w:hAnsi="Arial"/>
                <w:b w:val="0"/>
                <w:color w:val="000000"/>
                <w:sz w:val="17"/>
              </w:rPr>
              <w:t>Identify code build</w:t>
            </w:r>
          </w:p>
        </w:tc>
      </w:tr>
      <w:tr>
        <w:trPr>
          <w:cantSplit/>
        </w:trPr>
        <w:tc>
          <w:tcPr>
            <w:tcW w:type="dxa" w:w="4968"/>
            <w:shd w:fill="FFFFFF"/>
            <w:vAlign w:val="center"/>
          </w:tcPr>
          <w:p>
            <w:pPr>
              <w:spacing w:after="40"/>
            </w:pPr>
            <w:r/>
            <w:r>
              <w:rPr>
                <w:rFonts w:ascii="Arial" w:hAnsi="Arial"/>
                <w:b w:val="0"/>
                <w:color w:val="000000"/>
                <w:sz w:val="17"/>
              </w:rPr>
              <w:t>start/end time</w:t>
            </w:r>
          </w:p>
        </w:tc>
        <w:tc>
          <w:tcPr>
            <w:tcW w:type="dxa" w:w="4968"/>
            <w:shd w:fill="FFFFFF"/>
            <w:vAlign w:val="center"/>
          </w:tcPr>
          <w:p>
            <w:pPr>
              <w:spacing w:after="40"/>
            </w:pPr>
            <w:r/>
            <w:r>
              <w:rPr>
                <w:rFonts w:ascii="Arial" w:hAnsi="Arial"/>
                <w:b w:val="0"/>
                <w:color w:val="000000"/>
                <w:sz w:val="17"/>
              </w:rPr>
              <w:t>Operational timing</w:t>
            </w:r>
          </w:p>
        </w:tc>
      </w:tr>
      <w:tr>
        <w:trPr>
          <w:cantSplit/>
        </w:trPr>
        <w:tc>
          <w:tcPr>
            <w:tcW w:type="dxa" w:w="4968"/>
            <w:shd w:fill="F7F9FB"/>
            <w:vAlign w:val="center"/>
          </w:tcPr>
          <w:p>
            <w:pPr>
              <w:spacing w:after="40"/>
            </w:pPr>
            <w:r/>
            <w:r>
              <w:rPr>
                <w:rFonts w:ascii="Arial" w:hAnsi="Arial"/>
                <w:b w:val="0"/>
                <w:color w:val="000000"/>
                <w:sz w:val="17"/>
              </w:rPr>
              <w:t>status</w:t>
            </w:r>
          </w:p>
        </w:tc>
        <w:tc>
          <w:tcPr>
            <w:tcW w:type="dxa" w:w="4968"/>
            <w:shd w:fill="F7F9FB"/>
            <w:vAlign w:val="center"/>
          </w:tcPr>
          <w:p>
            <w:pPr>
              <w:spacing w:after="40"/>
            </w:pPr>
            <w:r/>
            <w:r>
              <w:rPr>
                <w:rFonts w:ascii="Arial" w:hAnsi="Arial"/>
                <w:b w:val="0"/>
                <w:color w:val="000000"/>
                <w:sz w:val="17"/>
              </w:rPr>
              <w:t>success / failed / blocked</w:t>
            </w:r>
          </w:p>
        </w:tc>
      </w:tr>
      <w:tr>
        <w:trPr>
          <w:cantSplit/>
        </w:trPr>
        <w:tc>
          <w:tcPr>
            <w:tcW w:type="dxa" w:w="4968"/>
            <w:shd w:fill="FFFFFF"/>
            <w:vAlign w:val="center"/>
          </w:tcPr>
          <w:p>
            <w:pPr>
              <w:spacing w:after="40"/>
            </w:pPr>
            <w:r/>
            <w:r>
              <w:rPr>
                <w:rFonts w:ascii="Arial" w:hAnsi="Arial"/>
                <w:b w:val="0"/>
                <w:color w:val="000000"/>
                <w:sz w:val="17"/>
              </w:rPr>
              <w:t>warnings</w:t>
            </w:r>
          </w:p>
        </w:tc>
        <w:tc>
          <w:tcPr>
            <w:tcW w:type="dxa" w:w="4968"/>
            <w:shd w:fill="FFFFFF"/>
            <w:vAlign w:val="center"/>
          </w:tcPr>
          <w:p>
            <w:pPr>
              <w:spacing w:after="40"/>
            </w:pPr>
            <w:r/>
            <w:r>
              <w:rPr>
                <w:rFonts w:ascii="Arial" w:hAnsi="Arial"/>
                <w:b w:val="0"/>
                <w:color w:val="000000"/>
                <w:sz w:val="17"/>
              </w:rPr>
              <w:t>Data-quality and runtime caveats</w:t>
            </w:r>
          </w:p>
        </w:tc>
      </w:tr>
    </w:tbl>
    <w:p/>
    <w:p>
      <w:pPr>
        <w:pStyle w:val="Heading2"/>
        <w:keepNext/>
        <w:keepLines/>
      </w:pPr>
      <w:r>
        <w:rPr>
          <w:rFonts w:ascii="Arial" w:hAnsi="Arial"/>
        </w:rPr>
        <w:t>22.3 Reproducibility Flow</w:t>
      </w:r>
    </w:p>
    <w:p>
      <w:pPr>
        <w:spacing w:after="100" w:line="259" w:lineRule="auto"/>
      </w:pPr>
      <w:r>
        <w:rPr>
          <w:rFonts w:ascii="Arial" w:hAnsi="Arial"/>
          <w:i w:val="0"/>
          <w:sz w:val="22"/>
        </w:rPr>
        <w:t>To reproduce a forecast: retrieve run_id -&gt; load manifest -&gt; verify input hash -&gt; load exact feature config and scaler -&gt; load exact model artifact -&gt; reconstruct the same observation window -&gt; rerun inference -&gt; compare serialized forecast and evidence. Small floating-point differences should be tracked explicitly when running on different hardware.</w:t>
      </w:r>
    </w:p>
    <w:p>
      <w:pPr>
        <w:pStyle w:val="Heading1"/>
        <w:keepNext/>
        <w:keepLines/>
      </w:pPr>
      <w:r>
        <w:rPr>
          <w:rFonts w:ascii="Arial" w:hAnsi="Arial"/>
        </w:rPr>
        <w:t>23. Offline Demonstration Design</w:t>
      </w:r>
    </w:p>
    <w:p>
      <w:pPr>
        <w:pStyle w:val="Heading2"/>
        <w:keepNext/>
        <w:keepLines/>
      </w:pPr>
      <w:r>
        <w:rPr>
          <w:rFonts w:ascii="Arial" w:hAnsi="Arial"/>
        </w:rPr>
        <w:t>23.1 Demonstration Packaging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Package Item</w:t>
            </w:r>
          </w:p>
        </w:tc>
        <w:tc>
          <w:tcPr>
            <w:tcW w:type="dxa" w:w="4968"/>
            <w:shd w:fill="365F91"/>
            <w:vAlign w:val="center"/>
          </w:tcPr>
          <w:p>
            <w:pPr>
              <w:spacing w:after="40"/>
            </w:pPr>
            <w:r/>
            <w:r>
              <w:rPr>
                <w:rFonts w:ascii="Arial" w:hAnsi="Arial"/>
                <w:b/>
                <w:color w:val="FFFFFF"/>
                <w:sz w:val="20"/>
              </w:rPr>
              <w:t>Included</w:t>
            </w:r>
          </w:p>
        </w:tc>
      </w:tr>
      <w:tr>
        <w:trPr>
          <w:cantSplit/>
        </w:trPr>
        <w:tc>
          <w:tcPr>
            <w:tcW w:type="dxa" w:w="4968"/>
            <w:shd w:fill="FFFFFF"/>
            <w:vAlign w:val="center"/>
          </w:tcPr>
          <w:p>
            <w:pPr>
              <w:spacing w:after="40"/>
            </w:pPr>
            <w:r/>
            <w:r>
              <w:rPr>
                <w:rFonts w:ascii="Arial" w:hAnsi="Arial"/>
                <w:b w:val="0"/>
                <w:color w:val="000000"/>
                <w:sz w:val="19"/>
              </w:rPr>
              <w:t>Demo traffic</w:t>
            </w:r>
          </w:p>
        </w:tc>
        <w:tc>
          <w:tcPr>
            <w:tcW w:type="dxa" w:w="4968"/>
            <w:shd w:fill="FFFFFF"/>
            <w:vAlign w:val="center"/>
          </w:tcPr>
          <w:p>
            <w:pPr>
              <w:spacing w:after="40"/>
            </w:pPr>
            <w:r/>
            <w:r>
              <w:rPr>
                <w:rFonts w:ascii="Arial" w:hAnsi="Arial"/>
                <w:b w:val="0"/>
                <w:color w:val="000000"/>
                <w:sz w:val="19"/>
              </w:rPr>
              <w:t>Yes, small self-contained PCAP/flow sample</w:t>
            </w:r>
          </w:p>
        </w:tc>
      </w:tr>
      <w:tr>
        <w:trPr>
          <w:cantSplit/>
        </w:trPr>
        <w:tc>
          <w:tcPr>
            <w:tcW w:type="dxa" w:w="4968"/>
            <w:shd w:fill="F7F9FB"/>
            <w:vAlign w:val="center"/>
          </w:tcPr>
          <w:p>
            <w:pPr>
              <w:spacing w:after="40"/>
            </w:pPr>
            <w:r/>
            <w:r>
              <w:rPr>
                <w:rFonts w:ascii="Arial" w:hAnsi="Arial"/>
                <w:b w:val="0"/>
                <w:color w:val="000000"/>
                <w:sz w:val="19"/>
              </w:rPr>
              <w:t>Model weights</w:t>
            </w:r>
          </w:p>
        </w:tc>
        <w:tc>
          <w:tcPr>
            <w:tcW w:type="dxa" w:w="4968"/>
            <w:shd w:fill="F7F9FB"/>
            <w:vAlign w:val="center"/>
          </w:tcPr>
          <w:p>
            <w:pPr>
              <w:spacing w:after="40"/>
            </w:pPr>
            <w:r/>
            <w:r>
              <w:rPr>
                <w:rFonts w:ascii="Arial" w:hAnsi="Arial"/>
                <w:b w:val="0"/>
                <w:color w:val="000000"/>
                <w:sz w:val="19"/>
              </w:rPr>
              <w:t>Yes</w:t>
            </w:r>
          </w:p>
        </w:tc>
      </w:tr>
      <w:tr>
        <w:trPr>
          <w:cantSplit/>
        </w:trPr>
        <w:tc>
          <w:tcPr>
            <w:tcW w:type="dxa" w:w="4968"/>
            <w:shd w:fill="FFFFFF"/>
            <w:vAlign w:val="center"/>
          </w:tcPr>
          <w:p>
            <w:pPr>
              <w:spacing w:after="40"/>
            </w:pPr>
            <w:r/>
            <w:r>
              <w:rPr>
                <w:rFonts w:ascii="Arial" w:hAnsi="Arial"/>
                <w:b w:val="0"/>
                <w:color w:val="000000"/>
                <w:sz w:val="19"/>
              </w:rPr>
              <w:t>Scaler/encoder/config</w:t>
            </w:r>
          </w:p>
        </w:tc>
        <w:tc>
          <w:tcPr>
            <w:tcW w:type="dxa" w:w="4968"/>
            <w:shd w:fill="FFFFFF"/>
            <w:vAlign w:val="center"/>
          </w:tcPr>
          <w:p>
            <w:pPr>
              <w:spacing w:after="40"/>
            </w:pPr>
            <w:r/>
            <w:r>
              <w:rPr>
                <w:rFonts w:ascii="Arial" w:hAnsi="Arial"/>
                <w:b w:val="0"/>
                <w:color w:val="000000"/>
                <w:sz w:val="19"/>
              </w:rPr>
              <w:t>Yes</w:t>
            </w:r>
          </w:p>
        </w:tc>
      </w:tr>
      <w:tr>
        <w:trPr>
          <w:cantSplit/>
        </w:trPr>
        <w:tc>
          <w:tcPr>
            <w:tcW w:type="dxa" w:w="4968"/>
            <w:shd w:fill="F7F9FB"/>
            <w:vAlign w:val="center"/>
          </w:tcPr>
          <w:p>
            <w:pPr>
              <w:spacing w:after="40"/>
            </w:pPr>
            <w:r/>
            <w:r>
              <w:rPr>
                <w:rFonts w:ascii="Arial" w:hAnsi="Arial"/>
                <w:b w:val="0"/>
                <w:color w:val="000000"/>
                <w:sz w:val="19"/>
              </w:rPr>
              <w:t>Attack mapping snapshot</w:t>
            </w:r>
          </w:p>
        </w:tc>
        <w:tc>
          <w:tcPr>
            <w:tcW w:type="dxa" w:w="4968"/>
            <w:shd w:fill="F7F9FB"/>
            <w:vAlign w:val="center"/>
          </w:tcPr>
          <w:p>
            <w:pPr>
              <w:spacing w:after="40"/>
            </w:pPr>
            <w:r/>
            <w:r>
              <w:rPr>
                <w:rFonts w:ascii="Arial" w:hAnsi="Arial"/>
                <w:b w:val="0"/>
                <w:color w:val="000000"/>
                <w:sz w:val="19"/>
              </w:rPr>
              <w:t>Yes</w:t>
            </w:r>
          </w:p>
        </w:tc>
      </w:tr>
      <w:tr>
        <w:trPr>
          <w:cantSplit/>
        </w:trPr>
        <w:tc>
          <w:tcPr>
            <w:tcW w:type="dxa" w:w="4968"/>
            <w:shd w:fill="FFFFFF"/>
            <w:vAlign w:val="center"/>
          </w:tcPr>
          <w:p>
            <w:pPr>
              <w:spacing w:after="40"/>
            </w:pPr>
            <w:r/>
            <w:r>
              <w:rPr>
                <w:rFonts w:ascii="Arial" w:hAnsi="Arial"/>
                <w:b w:val="0"/>
                <w:color w:val="000000"/>
                <w:sz w:val="19"/>
              </w:rPr>
              <w:t>Python environment specification</w:t>
            </w:r>
          </w:p>
        </w:tc>
        <w:tc>
          <w:tcPr>
            <w:tcW w:type="dxa" w:w="4968"/>
            <w:shd w:fill="FFFFFF"/>
            <w:vAlign w:val="center"/>
          </w:tcPr>
          <w:p>
            <w:pPr>
              <w:spacing w:after="40"/>
            </w:pPr>
            <w:r/>
            <w:r>
              <w:rPr>
                <w:rFonts w:ascii="Arial" w:hAnsi="Arial"/>
                <w:b w:val="0"/>
                <w:color w:val="000000"/>
                <w:sz w:val="19"/>
              </w:rPr>
              <w:t>Yes</w:t>
            </w:r>
          </w:p>
        </w:tc>
      </w:tr>
      <w:tr>
        <w:trPr>
          <w:cantSplit/>
        </w:trPr>
        <w:tc>
          <w:tcPr>
            <w:tcW w:type="dxa" w:w="4968"/>
            <w:shd w:fill="F7F9FB"/>
            <w:vAlign w:val="center"/>
          </w:tcPr>
          <w:p>
            <w:pPr>
              <w:spacing w:after="40"/>
            </w:pPr>
            <w:r/>
            <w:r>
              <w:rPr>
                <w:rFonts w:ascii="Arial" w:hAnsi="Arial"/>
                <w:b w:val="0"/>
                <w:color w:val="000000"/>
                <w:sz w:val="19"/>
              </w:rPr>
              <w:t>Local dashboard</w:t>
            </w:r>
          </w:p>
        </w:tc>
        <w:tc>
          <w:tcPr>
            <w:tcW w:type="dxa" w:w="4968"/>
            <w:shd w:fill="F7F9FB"/>
            <w:vAlign w:val="center"/>
          </w:tcPr>
          <w:p>
            <w:pPr>
              <w:spacing w:after="40"/>
            </w:pPr>
            <w:r/>
            <w:r>
              <w:rPr>
                <w:rFonts w:ascii="Arial" w:hAnsi="Arial"/>
                <w:b w:val="0"/>
                <w:color w:val="000000"/>
                <w:sz w:val="19"/>
              </w:rPr>
              <w:t>Yes</w:t>
            </w:r>
          </w:p>
        </w:tc>
      </w:tr>
      <w:tr>
        <w:trPr>
          <w:cantSplit/>
        </w:trPr>
        <w:tc>
          <w:tcPr>
            <w:tcW w:type="dxa" w:w="4968"/>
            <w:shd w:fill="FFFFFF"/>
            <w:vAlign w:val="center"/>
          </w:tcPr>
          <w:p>
            <w:pPr>
              <w:spacing w:after="40"/>
            </w:pPr>
            <w:r/>
            <w:r>
              <w:rPr>
                <w:rFonts w:ascii="Arial" w:hAnsi="Arial"/>
                <w:b w:val="0"/>
                <w:color w:val="000000"/>
                <w:sz w:val="19"/>
              </w:rPr>
              <w:t>Sample expected output</w:t>
            </w:r>
          </w:p>
        </w:tc>
        <w:tc>
          <w:tcPr>
            <w:tcW w:type="dxa" w:w="4968"/>
            <w:shd w:fill="FFFFFF"/>
            <w:vAlign w:val="center"/>
          </w:tcPr>
          <w:p>
            <w:pPr>
              <w:spacing w:after="40"/>
            </w:pPr>
            <w:r/>
            <w:r>
              <w:rPr>
                <w:rFonts w:ascii="Arial" w:hAnsi="Arial"/>
                <w:b w:val="0"/>
                <w:color w:val="000000"/>
                <w:sz w:val="19"/>
              </w:rPr>
              <w:t>Yes</w:t>
            </w:r>
          </w:p>
        </w:tc>
      </w:tr>
      <w:tr>
        <w:trPr>
          <w:cantSplit/>
        </w:trPr>
        <w:tc>
          <w:tcPr>
            <w:tcW w:type="dxa" w:w="4968"/>
            <w:shd w:fill="F7F9FB"/>
            <w:vAlign w:val="center"/>
          </w:tcPr>
          <w:p>
            <w:pPr>
              <w:spacing w:after="40"/>
            </w:pPr>
            <w:r/>
            <w:r>
              <w:rPr>
                <w:rFonts w:ascii="Arial" w:hAnsi="Arial"/>
                <w:b w:val="0"/>
                <w:color w:val="000000"/>
                <w:sz w:val="19"/>
              </w:rPr>
              <w:t>Network access requirement</w:t>
            </w:r>
          </w:p>
        </w:tc>
        <w:tc>
          <w:tcPr>
            <w:tcW w:type="dxa" w:w="4968"/>
            <w:shd w:fill="F7F9FB"/>
            <w:vAlign w:val="center"/>
          </w:tcPr>
          <w:p>
            <w:pPr>
              <w:spacing w:after="40"/>
            </w:pPr>
            <w:r/>
            <w:r>
              <w:rPr>
                <w:rFonts w:ascii="Arial" w:hAnsi="Arial"/>
                <w:b w:val="0"/>
                <w:color w:val="000000"/>
                <w:sz w:val="19"/>
              </w:rPr>
              <w:t>No</w:t>
            </w:r>
          </w:p>
        </w:tc>
      </w:tr>
    </w:tbl>
    <w:p/>
    <w:p>
      <w:pPr>
        <w:pStyle w:val="Heading2"/>
        <w:keepNext/>
        <w:keepLines/>
      </w:pPr>
      <w:r>
        <w:rPr>
          <w:rFonts w:ascii="Arial" w:hAnsi="Arial"/>
        </w:rPr>
        <w:t>23.2 Judge-Facing Demonstration Flow</w:t>
      </w:r>
    </w:p>
    <w:p>
      <w:pPr>
        <w:jc w:val="center"/>
      </w:pPr>
      <w:r>
        <w:rPr>
          <w:rFonts w:ascii="Arial" w:hAnsi="Arial"/>
          <w:sz w:val="22"/>
        </w:rPr>
        <w:drawing>
          <wp:inline xmlns:a="http://schemas.openxmlformats.org/drawingml/2006/main" xmlns:pic="http://schemas.openxmlformats.org/drawingml/2006/picture">
            <wp:extent cx="5989320" cy="409639"/>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989320" cy="409639"/>
                    </a:xfrm>
                    <a:prstGeom prst="rect"/>
                  </pic:spPr>
                </pic:pic>
              </a:graphicData>
            </a:graphic>
          </wp:inline>
        </w:drawing>
      </w:r>
    </w:p>
    <w:p>
      <w:pPr>
        <w:spacing w:after="160"/>
        <w:jc w:val="center"/>
      </w:pPr>
      <w:r>
        <w:rPr>
          <w:rFonts w:ascii="Arial" w:hAnsi="Arial"/>
          <w:i/>
          <w:color w:val="666666"/>
          <w:sz w:val="18"/>
        </w:rPr>
        <w:t>Figure 23-1. Interaction sequence for a local forecast request.</w:t>
      </w:r>
    </w:p>
    <w:p>
      <w:pPr>
        <w:spacing w:after="60" w:line="252" w:lineRule="auto"/>
        <w:ind w:left="72" w:hanging="72"/>
      </w:pPr>
      <w:r>
        <w:rPr>
          <w:rFonts w:ascii="Arial" w:hAnsi="Arial"/>
          <w:sz w:val="22"/>
        </w:rPr>
        <w:t>1. Start the local API and dashboard while disconnected from the internet.</w:t>
      </w:r>
    </w:p>
    <w:p>
      <w:pPr>
        <w:spacing w:after="60" w:line="252" w:lineRule="auto"/>
        <w:ind w:left="72" w:hanging="72"/>
      </w:pPr>
      <w:r>
        <w:rPr>
          <w:rFonts w:ascii="Arial" w:hAnsi="Arial"/>
          <w:sz w:val="22"/>
        </w:rPr>
        <w:t>2. Open the prepackaged demo input.</w:t>
      </w:r>
    </w:p>
    <w:p>
      <w:pPr>
        <w:spacing w:after="60" w:line="252" w:lineRule="auto"/>
        <w:ind w:left="72" w:hanging="72"/>
      </w:pPr>
      <w:r>
        <w:rPr>
          <w:rFonts w:ascii="Arial" w:hAnsi="Arial"/>
          <w:sz w:val="22"/>
        </w:rPr>
        <w:t>3. Show data-quality validation and current-state summary.</w:t>
      </w:r>
    </w:p>
    <w:p>
      <w:pPr>
        <w:spacing w:after="60" w:line="252" w:lineRule="auto"/>
        <w:ind w:left="72" w:hanging="72"/>
      </w:pPr>
      <w:r>
        <w:rPr>
          <w:rFonts w:ascii="Arial" w:hAnsi="Arial"/>
          <w:sz w:val="22"/>
        </w:rPr>
        <w:t>4. Run forecast with a visible K-step horizon.</w:t>
      </w:r>
    </w:p>
    <w:p>
      <w:pPr>
        <w:spacing w:after="60" w:line="252" w:lineRule="auto"/>
        <w:ind w:left="72" w:hanging="72"/>
      </w:pPr>
      <w:r>
        <w:rPr>
          <w:rFonts w:ascii="Arial" w:hAnsi="Arial"/>
          <w:sz w:val="22"/>
        </w:rPr>
        <w:t>5. Observe future-window likelihood trajectory and future-stage interpretation.</w:t>
      </w:r>
    </w:p>
    <w:p>
      <w:pPr>
        <w:spacing w:after="60" w:line="252" w:lineRule="auto"/>
        <w:ind w:left="72" w:hanging="72"/>
      </w:pPr>
      <w:r>
        <w:rPr>
          <w:rFonts w:ascii="Arial" w:hAnsi="Arial"/>
          <w:sz w:val="22"/>
        </w:rPr>
        <w:t>6. Click a forecast point to reveal supporting feature and flow evidence.</w:t>
      </w:r>
    </w:p>
    <w:p>
      <w:pPr>
        <w:spacing w:after="60" w:line="252" w:lineRule="auto"/>
        <w:ind w:left="72" w:hanging="72"/>
      </w:pPr>
      <w:r>
        <w:rPr>
          <w:rFonts w:ascii="Arial" w:hAnsi="Arial"/>
          <w:sz w:val="22"/>
        </w:rPr>
        <w:t>7. Open run metadata to demonstrate exact model/config/input lineage.</w:t>
      </w:r>
    </w:p>
    <w:p>
      <w:pPr>
        <w:pStyle w:val="Heading1"/>
        <w:keepNext/>
        <w:keepLines/>
      </w:pPr>
      <w:r>
        <w:rPr>
          <w:rFonts w:ascii="Arial" w:hAnsi="Arial"/>
        </w:rPr>
        <w:t>24. Implementation and Integration Plan</w:t>
      </w:r>
    </w:p>
    <w:p>
      <w:pPr>
        <w:pStyle w:val="Heading2"/>
        <w:keepNext/>
        <w:keepLines/>
      </w:pPr>
      <w:r>
        <w:rPr>
          <w:rFonts w:ascii="Arial" w:hAnsi="Arial"/>
        </w:rPr>
        <w:t>24.1 Build Order</w:t>
      </w:r>
    </w:p>
    <w:p>
      <w:pPr>
        <w:spacing w:after="60" w:line="252" w:lineRule="auto"/>
        <w:ind w:left="72" w:hanging="72"/>
      </w:pPr>
      <w:r>
        <w:rPr>
          <w:rFonts w:ascii="Arial" w:hAnsi="Arial"/>
          <w:sz w:val="22"/>
        </w:rPr>
        <w:t>1. Create repository, configuration schema, and test fixtures.</w:t>
      </w:r>
    </w:p>
    <w:p>
      <w:pPr>
        <w:spacing w:after="60" w:line="252" w:lineRule="auto"/>
        <w:ind w:left="72" w:hanging="72"/>
      </w:pPr>
      <w:r>
        <w:rPr>
          <w:rFonts w:ascii="Arial" w:hAnsi="Arial"/>
          <w:sz w:val="22"/>
        </w:rPr>
        <w:t>2. Implement ingestion and validation.</w:t>
      </w:r>
    </w:p>
    <w:p>
      <w:pPr>
        <w:spacing w:after="60" w:line="252" w:lineRule="auto"/>
        <w:ind w:left="72" w:hanging="72"/>
      </w:pPr>
      <w:r>
        <w:rPr>
          <w:rFonts w:ascii="Arial" w:hAnsi="Arial"/>
          <w:sz w:val="22"/>
        </w:rPr>
        <w:t>3. Implement packet and flow feature extraction.</w:t>
      </w:r>
    </w:p>
    <w:p>
      <w:pPr>
        <w:spacing w:after="60" w:line="252" w:lineRule="auto"/>
        <w:ind w:left="72" w:hanging="72"/>
      </w:pPr>
      <w:r>
        <w:rPr>
          <w:rFonts w:ascii="Arial" w:hAnsi="Arial"/>
          <w:sz w:val="22"/>
        </w:rPr>
        <w:t>4. Implement feature fusion and timestamp normalization.</w:t>
      </w:r>
    </w:p>
    <w:p>
      <w:pPr>
        <w:spacing w:after="60" w:line="252" w:lineRule="auto"/>
        <w:ind w:left="72" w:hanging="72"/>
      </w:pPr>
      <w:r>
        <w:rPr>
          <w:rFonts w:ascii="Arial" w:hAnsi="Arial"/>
          <w:sz w:val="22"/>
        </w:rPr>
        <w:t>5. Implement window builder and state builder.</w:t>
      </w:r>
    </w:p>
    <w:p>
      <w:pPr>
        <w:spacing w:after="60" w:line="252" w:lineRule="auto"/>
        <w:ind w:left="72" w:hanging="72"/>
      </w:pPr>
      <w:r>
        <w:rPr>
          <w:rFonts w:ascii="Arial" w:hAnsi="Arial"/>
          <w:sz w:val="22"/>
        </w:rPr>
        <w:t>6. Train and freeze logistic-regression baseline.</w:t>
      </w:r>
    </w:p>
    <w:p>
      <w:pPr>
        <w:spacing w:after="60" w:line="252" w:lineRule="auto"/>
        <w:ind w:left="72" w:hanging="72"/>
      </w:pPr>
      <w:r>
        <w:rPr>
          <w:rFonts w:ascii="Arial" w:hAnsi="Arial"/>
          <w:sz w:val="22"/>
        </w:rPr>
        <w:t>7. Implement LSTM/GRU world model and future-state decoder.</w:t>
      </w:r>
    </w:p>
    <w:p>
      <w:pPr>
        <w:spacing w:after="60" w:line="252" w:lineRule="auto"/>
        <w:ind w:left="72" w:hanging="72"/>
      </w:pPr>
      <w:r>
        <w:rPr>
          <w:rFonts w:ascii="Arial" w:hAnsi="Arial"/>
          <w:sz w:val="22"/>
        </w:rPr>
        <w:t>8. Implement K-step rollout and likelihood head.</w:t>
      </w:r>
    </w:p>
    <w:p>
      <w:pPr>
        <w:spacing w:after="60" w:line="252" w:lineRule="auto"/>
        <w:ind w:left="72" w:hanging="72"/>
      </w:pPr>
      <w:r>
        <w:rPr>
          <w:rFonts w:ascii="Arial" w:hAnsi="Arial"/>
          <w:sz w:val="22"/>
        </w:rPr>
        <w:t>9. Implement stage mapper and evidence generation.</w:t>
      </w:r>
    </w:p>
    <w:p>
      <w:pPr>
        <w:spacing w:after="60" w:line="252" w:lineRule="auto"/>
        <w:ind w:left="72" w:hanging="72"/>
      </w:pPr>
      <w:r>
        <w:rPr>
          <w:rFonts w:ascii="Arial" w:hAnsi="Arial"/>
          <w:sz w:val="22"/>
        </w:rPr>
        <w:t>10. Implement FastAPI endpoints.</w:t>
      </w:r>
    </w:p>
    <w:p>
      <w:pPr>
        <w:spacing w:after="60" w:line="252" w:lineRule="auto"/>
        <w:ind w:left="72" w:hanging="72"/>
      </w:pPr>
      <w:r>
        <w:rPr>
          <w:rFonts w:ascii="Arial" w:hAnsi="Arial"/>
          <w:sz w:val="22"/>
        </w:rPr>
        <w:t>11. Build dashboard screens and connect forecast endpoint.</w:t>
      </w:r>
    </w:p>
    <w:p>
      <w:pPr>
        <w:spacing w:after="60" w:line="252" w:lineRule="auto"/>
        <w:ind w:left="72" w:hanging="72"/>
      </w:pPr>
      <w:r>
        <w:rPr>
          <w:rFonts w:ascii="Arial" w:hAnsi="Arial"/>
          <w:sz w:val="22"/>
        </w:rPr>
        <w:t>12. Package offline dependencies and startup self-test.</w:t>
      </w:r>
    </w:p>
    <w:p>
      <w:pPr>
        <w:spacing w:after="60" w:line="252" w:lineRule="auto"/>
        <w:ind w:left="72" w:hanging="72"/>
      </w:pPr>
      <w:r>
        <w:rPr>
          <w:rFonts w:ascii="Arial" w:hAnsi="Arial"/>
          <w:sz w:val="22"/>
        </w:rPr>
        <w:t>13. Run cross-dataset and ablation experiments.</w:t>
      </w:r>
    </w:p>
    <w:p>
      <w:pPr>
        <w:spacing w:after="60" w:line="252" w:lineRule="auto"/>
        <w:ind w:left="72" w:hanging="72"/>
      </w:pPr>
      <w:r>
        <w:rPr>
          <w:rFonts w:ascii="Arial" w:hAnsi="Arial"/>
          <w:sz w:val="22"/>
        </w:rPr>
        <w:t>14. Freeze demo artifacts and generate final evaluation report.</w:t>
      </w:r>
    </w:p>
    <w:p>
      <w:pPr>
        <w:pStyle w:val="Heading2"/>
        <w:keepNext/>
        <w:keepLines/>
      </w:pPr>
      <w:r>
        <w:rPr>
          <w:rFonts w:ascii="Arial" w:hAnsi="Arial"/>
        </w:rPr>
        <w:t>24.2 Integration Gates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365F91"/>
            <w:vAlign w:val="center"/>
          </w:tcPr>
          <w:p>
            <w:pPr>
              <w:spacing w:after="40"/>
            </w:pPr>
            <w:r/>
            <w:r>
              <w:rPr>
                <w:rFonts w:ascii="Arial" w:hAnsi="Arial"/>
                <w:b/>
                <w:color w:val="FFFFFF"/>
                <w:sz w:val="20"/>
              </w:rPr>
              <w:t>Gate</w:t>
            </w:r>
          </w:p>
        </w:tc>
        <w:tc>
          <w:tcPr>
            <w:tcW w:type="dxa" w:w="4968"/>
            <w:shd w:fill="365F91"/>
            <w:vAlign w:val="center"/>
          </w:tcPr>
          <w:p>
            <w:pPr>
              <w:spacing w:after="40"/>
            </w:pPr>
            <w:r/>
            <w:r>
              <w:rPr>
                <w:rFonts w:ascii="Arial" w:hAnsi="Arial"/>
                <w:b/>
                <w:color w:val="FFFFFF"/>
                <w:sz w:val="20"/>
              </w:rPr>
              <w:t>Exit Condition</w:t>
            </w:r>
          </w:p>
        </w:tc>
      </w:tr>
      <w:tr>
        <w:trPr>
          <w:cantSplit/>
        </w:trPr>
        <w:tc>
          <w:tcPr>
            <w:tcW w:type="dxa" w:w="4968"/>
            <w:shd w:fill="FFFFFF"/>
            <w:vAlign w:val="center"/>
          </w:tcPr>
          <w:p>
            <w:pPr>
              <w:spacing w:after="40"/>
            </w:pPr>
            <w:r/>
            <w:r>
              <w:rPr>
                <w:rFonts w:ascii="Arial" w:hAnsi="Arial"/>
                <w:b w:val="0"/>
                <w:color w:val="000000"/>
                <w:sz w:val="19"/>
              </w:rPr>
              <w:t>G1 Data</w:t>
            </w:r>
          </w:p>
        </w:tc>
        <w:tc>
          <w:tcPr>
            <w:tcW w:type="dxa" w:w="4968"/>
            <w:shd w:fill="FFFFFF"/>
            <w:vAlign w:val="center"/>
          </w:tcPr>
          <w:p>
            <w:pPr>
              <w:spacing w:after="40"/>
            </w:pPr>
            <w:r/>
            <w:r>
              <w:rPr>
                <w:rFonts w:ascii="Arial" w:hAnsi="Arial"/>
                <w:b w:val="0"/>
                <w:color w:val="000000"/>
                <w:sz w:val="19"/>
              </w:rPr>
              <w:t>Canonical packet/flow fixtures pass all unit tests</w:t>
            </w:r>
          </w:p>
        </w:tc>
      </w:tr>
      <w:tr>
        <w:trPr>
          <w:cantSplit/>
        </w:trPr>
        <w:tc>
          <w:tcPr>
            <w:tcW w:type="dxa" w:w="4968"/>
            <w:shd w:fill="F7F9FB"/>
            <w:vAlign w:val="center"/>
          </w:tcPr>
          <w:p>
            <w:pPr>
              <w:spacing w:after="40"/>
            </w:pPr>
            <w:r/>
            <w:r>
              <w:rPr>
                <w:rFonts w:ascii="Arial" w:hAnsi="Arial"/>
                <w:b w:val="0"/>
                <w:color w:val="000000"/>
                <w:sz w:val="19"/>
              </w:rPr>
              <w:t>G2 State</w:t>
            </w:r>
          </w:p>
        </w:tc>
        <w:tc>
          <w:tcPr>
            <w:tcW w:type="dxa" w:w="4968"/>
            <w:shd w:fill="F7F9FB"/>
            <w:vAlign w:val="center"/>
          </w:tcPr>
          <w:p>
            <w:pPr>
              <w:spacing w:after="40"/>
            </w:pPr>
            <w:r/>
            <w:r>
              <w:rPr>
                <w:rFonts w:ascii="Arial" w:hAnsi="Arial"/>
                <w:b w:val="0"/>
                <w:color w:val="000000"/>
                <w:sz w:val="19"/>
              </w:rPr>
              <w:t>Window/state output is deterministic and leakage-free</w:t>
            </w:r>
          </w:p>
        </w:tc>
      </w:tr>
      <w:tr>
        <w:trPr>
          <w:cantSplit/>
        </w:trPr>
        <w:tc>
          <w:tcPr>
            <w:tcW w:type="dxa" w:w="4968"/>
            <w:shd w:fill="FFFFFF"/>
            <w:vAlign w:val="center"/>
          </w:tcPr>
          <w:p>
            <w:pPr>
              <w:spacing w:after="40"/>
            </w:pPr>
            <w:r/>
            <w:r>
              <w:rPr>
                <w:rFonts w:ascii="Arial" w:hAnsi="Arial"/>
                <w:b w:val="0"/>
                <w:color w:val="000000"/>
                <w:sz w:val="19"/>
              </w:rPr>
              <w:t>G3 Baseline</w:t>
            </w:r>
          </w:p>
        </w:tc>
        <w:tc>
          <w:tcPr>
            <w:tcW w:type="dxa" w:w="4968"/>
            <w:shd w:fill="FFFFFF"/>
            <w:vAlign w:val="center"/>
          </w:tcPr>
          <w:p>
            <w:pPr>
              <w:spacing w:after="40"/>
            </w:pPr>
            <w:r/>
            <w:r>
              <w:rPr>
                <w:rFonts w:ascii="Arial" w:hAnsi="Arial"/>
                <w:b w:val="0"/>
                <w:color w:val="000000"/>
                <w:sz w:val="19"/>
              </w:rPr>
              <w:t>Baseline metrics are generated on held-out temporal split</w:t>
            </w:r>
          </w:p>
        </w:tc>
      </w:tr>
      <w:tr>
        <w:trPr>
          <w:cantSplit/>
        </w:trPr>
        <w:tc>
          <w:tcPr>
            <w:tcW w:type="dxa" w:w="4968"/>
            <w:shd w:fill="F7F9FB"/>
            <w:vAlign w:val="center"/>
          </w:tcPr>
          <w:p>
            <w:pPr>
              <w:spacing w:after="40"/>
            </w:pPr>
            <w:r/>
            <w:r>
              <w:rPr>
                <w:rFonts w:ascii="Arial" w:hAnsi="Arial"/>
                <w:b w:val="0"/>
                <w:color w:val="000000"/>
                <w:sz w:val="19"/>
              </w:rPr>
              <w:t>G4 Forecast</w:t>
            </w:r>
          </w:p>
        </w:tc>
        <w:tc>
          <w:tcPr>
            <w:tcW w:type="dxa" w:w="4968"/>
            <w:shd w:fill="F7F9FB"/>
            <w:vAlign w:val="center"/>
          </w:tcPr>
          <w:p>
            <w:pPr>
              <w:spacing w:after="40"/>
            </w:pPr>
            <w:r/>
            <w:r>
              <w:rPr>
                <w:rFonts w:ascii="Arial" w:hAnsi="Arial"/>
                <w:b w:val="0"/>
                <w:color w:val="000000"/>
                <w:sz w:val="19"/>
              </w:rPr>
              <w:t>World model produces valid K-step outputs</w:t>
            </w:r>
          </w:p>
        </w:tc>
      </w:tr>
      <w:tr>
        <w:trPr>
          <w:cantSplit/>
        </w:trPr>
        <w:tc>
          <w:tcPr>
            <w:tcW w:type="dxa" w:w="4968"/>
            <w:shd w:fill="FFFFFF"/>
            <w:vAlign w:val="center"/>
          </w:tcPr>
          <w:p>
            <w:pPr>
              <w:spacing w:after="40"/>
            </w:pPr>
            <w:r/>
            <w:r>
              <w:rPr>
                <w:rFonts w:ascii="Arial" w:hAnsi="Arial"/>
                <w:b w:val="0"/>
                <w:color w:val="000000"/>
                <w:sz w:val="19"/>
              </w:rPr>
              <w:t>G5 Evidence</w:t>
            </w:r>
          </w:p>
        </w:tc>
        <w:tc>
          <w:tcPr>
            <w:tcW w:type="dxa" w:w="4968"/>
            <w:shd w:fill="FFFFFF"/>
            <w:vAlign w:val="center"/>
          </w:tcPr>
          <w:p>
            <w:pPr>
              <w:spacing w:after="40"/>
            </w:pPr>
            <w:r/>
            <w:r>
              <w:rPr>
                <w:rFonts w:ascii="Arial" w:hAnsi="Arial"/>
                <w:b w:val="0"/>
                <w:color w:val="000000"/>
                <w:sz w:val="19"/>
              </w:rPr>
              <w:t>Forecast point can be traced to supporting features/flows</w:t>
            </w:r>
          </w:p>
        </w:tc>
      </w:tr>
      <w:tr>
        <w:trPr>
          <w:cantSplit/>
        </w:trPr>
        <w:tc>
          <w:tcPr>
            <w:tcW w:type="dxa" w:w="4968"/>
            <w:shd w:fill="F7F9FB"/>
            <w:vAlign w:val="center"/>
          </w:tcPr>
          <w:p>
            <w:pPr>
              <w:spacing w:after="40"/>
            </w:pPr>
            <w:r/>
            <w:r>
              <w:rPr>
                <w:rFonts w:ascii="Arial" w:hAnsi="Arial"/>
                <w:b w:val="0"/>
                <w:color w:val="000000"/>
                <w:sz w:val="19"/>
              </w:rPr>
              <w:t>G6 API/UI</w:t>
            </w:r>
          </w:p>
        </w:tc>
        <w:tc>
          <w:tcPr>
            <w:tcW w:type="dxa" w:w="4968"/>
            <w:shd w:fill="F7F9FB"/>
            <w:vAlign w:val="center"/>
          </w:tcPr>
          <w:p>
            <w:pPr>
              <w:spacing w:after="40"/>
            </w:pPr>
            <w:r/>
            <w:r>
              <w:rPr>
                <w:rFonts w:ascii="Arial" w:hAnsi="Arial"/>
                <w:b w:val="0"/>
                <w:color w:val="000000"/>
                <w:sz w:val="19"/>
              </w:rPr>
              <w:t>Dashboard displays a complete local run</w:t>
            </w:r>
          </w:p>
        </w:tc>
      </w:tr>
      <w:tr>
        <w:trPr>
          <w:cantSplit/>
        </w:trPr>
        <w:tc>
          <w:tcPr>
            <w:tcW w:type="dxa" w:w="4968"/>
            <w:shd w:fill="FFFFFF"/>
            <w:vAlign w:val="center"/>
          </w:tcPr>
          <w:p>
            <w:pPr>
              <w:spacing w:after="40"/>
            </w:pPr>
            <w:r/>
            <w:r>
              <w:rPr>
                <w:rFonts w:ascii="Arial" w:hAnsi="Arial"/>
                <w:b w:val="0"/>
                <w:color w:val="000000"/>
                <w:sz w:val="19"/>
              </w:rPr>
              <w:t>G7 Offline</w:t>
            </w:r>
          </w:p>
        </w:tc>
        <w:tc>
          <w:tcPr>
            <w:tcW w:type="dxa" w:w="4968"/>
            <w:shd w:fill="FFFFFF"/>
            <w:vAlign w:val="center"/>
          </w:tcPr>
          <w:p>
            <w:pPr>
              <w:spacing w:after="40"/>
            </w:pPr>
            <w:r/>
            <w:r>
              <w:rPr>
                <w:rFonts w:ascii="Arial" w:hAnsi="Arial"/>
                <w:b w:val="0"/>
                <w:color w:val="000000"/>
                <w:sz w:val="19"/>
              </w:rPr>
              <w:t>Demo succeeds with network disconnected</w:t>
            </w:r>
          </w:p>
        </w:tc>
      </w:tr>
      <w:tr>
        <w:trPr>
          <w:cantSplit/>
        </w:trPr>
        <w:tc>
          <w:tcPr>
            <w:tcW w:type="dxa" w:w="4968"/>
            <w:shd w:fill="F7F9FB"/>
            <w:vAlign w:val="center"/>
          </w:tcPr>
          <w:p>
            <w:pPr>
              <w:spacing w:after="40"/>
            </w:pPr>
            <w:r/>
            <w:r>
              <w:rPr>
                <w:rFonts w:ascii="Arial" w:hAnsi="Arial"/>
                <w:b w:val="0"/>
                <w:color w:val="000000"/>
                <w:sz w:val="19"/>
              </w:rPr>
              <w:t>G8 Evaluation</w:t>
            </w:r>
          </w:p>
        </w:tc>
        <w:tc>
          <w:tcPr>
            <w:tcW w:type="dxa" w:w="4968"/>
            <w:shd w:fill="F7F9FB"/>
            <w:vAlign w:val="center"/>
          </w:tcPr>
          <w:p>
            <w:pPr>
              <w:spacing w:after="40"/>
            </w:pPr>
            <w:r/>
            <w:r>
              <w:rPr>
                <w:rFonts w:ascii="Arial" w:hAnsi="Arial"/>
                <w:b w:val="0"/>
                <w:color w:val="000000"/>
                <w:sz w:val="19"/>
              </w:rPr>
              <w:t>Required metrics and baseline comparison are reproducible</w:t>
            </w:r>
          </w:p>
        </w:tc>
      </w:tr>
    </w:tbl>
    <w:p/>
    <w:p>
      <w:pPr>
        <w:pStyle w:val="Heading1"/>
        <w:keepNext/>
        <w:keepLines/>
      </w:pPr>
      <w:r>
        <w:rPr>
          <w:rFonts w:ascii="Arial" w:hAnsi="Arial"/>
        </w:rPr>
        <w:t>25. Design Decisions and Trade-offs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Decision</w:t>
            </w:r>
          </w:p>
        </w:tc>
        <w:tc>
          <w:tcPr>
            <w:tcW w:type="dxa" w:w="3312"/>
            <w:shd w:fill="365F91"/>
            <w:vAlign w:val="center"/>
          </w:tcPr>
          <w:p>
            <w:pPr>
              <w:spacing w:after="40"/>
            </w:pPr>
            <w:r/>
            <w:r>
              <w:rPr>
                <w:rFonts w:ascii="Arial" w:hAnsi="Arial"/>
                <w:b/>
                <w:color w:val="FFFFFF"/>
                <w:sz w:val="20"/>
              </w:rPr>
              <w:t>Reason</w:t>
            </w:r>
          </w:p>
        </w:tc>
        <w:tc>
          <w:tcPr>
            <w:tcW w:type="dxa" w:w="3312"/>
            <w:shd w:fill="365F91"/>
            <w:vAlign w:val="center"/>
          </w:tcPr>
          <w:p>
            <w:pPr>
              <w:spacing w:after="40"/>
            </w:pPr>
            <w:r/>
            <w:r>
              <w:rPr>
                <w:rFonts w:ascii="Arial" w:hAnsi="Arial"/>
                <w:b/>
                <w:color w:val="FFFFFF"/>
                <w:sz w:val="20"/>
              </w:rPr>
              <w:t>Trade-off</w:t>
            </w:r>
          </w:p>
        </w:tc>
      </w:tr>
      <w:tr>
        <w:trPr>
          <w:cantSplit/>
        </w:trPr>
        <w:tc>
          <w:tcPr>
            <w:tcW w:type="dxa" w:w="3312"/>
            <w:shd w:fill="FFFFFF"/>
            <w:vAlign w:val="center"/>
          </w:tcPr>
          <w:p>
            <w:pPr>
              <w:spacing w:after="40"/>
            </w:pPr>
            <w:r/>
            <w:r>
              <w:rPr>
                <w:rFonts w:ascii="Arial" w:hAnsi="Arial"/>
                <w:b w:val="0"/>
                <w:color w:val="000000"/>
                <w:sz w:val="19"/>
              </w:rPr>
              <w:t>LSTM/GRU first</w:t>
            </w:r>
          </w:p>
        </w:tc>
        <w:tc>
          <w:tcPr>
            <w:tcW w:type="dxa" w:w="3312"/>
            <w:shd w:fill="FFFFFF"/>
            <w:vAlign w:val="center"/>
          </w:tcPr>
          <w:p>
            <w:pPr>
              <w:spacing w:after="40"/>
            </w:pPr>
            <w:r/>
            <w:r>
              <w:rPr>
                <w:rFonts w:ascii="Arial" w:hAnsi="Arial"/>
                <w:b w:val="0"/>
                <w:color w:val="000000"/>
                <w:sz w:val="19"/>
              </w:rPr>
              <w:t>Strong temporal inductive bias with manageable implementation complexity</w:t>
            </w:r>
          </w:p>
        </w:tc>
        <w:tc>
          <w:tcPr>
            <w:tcW w:type="dxa" w:w="3312"/>
            <w:shd w:fill="FFFFFF"/>
            <w:vAlign w:val="center"/>
          </w:tcPr>
          <w:p>
            <w:pPr>
              <w:spacing w:after="40"/>
            </w:pPr>
            <w:r/>
            <w:r>
              <w:rPr>
                <w:rFonts w:ascii="Arial" w:hAnsi="Arial"/>
                <w:b w:val="0"/>
                <w:color w:val="000000"/>
                <w:sz w:val="19"/>
              </w:rPr>
              <w:t>Less parallel than transformer</w:t>
            </w:r>
          </w:p>
        </w:tc>
      </w:tr>
      <w:tr>
        <w:trPr>
          <w:cantSplit/>
        </w:trPr>
        <w:tc>
          <w:tcPr>
            <w:tcW w:type="dxa" w:w="3312"/>
            <w:shd w:fill="F7F9FB"/>
            <w:vAlign w:val="center"/>
          </w:tcPr>
          <w:p>
            <w:pPr>
              <w:spacing w:after="40"/>
            </w:pPr>
            <w:r/>
            <w:r>
              <w:rPr>
                <w:rFonts w:ascii="Arial" w:hAnsi="Arial"/>
                <w:b w:val="0"/>
                <w:color w:val="000000"/>
                <w:sz w:val="19"/>
              </w:rPr>
              <w:t>Vector state for MVP</w:t>
            </w:r>
          </w:p>
        </w:tc>
        <w:tc>
          <w:tcPr>
            <w:tcW w:type="dxa" w:w="3312"/>
            <w:shd w:fill="F7F9FB"/>
            <w:vAlign w:val="center"/>
          </w:tcPr>
          <w:p>
            <w:pPr>
              <w:spacing w:after="40"/>
            </w:pPr>
            <w:r/>
            <w:r>
              <w:rPr>
                <w:rFonts w:ascii="Arial" w:hAnsi="Arial"/>
                <w:b w:val="0"/>
                <w:color w:val="000000"/>
                <w:sz w:val="19"/>
              </w:rPr>
              <w:t>Simple, stable, easy to validate against baseline</w:t>
            </w:r>
          </w:p>
        </w:tc>
        <w:tc>
          <w:tcPr>
            <w:tcW w:type="dxa" w:w="3312"/>
            <w:shd w:fill="F7F9FB"/>
            <w:vAlign w:val="center"/>
          </w:tcPr>
          <w:p>
            <w:pPr>
              <w:spacing w:after="40"/>
            </w:pPr>
            <w:r/>
            <w:r>
              <w:rPr>
                <w:rFonts w:ascii="Arial" w:hAnsi="Arial"/>
                <w:b w:val="0"/>
                <w:color w:val="000000"/>
                <w:sz w:val="19"/>
              </w:rPr>
              <w:t>May miss richer relational structure</w:t>
            </w:r>
          </w:p>
        </w:tc>
      </w:tr>
      <w:tr>
        <w:trPr>
          <w:cantSplit/>
        </w:trPr>
        <w:tc>
          <w:tcPr>
            <w:tcW w:type="dxa" w:w="3312"/>
            <w:shd w:fill="FFFFFF"/>
            <w:vAlign w:val="center"/>
          </w:tcPr>
          <w:p>
            <w:pPr>
              <w:spacing w:after="40"/>
            </w:pPr>
            <w:r/>
            <w:r>
              <w:rPr>
                <w:rFonts w:ascii="Arial" w:hAnsi="Arial"/>
                <w:b w:val="0"/>
                <w:color w:val="000000"/>
                <w:sz w:val="19"/>
              </w:rPr>
              <w:t>Graph view optional</w:t>
            </w:r>
          </w:p>
        </w:tc>
        <w:tc>
          <w:tcPr>
            <w:tcW w:type="dxa" w:w="3312"/>
            <w:shd w:fill="FFFFFF"/>
            <w:vAlign w:val="center"/>
          </w:tcPr>
          <w:p>
            <w:pPr>
              <w:spacing w:after="40"/>
            </w:pPr>
            <w:r/>
            <w:r>
              <w:rPr>
                <w:rFonts w:ascii="Arial" w:hAnsi="Arial"/>
                <w:b w:val="0"/>
                <w:color w:val="000000"/>
                <w:sz w:val="19"/>
              </w:rPr>
              <w:t>Adds host-topology information without blocking MVP</w:t>
            </w:r>
          </w:p>
        </w:tc>
        <w:tc>
          <w:tcPr>
            <w:tcW w:type="dxa" w:w="3312"/>
            <w:shd w:fill="FFFFFF"/>
            <w:vAlign w:val="center"/>
          </w:tcPr>
          <w:p>
            <w:pPr>
              <w:spacing w:after="40"/>
            </w:pPr>
            <w:r/>
            <w:r>
              <w:rPr>
                <w:rFonts w:ascii="Arial" w:hAnsi="Arial"/>
                <w:b w:val="0"/>
                <w:color w:val="000000"/>
                <w:sz w:val="19"/>
              </w:rPr>
              <w:t>Requires more engineering and compute</w:t>
            </w:r>
          </w:p>
        </w:tc>
      </w:tr>
      <w:tr>
        <w:trPr>
          <w:cantSplit/>
        </w:trPr>
        <w:tc>
          <w:tcPr>
            <w:tcW w:type="dxa" w:w="3312"/>
            <w:shd w:fill="F7F9FB"/>
            <w:vAlign w:val="center"/>
          </w:tcPr>
          <w:p>
            <w:pPr>
              <w:spacing w:after="40"/>
            </w:pPr>
            <w:r/>
            <w:r>
              <w:rPr>
                <w:rFonts w:ascii="Arial" w:hAnsi="Arial"/>
                <w:b w:val="0"/>
                <w:color w:val="000000"/>
                <w:sz w:val="19"/>
              </w:rPr>
              <w:t>Local filesystem artifacts</w:t>
            </w:r>
          </w:p>
        </w:tc>
        <w:tc>
          <w:tcPr>
            <w:tcW w:type="dxa" w:w="3312"/>
            <w:shd w:fill="F7F9FB"/>
            <w:vAlign w:val="center"/>
          </w:tcPr>
          <w:p>
            <w:pPr>
              <w:spacing w:after="40"/>
            </w:pPr>
            <w:r/>
            <w:r>
              <w:rPr>
                <w:rFonts w:ascii="Arial" w:hAnsi="Arial"/>
                <w:b w:val="0"/>
                <w:color w:val="000000"/>
                <w:sz w:val="19"/>
              </w:rPr>
              <w:t>Simple offline deployment and transparent lineage</w:t>
            </w:r>
          </w:p>
        </w:tc>
        <w:tc>
          <w:tcPr>
            <w:tcW w:type="dxa" w:w="3312"/>
            <w:shd w:fill="F7F9FB"/>
            <w:vAlign w:val="center"/>
          </w:tcPr>
          <w:p>
            <w:pPr>
              <w:spacing w:after="40"/>
            </w:pPr>
            <w:r/>
            <w:r>
              <w:rPr>
                <w:rFonts w:ascii="Arial" w:hAnsi="Arial"/>
                <w:b w:val="0"/>
                <w:color w:val="000000"/>
                <w:sz w:val="19"/>
              </w:rPr>
              <w:t>Less flexible than production object storage</w:t>
            </w:r>
          </w:p>
        </w:tc>
      </w:tr>
      <w:tr>
        <w:trPr>
          <w:cantSplit/>
        </w:trPr>
        <w:tc>
          <w:tcPr>
            <w:tcW w:type="dxa" w:w="3312"/>
            <w:shd w:fill="FFFFFF"/>
            <w:vAlign w:val="center"/>
          </w:tcPr>
          <w:p>
            <w:pPr>
              <w:spacing w:after="40"/>
            </w:pPr>
            <w:r/>
            <w:r>
              <w:rPr>
                <w:rFonts w:ascii="Arial" w:hAnsi="Arial"/>
                <w:b w:val="0"/>
                <w:color w:val="000000"/>
                <w:sz w:val="19"/>
              </w:rPr>
              <w:t>Single-machine deployment first</w:t>
            </w:r>
          </w:p>
        </w:tc>
        <w:tc>
          <w:tcPr>
            <w:tcW w:type="dxa" w:w="3312"/>
            <w:shd w:fill="FFFFFF"/>
            <w:vAlign w:val="center"/>
          </w:tcPr>
          <w:p>
            <w:pPr>
              <w:spacing w:after="40"/>
            </w:pPr>
            <w:r/>
            <w:r>
              <w:rPr>
                <w:rFonts w:ascii="Arial" w:hAnsi="Arial"/>
                <w:b w:val="0"/>
                <w:color w:val="000000"/>
                <w:sz w:val="19"/>
              </w:rPr>
              <w:t>Matches SIH offline demonstration needs</w:t>
            </w:r>
          </w:p>
        </w:tc>
        <w:tc>
          <w:tcPr>
            <w:tcW w:type="dxa" w:w="3312"/>
            <w:shd w:fill="FFFFFF"/>
            <w:vAlign w:val="center"/>
          </w:tcPr>
          <w:p>
            <w:pPr>
              <w:spacing w:after="40"/>
            </w:pPr>
            <w:r/>
            <w:r>
              <w:rPr>
                <w:rFonts w:ascii="Arial" w:hAnsi="Arial"/>
                <w:b w:val="0"/>
                <w:color w:val="000000"/>
                <w:sz w:val="19"/>
              </w:rPr>
              <w:t>Limited throughput for large workloads</w:t>
            </w:r>
          </w:p>
        </w:tc>
      </w:tr>
      <w:tr>
        <w:trPr>
          <w:cantSplit/>
        </w:trPr>
        <w:tc>
          <w:tcPr>
            <w:tcW w:type="dxa" w:w="3312"/>
            <w:shd w:fill="F7F9FB"/>
            <w:vAlign w:val="center"/>
          </w:tcPr>
          <w:p>
            <w:pPr>
              <w:spacing w:after="40"/>
            </w:pPr>
            <w:r/>
            <w:r>
              <w:rPr>
                <w:rFonts w:ascii="Arial" w:hAnsi="Arial"/>
                <w:b w:val="0"/>
                <w:color w:val="000000"/>
                <w:sz w:val="19"/>
              </w:rPr>
              <w:t>Network-level primary forecast</w:t>
            </w:r>
          </w:p>
        </w:tc>
        <w:tc>
          <w:tcPr>
            <w:tcW w:type="dxa" w:w="3312"/>
            <w:shd w:fill="F7F9FB"/>
            <w:vAlign w:val="center"/>
          </w:tcPr>
          <w:p>
            <w:pPr>
              <w:spacing w:after="40"/>
            </w:pPr>
            <w:r/>
            <w:r>
              <w:rPr>
                <w:rFonts w:ascii="Arial" w:hAnsi="Arial"/>
                <w:b w:val="0"/>
                <w:color w:val="000000"/>
                <w:sz w:val="19"/>
              </w:rPr>
              <w:t>Matches problem framing and avoids misleading node-probability semantics</w:t>
            </w:r>
          </w:p>
        </w:tc>
        <w:tc>
          <w:tcPr>
            <w:tcW w:type="dxa" w:w="3312"/>
            <w:shd w:fill="F7F9FB"/>
            <w:vAlign w:val="center"/>
          </w:tcPr>
          <w:p>
            <w:pPr>
              <w:spacing w:after="40"/>
            </w:pPr>
            <w:r/>
            <w:r>
              <w:rPr>
                <w:rFonts w:ascii="Arial" w:hAnsi="Arial"/>
                <w:b w:val="0"/>
                <w:color w:val="000000"/>
                <w:sz w:val="19"/>
              </w:rPr>
              <w:t>Requires evidence UI for localization</w:t>
            </w:r>
          </w:p>
        </w:tc>
      </w:tr>
      <w:tr>
        <w:trPr>
          <w:cantSplit/>
        </w:trPr>
        <w:tc>
          <w:tcPr>
            <w:tcW w:type="dxa" w:w="3312"/>
            <w:shd w:fill="FFFFFF"/>
            <w:vAlign w:val="center"/>
          </w:tcPr>
          <w:p>
            <w:pPr>
              <w:spacing w:after="40"/>
            </w:pPr>
            <w:r/>
            <w:r>
              <w:rPr>
                <w:rFonts w:ascii="Arial" w:hAnsi="Arial"/>
                <w:b w:val="0"/>
                <w:color w:val="000000"/>
                <w:sz w:val="19"/>
              </w:rPr>
              <w:t>Local knowledge snapshots</w:t>
            </w:r>
          </w:p>
        </w:tc>
        <w:tc>
          <w:tcPr>
            <w:tcW w:type="dxa" w:w="3312"/>
            <w:shd w:fill="FFFFFF"/>
            <w:vAlign w:val="center"/>
          </w:tcPr>
          <w:p>
            <w:pPr>
              <w:spacing w:after="40"/>
            </w:pPr>
            <w:r/>
            <w:r>
              <w:rPr>
                <w:rFonts w:ascii="Arial" w:hAnsi="Arial"/>
                <w:b w:val="0"/>
                <w:color w:val="000000"/>
                <w:sz w:val="19"/>
              </w:rPr>
              <w:t>Works offline</w:t>
            </w:r>
          </w:p>
        </w:tc>
        <w:tc>
          <w:tcPr>
            <w:tcW w:type="dxa" w:w="3312"/>
            <w:shd w:fill="FFFFFF"/>
            <w:vAlign w:val="center"/>
          </w:tcPr>
          <w:p>
            <w:pPr>
              <w:spacing w:after="40"/>
            </w:pPr>
            <w:r/>
            <w:r>
              <w:rPr>
                <w:rFonts w:ascii="Arial" w:hAnsi="Arial"/>
                <w:b w:val="0"/>
                <w:color w:val="000000"/>
                <w:sz w:val="19"/>
              </w:rPr>
              <w:t>Knowledge can become stale unless refreshed during development</w:t>
            </w:r>
          </w:p>
        </w:tc>
      </w:tr>
    </w:tbl>
    <w:p/>
    <w:p>
      <w:pPr>
        <w:pStyle w:val="Heading2"/>
        <w:keepNext/>
        <w:keepLines/>
      </w:pPr>
      <w:r>
        <w:rPr>
          <w:rFonts w:ascii="Arial" w:hAnsi="Arial"/>
        </w:rPr>
        <w:t>25.1 Important Non-Decisions</w:t>
      </w:r>
    </w:p>
    <w:p>
      <w:pPr>
        <w:spacing w:after="100" w:line="259" w:lineRule="auto"/>
      </w:pPr>
      <w:r>
        <w:rPr>
          <w:rFonts w:ascii="Arial" w:hAnsi="Arial"/>
          <w:i w:val="0"/>
          <w:sz w:val="22"/>
        </w:rPr>
        <w:t>Kafka, Redis, Kubernetes, cloud-hosted model serving, and online threat-intelligence APIs are not required decisions for the MVP. They should only be adopted after a measured architectural need appears. This preserves a small, understandable system for the first implementation.</w:t>
      </w:r>
    </w:p>
    <w:p>
      <w:pPr>
        <w:pStyle w:val="Heading1"/>
        <w:keepNext/>
        <w:keepLines/>
      </w:pPr>
      <w:r>
        <w:rPr>
          <w:rFonts w:ascii="Arial" w:hAnsi="Arial"/>
        </w:rPr>
        <w:t>26. Risks and Mitigations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365F91"/>
            <w:vAlign w:val="center"/>
          </w:tcPr>
          <w:p>
            <w:pPr>
              <w:spacing w:after="40"/>
            </w:pPr>
            <w:r/>
            <w:r>
              <w:rPr>
                <w:rFonts w:ascii="Arial" w:hAnsi="Arial"/>
                <w:b/>
                <w:color w:val="FFFFFF"/>
                <w:sz w:val="20"/>
              </w:rPr>
              <w:t>Risk</w:t>
            </w:r>
          </w:p>
        </w:tc>
        <w:tc>
          <w:tcPr>
            <w:tcW w:type="dxa" w:w="3312"/>
            <w:shd w:fill="365F91"/>
            <w:vAlign w:val="center"/>
          </w:tcPr>
          <w:p>
            <w:pPr>
              <w:spacing w:after="40"/>
            </w:pPr>
            <w:r/>
            <w:r>
              <w:rPr>
                <w:rFonts w:ascii="Arial" w:hAnsi="Arial"/>
                <w:b/>
                <w:color w:val="FFFFFF"/>
                <w:sz w:val="20"/>
              </w:rPr>
              <w:t>Impact</w:t>
            </w:r>
          </w:p>
        </w:tc>
        <w:tc>
          <w:tcPr>
            <w:tcW w:type="dxa" w:w="3312"/>
            <w:shd w:fill="365F91"/>
            <w:vAlign w:val="center"/>
          </w:tcPr>
          <w:p>
            <w:pPr>
              <w:spacing w:after="40"/>
            </w:pPr>
            <w:r/>
            <w:r>
              <w:rPr>
                <w:rFonts w:ascii="Arial" w:hAnsi="Arial"/>
                <w:b/>
                <w:color w:val="FFFFFF"/>
                <w:sz w:val="20"/>
              </w:rPr>
              <w:t>Mitigation</w:t>
            </w:r>
          </w:p>
        </w:tc>
      </w:tr>
      <w:tr>
        <w:trPr>
          <w:cantSplit/>
        </w:trPr>
        <w:tc>
          <w:tcPr>
            <w:tcW w:type="dxa" w:w="3312"/>
            <w:shd w:fill="FFFFFF"/>
            <w:vAlign w:val="center"/>
          </w:tcPr>
          <w:p>
            <w:pPr>
              <w:spacing w:after="40"/>
            </w:pPr>
            <w:r/>
            <w:r>
              <w:rPr>
                <w:rFonts w:ascii="Arial" w:hAnsi="Arial"/>
                <w:b w:val="0"/>
                <w:color w:val="000000"/>
                <w:sz w:val="19"/>
              </w:rPr>
              <w:t>Temporal leakage</w:t>
            </w:r>
          </w:p>
        </w:tc>
        <w:tc>
          <w:tcPr>
            <w:tcW w:type="dxa" w:w="3312"/>
            <w:shd w:fill="FFFFFF"/>
            <w:vAlign w:val="center"/>
          </w:tcPr>
          <w:p>
            <w:pPr>
              <w:spacing w:after="40"/>
            </w:pPr>
            <w:r/>
            <w:r>
              <w:rPr>
                <w:rFonts w:ascii="Arial" w:hAnsi="Arial"/>
                <w:b w:val="0"/>
                <w:color w:val="000000"/>
                <w:sz w:val="19"/>
              </w:rPr>
              <w:t>Inflated results and invalid forecast claims</w:t>
            </w:r>
          </w:p>
        </w:tc>
        <w:tc>
          <w:tcPr>
            <w:tcW w:type="dxa" w:w="3312"/>
            <w:shd w:fill="FFFFFF"/>
            <w:vAlign w:val="center"/>
          </w:tcPr>
          <w:p>
            <w:pPr>
              <w:spacing w:after="40"/>
            </w:pPr>
            <w:r/>
            <w:r>
              <w:rPr>
                <w:rFonts w:ascii="Arial" w:hAnsi="Arial"/>
                <w:b w:val="0"/>
                <w:color w:val="000000"/>
                <w:sz w:val="19"/>
              </w:rPr>
              <w:t>Chronological splits, strict target construction, leakage tests</w:t>
            </w:r>
          </w:p>
        </w:tc>
      </w:tr>
      <w:tr>
        <w:trPr>
          <w:cantSplit/>
        </w:trPr>
        <w:tc>
          <w:tcPr>
            <w:tcW w:type="dxa" w:w="3312"/>
            <w:shd w:fill="F7F9FB"/>
            <w:vAlign w:val="center"/>
          </w:tcPr>
          <w:p>
            <w:pPr>
              <w:spacing w:after="40"/>
            </w:pPr>
            <w:r/>
            <w:r>
              <w:rPr>
                <w:rFonts w:ascii="Arial" w:hAnsi="Arial"/>
                <w:b w:val="0"/>
                <w:color w:val="000000"/>
                <w:sz w:val="19"/>
              </w:rPr>
              <w:t>World model behaves like classifier</w:t>
            </w:r>
          </w:p>
        </w:tc>
        <w:tc>
          <w:tcPr>
            <w:tcW w:type="dxa" w:w="3312"/>
            <w:shd w:fill="F7F9FB"/>
            <w:vAlign w:val="center"/>
          </w:tcPr>
          <w:p>
            <w:pPr>
              <w:spacing w:after="40"/>
            </w:pPr>
            <w:r/>
            <w:r>
              <w:rPr>
                <w:rFonts w:ascii="Arial" w:hAnsi="Arial"/>
                <w:b w:val="0"/>
                <w:color w:val="000000"/>
                <w:sz w:val="19"/>
              </w:rPr>
              <w:t>Weak compliance with forecasting requirement</w:t>
            </w:r>
          </w:p>
        </w:tc>
        <w:tc>
          <w:tcPr>
            <w:tcW w:type="dxa" w:w="3312"/>
            <w:shd w:fill="F7F9FB"/>
            <w:vAlign w:val="center"/>
          </w:tcPr>
          <w:p>
            <w:pPr>
              <w:spacing w:after="40"/>
            </w:pPr>
            <w:r/>
            <w:r>
              <w:rPr>
                <w:rFonts w:ascii="Arial" w:hAnsi="Arial"/>
                <w:b w:val="0"/>
                <w:color w:val="000000"/>
                <w:sz w:val="19"/>
              </w:rPr>
              <w:t>Require future-state prediction and K-step rollout artifacts</w:t>
            </w:r>
          </w:p>
        </w:tc>
      </w:tr>
      <w:tr>
        <w:trPr>
          <w:cantSplit/>
        </w:trPr>
        <w:tc>
          <w:tcPr>
            <w:tcW w:type="dxa" w:w="3312"/>
            <w:shd w:fill="FFFFFF"/>
            <w:vAlign w:val="center"/>
          </w:tcPr>
          <w:p>
            <w:pPr>
              <w:spacing w:after="40"/>
            </w:pPr>
            <w:r/>
            <w:r>
              <w:rPr>
                <w:rFonts w:ascii="Arial" w:hAnsi="Arial"/>
                <w:b w:val="0"/>
                <w:color w:val="000000"/>
                <w:sz w:val="19"/>
              </w:rPr>
              <w:t>Sparse/imbalanced attack data</w:t>
            </w:r>
          </w:p>
        </w:tc>
        <w:tc>
          <w:tcPr>
            <w:tcW w:type="dxa" w:w="3312"/>
            <w:shd w:fill="FFFFFF"/>
            <w:vAlign w:val="center"/>
          </w:tcPr>
          <w:p>
            <w:pPr>
              <w:spacing w:after="40"/>
            </w:pPr>
            <w:r/>
            <w:r>
              <w:rPr>
                <w:rFonts w:ascii="Arial" w:hAnsi="Arial"/>
                <w:b w:val="0"/>
                <w:color w:val="000000"/>
                <w:sz w:val="19"/>
              </w:rPr>
              <w:t>Unstable likelihood estimates</w:t>
            </w:r>
          </w:p>
        </w:tc>
        <w:tc>
          <w:tcPr>
            <w:tcW w:type="dxa" w:w="3312"/>
            <w:shd w:fill="FFFFFF"/>
            <w:vAlign w:val="center"/>
          </w:tcPr>
          <w:p>
            <w:pPr>
              <w:spacing w:after="40"/>
            </w:pPr>
            <w:r/>
            <w:r>
              <w:rPr>
                <w:rFonts w:ascii="Arial" w:hAnsi="Arial"/>
                <w:b w:val="0"/>
                <w:color w:val="000000"/>
                <w:sz w:val="19"/>
              </w:rPr>
              <w:t>Class weighting, balanced evaluation, calibration checks</w:t>
            </w:r>
          </w:p>
        </w:tc>
      </w:tr>
      <w:tr>
        <w:trPr>
          <w:cantSplit/>
        </w:trPr>
        <w:tc>
          <w:tcPr>
            <w:tcW w:type="dxa" w:w="3312"/>
            <w:shd w:fill="F7F9FB"/>
            <w:vAlign w:val="center"/>
          </w:tcPr>
          <w:p>
            <w:pPr>
              <w:spacing w:after="40"/>
            </w:pPr>
            <w:r/>
            <w:r>
              <w:rPr>
                <w:rFonts w:ascii="Arial" w:hAnsi="Arial"/>
                <w:b w:val="0"/>
                <w:color w:val="000000"/>
                <w:sz w:val="19"/>
              </w:rPr>
              <w:t>Small demo dataset</w:t>
            </w:r>
          </w:p>
        </w:tc>
        <w:tc>
          <w:tcPr>
            <w:tcW w:type="dxa" w:w="3312"/>
            <w:shd w:fill="F7F9FB"/>
            <w:vAlign w:val="center"/>
          </w:tcPr>
          <w:p>
            <w:pPr>
              <w:spacing w:after="40"/>
            </w:pPr>
            <w:r/>
            <w:r>
              <w:rPr>
                <w:rFonts w:ascii="Arial" w:hAnsi="Arial"/>
                <w:b w:val="0"/>
                <w:color w:val="000000"/>
                <w:sz w:val="19"/>
              </w:rPr>
              <w:t>Overinterpretation of metrics</w:t>
            </w:r>
          </w:p>
        </w:tc>
        <w:tc>
          <w:tcPr>
            <w:tcW w:type="dxa" w:w="3312"/>
            <w:shd w:fill="F7F9FB"/>
            <w:vAlign w:val="center"/>
          </w:tcPr>
          <w:p>
            <w:pPr>
              <w:spacing w:after="40"/>
            </w:pPr>
            <w:r/>
            <w:r>
              <w:rPr>
                <w:rFonts w:ascii="Arial" w:hAnsi="Arial"/>
                <w:b w:val="0"/>
                <w:color w:val="000000"/>
                <w:sz w:val="19"/>
              </w:rPr>
              <w:t>Expand evaluation across public datasets and report sample size</w:t>
            </w:r>
          </w:p>
        </w:tc>
      </w:tr>
      <w:tr>
        <w:trPr>
          <w:cantSplit/>
        </w:trPr>
        <w:tc>
          <w:tcPr>
            <w:tcW w:type="dxa" w:w="3312"/>
            <w:shd w:fill="FFFFFF"/>
            <w:vAlign w:val="center"/>
          </w:tcPr>
          <w:p>
            <w:pPr>
              <w:spacing w:after="40"/>
            </w:pPr>
            <w:r/>
            <w:r>
              <w:rPr>
                <w:rFonts w:ascii="Arial" w:hAnsi="Arial"/>
                <w:b w:val="0"/>
                <w:color w:val="000000"/>
                <w:sz w:val="19"/>
              </w:rPr>
              <w:t>Distribution shift</w:t>
            </w:r>
          </w:p>
        </w:tc>
        <w:tc>
          <w:tcPr>
            <w:tcW w:type="dxa" w:w="3312"/>
            <w:shd w:fill="FFFFFF"/>
            <w:vAlign w:val="center"/>
          </w:tcPr>
          <w:p>
            <w:pPr>
              <w:spacing w:after="40"/>
            </w:pPr>
            <w:r/>
            <w:r>
              <w:rPr>
                <w:rFonts w:ascii="Arial" w:hAnsi="Arial"/>
                <w:b w:val="0"/>
                <w:color w:val="000000"/>
                <w:sz w:val="19"/>
              </w:rPr>
              <w:t>Reduced generalization</w:t>
            </w:r>
          </w:p>
        </w:tc>
        <w:tc>
          <w:tcPr>
            <w:tcW w:type="dxa" w:w="3312"/>
            <w:shd w:fill="FFFFFF"/>
            <w:vAlign w:val="center"/>
          </w:tcPr>
          <w:p>
            <w:pPr>
              <w:spacing w:after="40"/>
            </w:pPr>
            <w:r/>
            <w:r>
              <w:rPr>
                <w:rFonts w:ascii="Arial" w:hAnsi="Arial"/>
                <w:b w:val="0"/>
                <w:color w:val="000000"/>
                <w:sz w:val="19"/>
              </w:rPr>
              <w:t>Cross-dataset validation and confidence/quality flags</w:t>
            </w:r>
          </w:p>
        </w:tc>
      </w:tr>
      <w:tr>
        <w:trPr>
          <w:cantSplit/>
        </w:trPr>
        <w:tc>
          <w:tcPr>
            <w:tcW w:type="dxa" w:w="3312"/>
            <w:shd w:fill="F7F9FB"/>
            <w:vAlign w:val="center"/>
          </w:tcPr>
          <w:p>
            <w:pPr>
              <w:spacing w:after="40"/>
            </w:pPr>
            <w:r/>
            <w:r>
              <w:rPr>
                <w:rFonts w:ascii="Arial" w:hAnsi="Arial"/>
                <w:b w:val="0"/>
                <w:color w:val="000000"/>
                <w:sz w:val="19"/>
              </w:rPr>
              <w:t>Packet parsing cost</w:t>
            </w:r>
          </w:p>
        </w:tc>
        <w:tc>
          <w:tcPr>
            <w:tcW w:type="dxa" w:w="3312"/>
            <w:shd w:fill="F7F9FB"/>
            <w:vAlign w:val="center"/>
          </w:tcPr>
          <w:p>
            <w:pPr>
              <w:spacing w:after="40"/>
            </w:pPr>
            <w:r/>
            <w:r>
              <w:rPr>
                <w:rFonts w:ascii="Arial" w:hAnsi="Arial"/>
                <w:b w:val="0"/>
                <w:color w:val="000000"/>
                <w:sz w:val="19"/>
              </w:rPr>
              <w:t>Slow preprocessing</w:t>
            </w:r>
          </w:p>
        </w:tc>
        <w:tc>
          <w:tcPr>
            <w:tcW w:type="dxa" w:w="3312"/>
            <w:shd w:fill="F7F9FB"/>
            <w:vAlign w:val="center"/>
          </w:tcPr>
          <w:p>
            <w:pPr>
              <w:spacing w:after="40"/>
            </w:pPr>
            <w:r/>
            <w:r>
              <w:rPr>
                <w:rFonts w:ascii="Arial" w:hAnsi="Arial"/>
                <w:b w:val="0"/>
                <w:color w:val="000000"/>
                <w:sz w:val="19"/>
              </w:rPr>
              <w:t>Chunking, Parquet intermediates, profiling</w:t>
            </w:r>
          </w:p>
        </w:tc>
      </w:tr>
      <w:tr>
        <w:trPr>
          <w:cantSplit/>
        </w:trPr>
        <w:tc>
          <w:tcPr>
            <w:tcW w:type="dxa" w:w="3312"/>
            <w:shd w:fill="FFFFFF"/>
            <w:vAlign w:val="center"/>
          </w:tcPr>
          <w:p>
            <w:pPr>
              <w:spacing w:after="40"/>
            </w:pPr>
            <w:r/>
            <w:r>
              <w:rPr>
                <w:rFonts w:ascii="Arial" w:hAnsi="Arial"/>
                <w:b w:val="0"/>
                <w:color w:val="000000"/>
                <w:sz w:val="19"/>
              </w:rPr>
              <w:t>Stale knowledge snapshot</w:t>
            </w:r>
          </w:p>
        </w:tc>
        <w:tc>
          <w:tcPr>
            <w:tcW w:type="dxa" w:w="3312"/>
            <w:shd w:fill="FFFFFF"/>
            <w:vAlign w:val="center"/>
          </w:tcPr>
          <w:p>
            <w:pPr>
              <w:spacing w:after="40"/>
            </w:pPr>
            <w:r/>
            <w:r>
              <w:rPr>
                <w:rFonts w:ascii="Arial" w:hAnsi="Arial"/>
                <w:b w:val="0"/>
                <w:color w:val="000000"/>
                <w:sz w:val="19"/>
              </w:rPr>
              <w:t>Incorrect stage mapping</w:t>
            </w:r>
          </w:p>
        </w:tc>
        <w:tc>
          <w:tcPr>
            <w:tcW w:type="dxa" w:w="3312"/>
            <w:shd w:fill="FFFFFF"/>
            <w:vAlign w:val="center"/>
          </w:tcPr>
          <w:p>
            <w:pPr>
              <w:spacing w:after="40"/>
            </w:pPr>
            <w:r/>
            <w:r>
              <w:rPr>
                <w:rFonts w:ascii="Arial" w:hAnsi="Arial"/>
                <w:b w:val="0"/>
                <w:color w:val="000000"/>
                <w:sz w:val="19"/>
              </w:rPr>
              <w:t>Version and refresh local snapshots during development</w:t>
            </w:r>
          </w:p>
        </w:tc>
      </w:tr>
    </w:tbl>
    <w:p/>
    <w:p>
      <w:pPr>
        <w:pStyle w:val="Heading1"/>
        <w:keepNext/>
        <w:keepLines/>
      </w:pPr>
      <w:r>
        <w:rPr>
          <w:rFonts w:ascii="Arial" w:hAnsi="Arial"/>
        </w:rPr>
        <w:t>27. Design Acceptance Criteria</w:t>
      </w:r>
    </w:p>
    <w:p>
      <w:pPr>
        <w:pStyle w:val="Heading2"/>
        <w:keepNext/>
        <w:keepLines/>
      </w:pPr>
      <w:r>
        <w:rPr>
          <w:rFonts w:ascii="Arial" w:hAnsi="Arial"/>
        </w:rPr>
        <w:t>27.1 Functional Acceptance</w:t>
      </w:r>
    </w:p>
    <w:p>
      <w:pPr>
        <w:pStyle w:val="ListBullet"/>
        <w:spacing w:after="60" w:line="252" w:lineRule="auto"/>
      </w:pPr>
      <w:r>
        <w:rPr>
          <w:rFonts w:ascii="Arial" w:hAnsi="Arial"/>
          <w:sz w:val="22"/>
        </w:rPr>
        <w:t>The system ingests at least one PCAP and one canonical flow dataset.</w:t>
      </w:r>
    </w:p>
    <w:p>
      <w:pPr>
        <w:pStyle w:val="ListBullet"/>
        <w:spacing w:after="60" w:line="252" w:lineRule="auto"/>
      </w:pPr>
      <w:r>
        <w:rPr>
          <w:rFonts w:ascii="Arial" w:hAnsi="Arial"/>
          <w:sz w:val="22"/>
        </w:rPr>
        <w:t>The system generates reproducible temporal windows and fixed-length state vectors.</w:t>
      </w:r>
    </w:p>
    <w:p>
      <w:pPr>
        <w:pStyle w:val="ListBullet"/>
        <w:spacing w:after="60" w:line="252" w:lineRule="auto"/>
      </w:pPr>
      <w:r>
        <w:rPr>
          <w:rFonts w:ascii="Arial" w:hAnsi="Arial"/>
          <w:sz w:val="22"/>
        </w:rPr>
        <w:t>The logistic baseline and temporal model can be run on the same held-out split.</w:t>
      </w:r>
    </w:p>
    <w:p>
      <w:pPr>
        <w:pStyle w:val="ListBullet"/>
        <w:spacing w:after="60" w:line="252" w:lineRule="auto"/>
      </w:pPr>
      <w:r>
        <w:rPr>
          <w:rFonts w:ascii="Arial" w:hAnsi="Arial"/>
          <w:sz w:val="22"/>
        </w:rPr>
        <w:t>The temporal model outputs K future-window likelihoods and a stage interpretation.</w:t>
      </w:r>
    </w:p>
    <w:p>
      <w:pPr>
        <w:pStyle w:val="ListBullet"/>
        <w:spacing w:after="60" w:line="252" w:lineRule="auto"/>
      </w:pPr>
      <w:r>
        <w:rPr>
          <w:rFonts w:ascii="Arial" w:hAnsi="Arial"/>
          <w:sz w:val="22"/>
        </w:rPr>
        <w:t>The dashboard shows current state, forecast trajectory, evidence, and run metadata.</w:t>
      </w:r>
    </w:p>
    <w:p>
      <w:pPr>
        <w:pStyle w:val="ListBullet"/>
        <w:spacing w:after="60" w:line="252" w:lineRule="auto"/>
      </w:pPr>
      <w:r>
        <w:rPr>
          <w:rFonts w:ascii="Arial" w:hAnsi="Arial"/>
          <w:sz w:val="22"/>
        </w:rPr>
        <w:t>All inference works with internet connectivity disabled.</w:t>
      </w:r>
    </w:p>
    <w:p>
      <w:pPr>
        <w:pStyle w:val="ListBullet"/>
        <w:spacing w:after="60" w:line="252" w:lineRule="auto"/>
      </w:pPr>
      <w:r>
        <w:rPr>
          <w:rFonts w:ascii="Arial" w:hAnsi="Arial"/>
          <w:sz w:val="22"/>
        </w:rPr>
        <w:t>An evidence record can be retrieved for each forecast point.</w:t>
      </w:r>
    </w:p>
    <w:p>
      <w:pPr>
        <w:pStyle w:val="Heading2"/>
        <w:keepNext/>
        <w:keepLines/>
      </w:pPr>
      <w:r>
        <w:rPr>
          <w:rFonts w:ascii="Arial" w:hAnsi="Arial"/>
        </w:rPr>
        <w:t>27.2 Technical Acceptance</w:t>
      </w:r>
    </w:p>
    <w:p>
      <w:pPr>
        <w:pStyle w:val="ListBullet"/>
        <w:spacing w:after="60" w:line="252" w:lineRule="auto"/>
      </w:pPr>
      <w:r>
        <w:rPr>
          <w:rFonts w:ascii="Arial" w:hAnsi="Arial"/>
          <w:sz w:val="22"/>
        </w:rPr>
        <w:t>Feature order is version-controlled and validated at model load time.</w:t>
      </w:r>
    </w:p>
    <w:p>
      <w:pPr>
        <w:pStyle w:val="ListBullet"/>
        <w:spacing w:after="60" w:line="252" w:lineRule="auto"/>
      </w:pPr>
      <w:r>
        <w:rPr>
          <w:rFonts w:ascii="Arial" w:hAnsi="Arial"/>
          <w:sz w:val="22"/>
        </w:rPr>
        <w:t>No test or training window includes future information relative to its forecast origin.</w:t>
      </w:r>
    </w:p>
    <w:p>
      <w:pPr>
        <w:pStyle w:val="ListBullet"/>
        <w:spacing w:after="60" w:line="252" w:lineRule="auto"/>
      </w:pPr>
      <w:r>
        <w:rPr>
          <w:rFonts w:ascii="Arial" w:hAnsi="Arial"/>
          <w:sz w:val="22"/>
        </w:rPr>
        <w:t>Run manifests store input/model/config lineage.</w:t>
      </w:r>
    </w:p>
    <w:p>
      <w:pPr>
        <w:pStyle w:val="ListBullet"/>
        <w:spacing w:after="60" w:line="252" w:lineRule="auto"/>
      </w:pPr>
      <w:r>
        <w:rPr>
          <w:rFonts w:ascii="Arial" w:hAnsi="Arial"/>
          <w:sz w:val="22"/>
        </w:rPr>
        <w:t>Failed inputs produce actionable diagnostics rather than silent errors.</w:t>
      </w:r>
    </w:p>
    <w:p>
      <w:pPr>
        <w:pStyle w:val="ListBullet"/>
        <w:spacing w:after="60" w:line="252" w:lineRule="auto"/>
      </w:pPr>
      <w:r>
        <w:rPr>
          <w:rFonts w:ascii="Arial" w:hAnsi="Arial"/>
          <w:sz w:val="22"/>
        </w:rPr>
        <w:t>Unit, integration, and offline smoke tests are automated.</w:t>
      </w:r>
    </w:p>
    <w:p>
      <w:pPr>
        <w:pStyle w:val="ListBullet"/>
        <w:spacing w:after="60" w:line="252" w:lineRule="auto"/>
      </w:pPr>
      <w:r>
        <w:rPr>
          <w:rFonts w:ascii="Arial" w:hAnsi="Arial"/>
          <w:sz w:val="22"/>
        </w:rPr>
        <w:t>The final benchmark includes precision, recall, F1, FPR, and the baseline comparison.</w:t>
      </w:r>
    </w:p>
    <w:p>
      <w:pPr>
        <w:pStyle w:val="Heading1"/>
        <w:keepNext/>
        <w:keepLines/>
      </w:pPr>
      <w:r>
        <w:rPr>
          <w:rFonts w:ascii="Arial" w:hAnsi="Arial"/>
        </w:rPr>
        <w:t>28. Conclusion</w:t>
      </w:r>
    </w:p>
    <w:p>
      <w:pPr>
        <w:spacing w:after="100" w:line="259" w:lineRule="auto"/>
      </w:pPr>
      <w:r>
        <w:rPr>
          <w:rFonts w:ascii="Arial" w:hAnsi="Arial"/>
          <w:i w:val="0"/>
          <w:sz w:val="22"/>
        </w:rPr>
        <w:t>This design turns SIH26153 into a clearly layered forecasting system: heterogeneous traffic observations are transformed into temporal network states; a logistic baseline provides a transparent reference; an LSTM/GRU world model learns transition dynamics; a K-step rollout predicts future states; a likelihood head produces future-window infiltration likelihoods; and a stage/evidence layer converts the trajectory into an interpretable analyst view.</w:t>
      </w:r>
    </w:p>
    <w:p>
      <w:pPr>
        <w:spacing w:after="100" w:line="259" w:lineRule="auto"/>
      </w:pPr>
      <w:r>
        <w:rPr>
          <w:rFonts w:ascii="Arial" w:hAnsi="Arial"/>
          <w:i w:val="0"/>
          <w:sz w:val="22"/>
        </w:rPr>
        <w:t>The design is intentionally implementation-ready without overcommitting to infrastructure that is not required for the problem. It supports an offline first MVP, measurable experimentation, controlled extension toward graph-aware and transformer-based forecasting, and clear traceability from the project description through technical implementation to the final demonstration.</w:t>
      </w:r>
    </w:p>
    <w:p>
      <w:pPr>
        <w:pStyle w:val="Heading1"/>
        <w:keepNext/>
        <w:keepLines/>
      </w:pPr>
      <w:r>
        <w:rPr>
          <w:rFonts w:ascii="Arial" w:hAnsi="Arial"/>
        </w:rPr>
        <w:t>Appendix A. Detailed Data Dictionary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365F91"/>
            <w:vAlign w:val="center"/>
          </w:tcPr>
          <w:p>
            <w:pPr>
              <w:spacing w:after="40"/>
            </w:pPr>
            <w:r/>
            <w:r>
              <w:rPr>
                <w:rFonts w:ascii="Arial" w:hAnsi="Arial"/>
                <w:b/>
                <w:color w:val="FFFFFF"/>
                <w:sz w:val="20"/>
              </w:rPr>
              <w:t>Feature</w:t>
            </w:r>
          </w:p>
        </w:tc>
        <w:tc>
          <w:tcPr>
            <w:tcW w:type="dxa" w:w="1987"/>
            <w:shd w:fill="365F91"/>
            <w:vAlign w:val="center"/>
          </w:tcPr>
          <w:p>
            <w:pPr>
              <w:spacing w:after="40"/>
            </w:pPr>
            <w:r/>
            <w:r>
              <w:rPr>
                <w:rFonts w:ascii="Arial" w:hAnsi="Arial"/>
                <w:b/>
                <w:color w:val="FFFFFF"/>
                <w:sz w:val="20"/>
              </w:rPr>
              <w:t>Type</w:t>
            </w:r>
          </w:p>
        </w:tc>
        <w:tc>
          <w:tcPr>
            <w:tcW w:type="dxa" w:w="1987"/>
            <w:shd w:fill="365F91"/>
            <w:vAlign w:val="center"/>
          </w:tcPr>
          <w:p>
            <w:pPr>
              <w:spacing w:after="40"/>
            </w:pPr>
            <w:r/>
            <w:r>
              <w:rPr>
                <w:rFonts w:ascii="Arial" w:hAnsi="Arial"/>
                <w:b/>
                <w:color w:val="FFFFFF"/>
                <w:sz w:val="20"/>
              </w:rPr>
              <w:t>Source</w:t>
            </w:r>
          </w:p>
        </w:tc>
        <w:tc>
          <w:tcPr>
            <w:tcW w:type="dxa" w:w="1987"/>
            <w:shd w:fill="365F91"/>
            <w:vAlign w:val="center"/>
          </w:tcPr>
          <w:p>
            <w:pPr>
              <w:spacing w:after="40"/>
            </w:pPr>
            <w:r/>
            <w:r>
              <w:rPr>
                <w:rFonts w:ascii="Arial" w:hAnsi="Arial"/>
                <w:b/>
                <w:color w:val="FFFFFF"/>
                <w:sz w:val="20"/>
              </w:rPr>
              <w:t>Example</w:t>
            </w:r>
          </w:p>
        </w:tc>
        <w:tc>
          <w:tcPr>
            <w:tcW w:type="dxa" w:w="1987"/>
            <w:shd w:fill="365F91"/>
            <w:vAlign w:val="center"/>
          </w:tcPr>
          <w:p>
            <w:pPr>
              <w:spacing w:after="40"/>
            </w:pPr>
            <w:r/>
            <w:r>
              <w:rPr>
                <w:rFonts w:ascii="Arial" w:hAnsi="Arial"/>
                <w:b/>
                <w:color w:val="FFFFFF"/>
                <w:sz w:val="20"/>
              </w:rPr>
              <w:t>Notes</w:t>
            </w:r>
          </w:p>
        </w:tc>
      </w:tr>
      <w:tr>
        <w:trPr>
          <w:cantSplit/>
        </w:trPr>
        <w:tc>
          <w:tcPr>
            <w:tcW w:type="dxa" w:w="1987"/>
            <w:shd w:fill="FFFFFF"/>
            <w:vAlign w:val="center"/>
          </w:tcPr>
          <w:p>
            <w:pPr>
              <w:spacing w:after="40"/>
            </w:pPr>
            <w:r/>
            <w:r>
              <w:rPr>
                <w:rFonts w:ascii="Arial" w:hAnsi="Arial"/>
                <w:b w:val="0"/>
                <w:color w:val="000000"/>
                <w:sz w:val="19"/>
              </w:rPr>
              <w:t>ts_start</w:t>
            </w:r>
          </w:p>
        </w:tc>
        <w:tc>
          <w:tcPr>
            <w:tcW w:type="dxa" w:w="1987"/>
            <w:shd w:fill="FFFFFF"/>
            <w:vAlign w:val="center"/>
          </w:tcPr>
          <w:p>
            <w:pPr>
              <w:spacing w:after="40"/>
            </w:pPr>
            <w:r/>
            <w:r>
              <w:rPr>
                <w:rFonts w:ascii="Arial" w:hAnsi="Arial"/>
                <w:b w:val="0"/>
                <w:color w:val="000000"/>
                <w:sz w:val="19"/>
              </w:rPr>
              <w:t>float</w:t>
            </w:r>
          </w:p>
        </w:tc>
        <w:tc>
          <w:tcPr>
            <w:tcW w:type="dxa" w:w="1987"/>
            <w:shd w:fill="FFFFFF"/>
            <w:vAlign w:val="center"/>
          </w:tcPr>
          <w:p>
            <w:pPr>
              <w:spacing w:after="40"/>
            </w:pPr>
            <w:r/>
            <w:r>
              <w:rPr>
                <w:rFonts w:ascii="Arial" w:hAnsi="Arial"/>
                <w:b w:val="0"/>
                <w:color w:val="000000"/>
                <w:sz w:val="19"/>
              </w:rPr>
              <w:t>PCAP/flow</w:t>
            </w:r>
          </w:p>
        </w:tc>
        <w:tc>
          <w:tcPr>
            <w:tcW w:type="dxa" w:w="1987"/>
            <w:shd w:fill="FFFFFF"/>
            <w:vAlign w:val="center"/>
          </w:tcPr>
          <w:p>
            <w:pPr>
              <w:spacing w:after="40"/>
            </w:pPr>
            <w:r/>
            <w:r>
              <w:rPr>
                <w:rFonts w:ascii="Arial" w:hAnsi="Arial"/>
                <w:b w:val="0"/>
                <w:color w:val="000000"/>
                <w:sz w:val="19"/>
              </w:rPr>
              <w:t>1720000000.123</w:t>
            </w:r>
          </w:p>
        </w:tc>
        <w:tc>
          <w:tcPr>
            <w:tcW w:type="dxa" w:w="1987"/>
            <w:shd w:fill="FFFFFF"/>
            <w:vAlign w:val="center"/>
          </w:tcPr>
          <w:p>
            <w:pPr>
              <w:spacing w:after="40"/>
            </w:pPr>
            <w:r/>
            <w:r>
              <w:rPr>
                <w:rFonts w:ascii="Arial" w:hAnsi="Arial"/>
                <w:b w:val="0"/>
                <w:color w:val="000000"/>
                <w:sz w:val="19"/>
              </w:rPr>
              <w:t>Epoch seconds</w:t>
            </w:r>
          </w:p>
        </w:tc>
      </w:tr>
      <w:tr>
        <w:trPr>
          <w:cantSplit/>
        </w:trPr>
        <w:tc>
          <w:tcPr>
            <w:tcW w:type="dxa" w:w="1987"/>
            <w:shd w:fill="F7F9FB"/>
            <w:vAlign w:val="center"/>
          </w:tcPr>
          <w:p>
            <w:pPr>
              <w:spacing w:after="40"/>
            </w:pPr>
            <w:r/>
            <w:r>
              <w:rPr>
                <w:rFonts w:ascii="Arial" w:hAnsi="Arial"/>
                <w:b w:val="0"/>
                <w:color w:val="000000"/>
                <w:sz w:val="19"/>
              </w:rPr>
              <w:t>ts_end</w:t>
            </w:r>
          </w:p>
        </w:tc>
        <w:tc>
          <w:tcPr>
            <w:tcW w:type="dxa" w:w="1987"/>
            <w:shd w:fill="F7F9FB"/>
            <w:vAlign w:val="center"/>
          </w:tcPr>
          <w:p>
            <w:pPr>
              <w:spacing w:after="40"/>
            </w:pPr>
            <w:r/>
            <w:r>
              <w:rPr>
                <w:rFonts w:ascii="Arial" w:hAnsi="Arial"/>
                <w:b w:val="0"/>
                <w:color w:val="000000"/>
                <w:sz w:val="19"/>
              </w:rPr>
              <w:t>float</w:t>
            </w:r>
          </w:p>
        </w:tc>
        <w:tc>
          <w:tcPr>
            <w:tcW w:type="dxa" w:w="1987"/>
            <w:shd w:fill="F7F9FB"/>
            <w:vAlign w:val="center"/>
          </w:tcPr>
          <w:p>
            <w:pPr>
              <w:spacing w:after="40"/>
            </w:pPr>
            <w:r/>
            <w:r>
              <w:rPr>
                <w:rFonts w:ascii="Arial" w:hAnsi="Arial"/>
                <w:b w:val="0"/>
                <w:color w:val="000000"/>
                <w:sz w:val="19"/>
              </w:rPr>
              <w:t>PCAP/flow</w:t>
            </w:r>
          </w:p>
        </w:tc>
        <w:tc>
          <w:tcPr>
            <w:tcW w:type="dxa" w:w="1987"/>
            <w:shd w:fill="F7F9FB"/>
            <w:vAlign w:val="center"/>
          </w:tcPr>
          <w:p>
            <w:pPr>
              <w:spacing w:after="40"/>
            </w:pPr>
            <w:r/>
            <w:r>
              <w:rPr>
                <w:rFonts w:ascii="Arial" w:hAnsi="Arial"/>
                <w:b w:val="0"/>
                <w:color w:val="000000"/>
                <w:sz w:val="19"/>
              </w:rPr>
              <w:t>1720000001.456</w:t>
            </w:r>
          </w:p>
        </w:tc>
        <w:tc>
          <w:tcPr>
            <w:tcW w:type="dxa" w:w="1987"/>
            <w:shd w:fill="F7F9FB"/>
            <w:vAlign w:val="center"/>
          </w:tcPr>
          <w:p>
            <w:pPr>
              <w:spacing w:after="40"/>
            </w:pPr>
            <w:r/>
            <w:r>
              <w:rPr>
                <w:rFonts w:ascii="Arial" w:hAnsi="Arial"/>
                <w:b w:val="0"/>
                <w:color w:val="000000"/>
                <w:sz w:val="19"/>
              </w:rPr>
              <w:t>Used for duration</w:t>
            </w:r>
          </w:p>
        </w:tc>
      </w:tr>
      <w:tr>
        <w:trPr>
          <w:cantSplit/>
        </w:trPr>
        <w:tc>
          <w:tcPr>
            <w:tcW w:type="dxa" w:w="1987"/>
            <w:shd w:fill="FFFFFF"/>
            <w:vAlign w:val="center"/>
          </w:tcPr>
          <w:p>
            <w:pPr>
              <w:spacing w:after="40"/>
            </w:pPr>
            <w:r/>
            <w:r>
              <w:rPr>
                <w:rFonts w:ascii="Arial" w:hAnsi="Arial"/>
                <w:b w:val="0"/>
                <w:color w:val="000000"/>
                <w:sz w:val="19"/>
              </w:rPr>
              <w:t>src_ip</w:t>
            </w:r>
          </w:p>
        </w:tc>
        <w:tc>
          <w:tcPr>
            <w:tcW w:type="dxa" w:w="1987"/>
            <w:shd w:fill="FFFFFF"/>
            <w:vAlign w:val="center"/>
          </w:tcPr>
          <w:p>
            <w:pPr>
              <w:spacing w:after="40"/>
            </w:pPr>
            <w:r/>
            <w:r>
              <w:rPr>
                <w:rFonts w:ascii="Arial" w:hAnsi="Arial"/>
                <w:b w:val="0"/>
                <w:color w:val="000000"/>
                <w:sz w:val="19"/>
              </w:rPr>
              <w:t>string</w:t>
            </w:r>
          </w:p>
        </w:tc>
        <w:tc>
          <w:tcPr>
            <w:tcW w:type="dxa" w:w="1987"/>
            <w:shd w:fill="FFFFFF"/>
            <w:vAlign w:val="center"/>
          </w:tcPr>
          <w:p>
            <w:pPr>
              <w:spacing w:after="40"/>
            </w:pPr>
            <w:r/>
            <w:r>
              <w:rPr>
                <w:rFonts w:ascii="Arial" w:hAnsi="Arial"/>
                <w:b w:val="0"/>
                <w:color w:val="000000"/>
                <w:sz w:val="19"/>
              </w:rPr>
              <w:t>IP header</w:t>
            </w:r>
          </w:p>
        </w:tc>
        <w:tc>
          <w:tcPr>
            <w:tcW w:type="dxa" w:w="1987"/>
            <w:shd w:fill="FFFFFF"/>
            <w:vAlign w:val="center"/>
          </w:tcPr>
          <w:p>
            <w:pPr>
              <w:spacing w:after="40"/>
            </w:pPr>
            <w:r/>
            <w:r>
              <w:rPr>
                <w:rFonts w:ascii="Arial" w:hAnsi="Arial"/>
                <w:b w:val="0"/>
                <w:color w:val="000000"/>
                <w:sz w:val="19"/>
              </w:rPr>
              <w:t>10.0.0.10</w:t>
            </w:r>
          </w:p>
        </w:tc>
        <w:tc>
          <w:tcPr>
            <w:tcW w:type="dxa" w:w="1987"/>
            <w:shd w:fill="FFFFFF"/>
            <w:vAlign w:val="center"/>
          </w:tcPr>
          <w:p>
            <w:pPr>
              <w:spacing w:after="40"/>
            </w:pPr>
            <w:r/>
            <w:r>
              <w:rPr>
                <w:rFonts w:ascii="Arial" w:hAnsi="Arial"/>
                <w:b w:val="0"/>
                <w:color w:val="000000"/>
                <w:sz w:val="19"/>
              </w:rPr>
              <w:t>Potentially sensitive</w:t>
            </w:r>
          </w:p>
        </w:tc>
      </w:tr>
      <w:tr>
        <w:trPr>
          <w:cantSplit/>
        </w:trPr>
        <w:tc>
          <w:tcPr>
            <w:tcW w:type="dxa" w:w="1987"/>
            <w:shd w:fill="F7F9FB"/>
            <w:vAlign w:val="center"/>
          </w:tcPr>
          <w:p>
            <w:pPr>
              <w:spacing w:after="40"/>
            </w:pPr>
            <w:r/>
            <w:r>
              <w:rPr>
                <w:rFonts w:ascii="Arial" w:hAnsi="Arial"/>
                <w:b w:val="0"/>
                <w:color w:val="000000"/>
                <w:sz w:val="19"/>
              </w:rPr>
              <w:t>dst_ip</w:t>
            </w:r>
          </w:p>
        </w:tc>
        <w:tc>
          <w:tcPr>
            <w:tcW w:type="dxa" w:w="1987"/>
            <w:shd w:fill="F7F9FB"/>
            <w:vAlign w:val="center"/>
          </w:tcPr>
          <w:p>
            <w:pPr>
              <w:spacing w:after="40"/>
            </w:pPr>
            <w:r/>
            <w:r>
              <w:rPr>
                <w:rFonts w:ascii="Arial" w:hAnsi="Arial"/>
                <w:b w:val="0"/>
                <w:color w:val="000000"/>
                <w:sz w:val="19"/>
              </w:rPr>
              <w:t>string</w:t>
            </w:r>
          </w:p>
        </w:tc>
        <w:tc>
          <w:tcPr>
            <w:tcW w:type="dxa" w:w="1987"/>
            <w:shd w:fill="F7F9FB"/>
            <w:vAlign w:val="center"/>
          </w:tcPr>
          <w:p>
            <w:pPr>
              <w:spacing w:after="40"/>
            </w:pPr>
            <w:r/>
            <w:r>
              <w:rPr>
                <w:rFonts w:ascii="Arial" w:hAnsi="Arial"/>
                <w:b w:val="0"/>
                <w:color w:val="000000"/>
                <w:sz w:val="19"/>
              </w:rPr>
              <w:t>IP header</w:t>
            </w:r>
          </w:p>
        </w:tc>
        <w:tc>
          <w:tcPr>
            <w:tcW w:type="dxa" w:w="1987"/>
            <w:shd w:fill="F7F9FB"/>
            <w:vAlign w:val="center"/>
          </w:tcPr>
          <w:p>
            <w:pPr>
              <w:spacing w:after="40"/>
            </w:pPr>
            <w:r/>
            <w:r>
              <w:rPr>
                <w:rFonts w:ascii="Arial" w:hAnsi="Arial"/>
                <w:b w:val="0"/>
                <w:color w:val="000000"/>
                <w:sz w:val="19"/>
              </w:rPr>
              <w:t>10.0.0.20</w:t>
            </w:r>
          </w:p>
        </w:tc>
        <w:tc>
          <w:tcPr>
            <w:tcW w:type="dxa" w:w="1987"/>
            <w:shd w:fill="F7F9FB"/>
            <w:vAlign w:val="center"/>
          </w:tcPr>
          <w:p>
            <w:pPr>
              <w:spacing w:after="40"/>
            </w:pPr>
            <w:r/>
            <w:r>
              <w:rPr>
                <w:rFonts w:ascii="Arial" w:hAnsi="Arial"/>
                <w:b w:val="0"/>
                <w:color w:val="000000"/>
                <w:sz w:val="19"/>
              </w:rPr>
              <w:t>Potentially sensitive</w:t>
            </w:r>
          </w:p>
        </w:tc>
      </w:tr>
      <w:tr>
        <w:trPr>
          <w:cantSplit/>
        </w:trPr>
        <w:tc>
          <w:tcPr>
            <w:tcW w:type="dxa" w:w="1987"/>
            <w:shd w:fill="FFFFFF"/>
            <w:vAlign w:val="center"/>
          </w:tcPr>
          <w:p>
            <w:pPr>
              <w:spacing w:after="40"/>
            </w:pPr>
            <w:r/>
            <w:r>
              <w:rPr>
                <w:rFonts w:ascii="Arial" w:hAnsi="Arial"/>
                <w:b w:val="0"/>
                <w:color w:val="000000"/>
                <w:sz w:val="19"/>
              </w:rPr>
              <w:t>src_port</w:t>
            </w:r>
          </w:p>
        </w:tc>
        <w:tc>
          <w:tcPr>
            <w:tcW w:type="dxa" w:w="1987"/>
            <w:shd w:fill="FFFFFF"/>
            <w:vAlign w:val="center"/>
          </w:tcPr>
          <w:p>
            <w:pPr>
              <w:spacing w:after="40"/>
            </w:pPr>
            <w:r/>
            <w:r>
              <w:rPr>
                <w:rFonts w:ascii="Arial" w:hAnsi="Arial"/>
                <w:b w:val="0"/>
                <w:color w:val="000000"/>
                <w:sz w:val="19"/>
              </w:rPr>
              <w:t>integer</w:t>
            </w:r>
          </w:p>
        </w:tc>
        <w:tc>
          <w:tcPr>
            <w:tcW w:type="dxa" w:w="1987"/>
            <w:shd w:fill="FFFFFF"/>
            <w:vAlign w:val="center"/>
          </w:tcPr>
          <w:p>
            <w:pPr>
              <w:spacing w:after="40"/>
            </w:pPr>
            <w:r/>
            <w:r>
              <w:rPr>
                <w:rFonts w:ascii="Arial" w:hAnsi="Arial"/>
                <w:b w:val="0"/>
                <w:color w:val="000000"/>
                <w:sz w:val="19"/>
              </w:rPr>
              <w:t>TCP/UDP</w:t>
            </w:r>
          </w:p>
        </w:tc>
        <w:tc>
          <w:tcPr>
            <w:tcW w:type="dxa" w:w="1987"/>
            <w:shd w:fill="FFFFFF"/>
            <w:vAlign w:val="center"/>
          </w:tcPr>
          <w:p>
            <w:pPr>
              <w:spacing w:after="40"/>
            </w:pPr>
            <w:r/>
            <w:r>
              <w:rPr>
                <w:rFonts w:ascii="Arial" w:hAnsi="Arial"/>
                <w:b w:val="0"/>
                <w:color w:val="000000"/>
                <w:sz w:val="19"/>
              </w:rPr>
              <w:t>53122</w:t>
            </w:r>
          </w:p>
        </w:tc>
        <w:tc>
          <w:tcPr>
            <w:tcW w:type="dxa" w:w="1987"/>
            <w:shd w:fill="FFFFFF"/>
            <w:vAlign w:val="center"/>
          </w:tcPr>
          <w:p>
            <w:pPr>
              <w:spacing w:after="40"/>
            </w:pPr>
            <w:r/>
            <w:r>
              <w:rPr>
                <w:rFonts w:ascii="Arial" w:hAnsi="Arial"/>
                <w:b w:val="0"/>
                <w:color w:val="000000"/>
                <w:sz w:val="19"/>
              </w:rPr>
              <w:t>0 when not applicable</w:t>
            </w:r>
          </w:p>
        </w:tc>
      </w:tr>
      <w:tr>
        <w:trPr>
          <w:cantSplit/>
        </w:trPr>
        <w:tc>
          <w:tcPr>
            <w:tcW w:type="dxa" w:w="1987"/>
            <w:shd w:fill="F7F9FB"/>
            <w:vAlign w:val="center"/>
          </w:tcPr>
          <w:p>
            <w:pPr>
              <w:spacing w:after="40"/>
            </w:pPr>
            <w:r/>
            <w:r>
              <w:rPr>
                <w:rFonts w:ascii="Arial" w:hAnsi="Arial"/>
                <w:b w:val="0"/>
                <w:color w:val="000000"/>
                <w:sz w:val="19"/>
              </w:rPr>
              <w:t>dst_port</w:t>
            </w:r>
          </w:p>
        </w:tc>
        <w:tc>
          <w:tcPr>
            <w:tcW w:type="dxa" w:w="1987"/>
            <w:shd w:fill="F7F9FB"/>
            <w:vAlign w:val="center"/>
          </w:tcPr>
          <w:p>
            <w:pPr>
              <w:spacing w:after="40"/>
            </w:pPr>
            <w:r/>
            <w:r>
              <w:rPr>
                <w:rFonts w:ascii="Arial" w:hAnsi="Arial"/>
                <w:b w:val="0"/>
                <w:color w:val="000000"/>
                <w:sz w:val="19"/>
              </w:rPr>
              <w:t>integer</w:t>
            </w:r>
          </w:p>
        </w:tc>
        <w:tc>
          <w:tcPr>
            <w:tcW w:type="dxa" w:w="1987"/>
            <w:shd w:fill="F7F9FB"/>
            <w:vAlign w:val="center"/>
          </w:tcPr>
          <w:p>
            <w:pPr>
              <w:spacing w:after="40"/>
            </w:pPr>
            <w:r/>
            <w:r>
              <w:rPr>
                <w:rFonts w:ascii="Arial" w:hAnsi="Arial"/>
                <w:b w:val="0"/>
                <w:color w:val="000000"/>
                <w:sz w:val="19"/>
              </w:rPr>
              <w:t>TCP/UDP</w:t>
            </w:r>
          </w:p>
        </w:tc>
        <w:tc>
          <w:tcPr>
            <w:tcW w:type="dxa" w:w="1987"/>
            <w:shd w:fill="F7F9FB"/>
            <w:vAlign w:val="center"/>
          </w:tcPr>
          <w:p>
            <w:pPr>
              <w:spacing w:after="40"/>
            </w:pPr>
            <w:r/>
            <w:r>
              <w:rPr>
                <w:rFonts w:ascii="Arial" w:hAnsi="Arial"/>
                <w:b w:val="0"/>
                <w:color w:val="000000"/>
                <w:sz w:val="19"/>
              </w:rPr>
              <w:t>445</w:t>
            </w:r>
          </w:p>
        </w:tc>
        <w:tc>
          <w:tcPr>
            <w:tcW w:type="dxa" w:w="1987"/>
            <w:shd w:fill="F7F9FB"/>
            <w:vAlign w:val="center"/>
          </w:tcPr>
          <w:p>
            <w:pPr>
              <w:spacing w:after="40"/>
            </w:pPr>
            <w:r/>
            <w:r>
              <w:rPr>
                <w:rFonts w:ascii="Arial" w:hAnsi="Arial"/>
                <w:b w:val="0"/>
                <w:color w:val="000000"/>
                <w:sz w:val="19"/>
              </w:rPr>
              <w:t>0 when not applicable</w:t>
            </w:r>
          </w:p>
        </w:tc>
      </w:tr>
      <w:tr>
        <w:trPr>
          <w:cantSplit/>
        </w:trPr>
        <w:tc>
          <w:tcPr>
            <w:tcW w:type="dxa" w:w="1987"/>
            <w:shd w:fill="FFFFFF"/>
            <w:vAlign w:val="center"/>
          </w:tcPr>
          <w:p>
            <w:pPr>
              <w:spacing w:after="40"/>
            </w:pPr>
            <w:r/>
            <w:r>
              <w:rPr>
                <w:rFonts w:ascii="Arial" w:hAnsi="Arial"/>
                <w:b w:val="0"/>
                <w:color w:val="000000"/>
                <w:sz w:val="19"/>
              </w:rPr>
              <w:t>protocol</w:t>
            </w:r>
          </w:p>
        </w:tc>
        <w:tc>
          <w:tcPr>
            <w:tcW w:type="dxa" w:w="1987"/>
            <w:shd w:fill="FFFFFF"/>
            <w:vAlign w:val="center"/>
          </w:tcPr>
          <w:p>
            <w:pPr>
              <w:spacing w:after="40"/>
            </w:pPr>
            <w:r/>
            <w:r>
              <w:rPr>
                <w:rFonts w:ascii="Arial" w:hAnsi="Arial"/>
                <w:b w:val="0"/>
                <w:color w:val="000000"/>
                <w:sz w:val="19"/>
              </w:rPr>
              <w:t>integer/string</w:t>
            </w:r>
          </w:p>
        </w:tc>
        <w:tc>
          <w:tcPr>
            <w:tcW w:type="dxa" w:w="1987"/>
            <w:shd w:fill="FFFFFF"/>
            <w:vAlign w:val="center"/>
          </w:tcPr>
          <w:p>
            <w:pPr>
              <w:spacing w:after="40"/>
            </w:pPr>
            <w:r/>
            <w:r>
              <w:rPr>
                <w:rFonts w:ascii="Arial" w:hAnsi="Arial"/>
                <w:b w:val="0"/>
                <w:color w:val="000000"/>
                <w:sz w:val="19"/>
              </w:rPr>
              <w:t>IP header</w:t>
            </w:r>
          </w:p>
        </w:tc>
        <w:tc>
          <w:tcPr>
            <w:tcW w:type="dxa" w:w="1987"/>
            <w:shd w:fill="FFFFFF"/>
            <w:vAlign w:val="center"/>
          </w:tcPr>
          <w:p>
            <w:pPr>
              <w:spacing w:after="40"/>
            </w:pPr>
            <w:r/>
            <w:r>
              <w:rPr>
                <w:rFonts w:ascii="Arial" w:hAnsi="Arial"/>
                <w:b w:val="0"/>
                <w:color w:val="000000"/>
                <w:sz w:val="19"/>
              </w:rPr>
              <w:t>6/TCP</w:t>
            </w:r>
          </w:p>
        </w:tc>
        <w:tc>
          <w:tcPr>
            <w:tcW w:type="dxa" w:w="1987"/>
            <w:shd w:fill="FFFFFF"/>
            <w:vAlign w:val="center"/>
          </w:tcPr>
          <w:p>
            <w:pPr>
              <w:spacing w:after="40"/>
            </w:pPr>
            <w:r/>
            <w:r>
              <w:rPr>
                <w:rFonts w:ascii="Arial" w:hAnsi="Arial"/>
                <w:b w:val="0"/>
                <w:color w:val="000000"/>
                <w:sz w:val="19"/>
              </w:rPr>
              <w:t>Canonical mapping</w:t>
            </w:r>
          </w:p>
        </w:tc>
      </w:tr>
      <w:tr>
        <w:trPr>
          <w:cantSplit/>
        </w:trPr>
        <w:tc>
          <w:tcPr>
            <w:tcW w:type="dxa" w:w="1987"/>
            <w:shd w:fill="F7F9FB"/>
            <w:vAlign w:val="center"/>
          </w:tcPr>
          <w:p>
            <w:pPr>
              <w:spacing w:after="40"/>
            </w:pPr>
            <w:r/>
            <w:r>
              <w:rPr>
                <w:rFonts w:ascii="Arial" w:hAnsi="Arial"/>
                <w:b w:val="0"/>
                <w:color w:val="000000"/>
                <w:sz w:val="19"/>
              </w:rPr>
              <w:t>tcp_flags</w:t>
            </w:r>
          </w:p>
        </w:tc>
        <w:tc>
          <w:tcPr>
            <w:tcW w:type="dxa" w:w="1987"/>
            <w:shd w:fill="F7F9FB"/>
            <w:vAlign w:val="center"/>
          </w:tcPr>
          <w:p>
            <w:pPr>
              <w:spacing w:after="40"/>
            </w:pPr>
            <w:r/>
            <w:r>
              <w:rPr>
                <w:rFonts w:ascii="Arial" w:hAnsi="Arial"/>
                <w:b w:val="0"/>
                <w:color w:val="000000"/>
                <w:sz w:val="19"/>
              </w:rPr>
              <w:t>string</w:t>
            </w:r>
          </w:p>
        </w:tc>
        <w:tc>
          <w:tcPr>
            <w:tcW w:type="dxa" w:w="1987"/>
            <w:shd w:fill="F7F9FB"/>
            <w:vAlign w:val="center"/>
          </w:tcPr>
          <w:p>
            <w:pPr>
              <w:spacing w:after="40"/>
            </w:pPr>
            <w:r/>
            <w:r>
              <w:rPr>
                <w:rFonts w:ascii="Arial" w:hAnsi="Arial"/>
                <w:b w:val="0"/>
                <w:color w:val="000000"/>
                <w:sz w:val="19"/>
              </w:rPr>
              <w:t>TCP</w:t>
            </w:r>
          </w:p>
        </w:tc>
        <w:tc>
          <w:tcPr>
            <w:tcW w:type="dxa" w:w="1987"/>
            <w:shd w:fill="F7F9FB"/>
            <w:vAlign w:val="center"/>
          </w:tcPr>
          <w:p>
            <w:pPr>
              <w:spacing w:after="40"/>
            </w:pPr>
            <w:r/>
            <w:r>
              <w:rPr>
                <w:rFonts w:ascii="Arial" w:hAnsi="Arial"/>
                <w:b w:val="0"/>
                <w:color w:val="000000"/>
                <w:sz w:val="19"/>
              </w:rPr>
              <w:t>S</w:t>
            </w:r>
          </w:p>
        </w:tc>
        <w:tc>
          <w:tcPr>
            <w:tcW w:type="dxa" w:w="1987"/>
            <w:shd w:fill="F7F9FB"/>
            <w:vAlign w:val="center"/>
          </w:tcPr>
          <w:p>
            <w:pPr>
              <w:spacing w:after="40"/>
            </w:pPr>
            <w:r/>
            <w:r>
              <w:rPr>
                <w:rFonts w:ascii="Arial" w:hAnsi="Arial"/>
                <w:b w:val="0"/>
                <w:color w:val="000000"/>
                <w:sz w:val="19"/>
              </w:rPr>
              <w:t>Aggregate counts for states</w:t>
            </w:r>
          </w:p>
        </w:tc>
      </w:tr>
      <w:tr>
        <w:trPr>
          <w:cantSplit/>
        </w:trPr>
        <w:tc>
          <w:tcPr>
            <w:tcW w:type="dxa" w:w="1987"/>
            <w:shd w:fill="FFFFFF"/>
            <w:vAlign w:val="center"/>
          </w:tcPr>
          <w:p>
            <w:pPr>
              <w:spacing w:after="40"/>
            </w:pPr>
            <w:r/>
            <w:r>
              <w:rPr>
                <w:rFonts w:ascii="Arial" w:hAnsi="Arial"/>
                <w:b w:val="0"/>
                <w:color w:val="000000"/>
                <w:sz w:val="19"/>
              </w:rPr>
              <w:t>duration_s</w:t>
            </w:r>
          </w:p>
        </w:tc>
        <w:tc>
          <w:tcPr>
            <w:tcW w:type="dxa" w:w="1987"/>
            <w:shd w:fill="FFFFFF"/>
            <w:vAlign w:val="center"/>
          </w:tcPr>
          <w:p>
            <w:pPr>
              <w:spacing w:after="40"/>
            </w:pPr>
            <w:r/>
            <w:r>
              <w:rPr>
                <w:rFonts w:ascii="Arial" w:hAnsi="Arial"/>
                <w:b w:val="0"/>
                <w:color w:val="000000"/>
                <w:sz w:val="19"/>
              </w:rPr>
              <w:t>float</w:t>
            </w:r>
          </w:p>
        </w:tc>
        <w:tc>
          <w:tcPr>
            <w:tcW w:type="dxa" w:w="1987"/>
            <w:shd w:fill="FFFFFF"/>
            <w:vAlign w:val="center"/>
          </w:tcPr>
          <w:p>
            <w:pPr>
              <w:spacing w:after="40"/>
            </w:pPr>
            <w:r/>
            <w:r>
              <w:rPr>
                <w:rFonts w:ascii="Arial" w:hAnsi="Arial"/>
                <w:b w:val="0"/>
                <w:color w:val="000000"/>
                <w:sz w:val="19"/>
              </w:rPr>
              <w:t>Flow</w:t>
            </w:r>
          </w:p>
        </w:tc>
        <w:tc>
          <w:tcPr>
            <w:tcW w:type="dxa" w:w="1987"/>
            <w:shd w:fill="FFFFFF"/>
            <w:vAlign w:val="center"/>
          </w:tcPr>
          <w:p>
            <w:pPr>
              <w:spacing w:after="40"/>
            </w:pPr>
            <w:r/>
            <w:r>
              <w:rPr>
                <w:rFonts w:ascii="Arial" w:hAnsi="Arial"/>
                <w:b w:val="0"/>
                <w:color w:val="000000"/>
                <w:sz w:val="19"/>
              </w:rPr>
              <w:t>1.333</w:t>
            </w:r>
          </w:p>
        </w:tc>
        <w:tc>
          <w:tcPr>
            <w:tcW w:type="dxa" w:w="1987"/>
            <w:shd w:fill="FFFFFF"/>
            <w:vAlign w:val="center"/>
          </w:tcPr>
          <w:p>
            <w:pPr>
              <w:spacing w:after="40"/>
            </w:pPr>
            <w:r/>
            <w:r>
              <w:rPr>
                <w:rFonts w:ascii="Arial" w:hAnsi="Arial"/>
                <w:b w:val="0"/>
                <w:color w:val="000000"/>
                <w:sz w:val="19"/>
              </w:rPr>
              <w:t>Non-negative</w:t>
            </w:r>
          </w:p>
        </w:tc>
      </w:tr>
      <w:tr>
        <w:trPr>
          <w:cantSplit/>
        </w:trPr>
        <w:tc>
          <w:tcPr>
            <w:tcW w:type="dxa" w:w="1987"/>
            <w:shd w:fill="F7F9FB"/>
            <w:vAlign w:val="center"/>
          </w:tcPr>
          <w:p>
            <w:pPr>
              <w:spacing w:after="40"/>
            </w:pPr>
            <w:r/>
            <w:r>
              <w:rPr>
                <w:rFonts w:ascii="Arial" w:hAnsi="Arial"/>
                <w:b w:val="0"/>
                <w:color w:val="000000"/>
                <w:sz w:val="19"/>
              </w:rPr>
              <w:t>packets</w:t>
            </w:r>
          </w:p>
        </w:tc>
        <w:tc>
          <w:tcPr>
            <w:tcW w:type="dxa" w:w="1987"/>
            <w:shd w:fill="F7F9FB"/>
            <w:vAlign w:val="center"/>
          </w:tcPr>
          <w:p>
            <w:pPr>
              <w:spacing w:after="40"/>
            </w:pPr>
            <w:r/>
            <w:r>
              <w:rPr>
                <w:rFonts w:ascii="Arial" w:hAnsi="Arial"/>
                <w:b w:val="0"/>
                <w:color w:val="000000"/>
                <w:sz w:val="19"/>
              </w:rPr>
              <w:t>integer</w:t>
            </w:r>
          </w:p>
        </w:tc>
        <w:tc>
          <w:tcPr>
            <w:tcW w:type="dxa" w:w="1987"/>
            <w:shd w:fill="F7F9FB"/>
            <w:vAlign w:val="center"/>
          </w:tcPr>
          <w:p>
            <w:pPr>
              <w:spacing w:after="40"/>
            </w:pPr>
            <w:r/>
            <w:r>
              <w:rPr>
                <w:rFonts w:ascii="Arial" w:hAnsi="Arial"/>
                <w:b w:val="0"/>
                <w:color w:val="000000"/>
                <w:sz w:val="19"/>
              </w:rPr>
              <w:t>Flow</w:t>
            </w:r>
          </w:p>
        </w:tc>
        <w:tc>
          <w:tcPr>
            <w:tcW w:type="dxa" w:w="1987"/>
            <w:shd w:fill="F7F9FB"/>
            <w:vAlign w:val="center"/>
          </w:tcPr>
          <w:p>
            <w:pPr>
              <w:spacing w:after="40"/>
            </w:pPr>
            <w:r/>
            <w:r>
              <w:rPr>
                <w:rFonts w:ascii="Arial" w:hAnsi="Arial"/>
                <w:b w:val="0"/>
                <w:color w:val="000000"/>
                <w:sz w:val="19"/>
              </w:rPr>
              <w:t>12</w:t>
            </w:r>
          </w:p>
        </w:tc>
        <w:tc>
          <w:tcPr>
            <w:tcW w:type="dxa" w:w="1987"/>
            <w:shd w:fill="F7F9FB"/>
            <w:vAlign w:val="center"/>
          </w:tcPr>
          <w:p>
            <w:pPr>
              <w:spacing w:after="40"/>
            </w:pPr>
            <w:r/>
            <w:r>
              <w:rPr>
                <w:rFonts w:ascii="Arial" w:hAnsi="Arial"/>
                <w:b w:val="0"/>
                <w:color w:val="000000"/>
                <w:sz w:val="19"/>
              </w:rPr>
              <w:t>Positive when present</w:t>
            </w:r>
          </w:p>
        </w:tc>
      </w:tr>
      <w:tr>
        <w:trPr>
          <w:cantSplit/>
        </w:trPr>
        <w:tc>
          <w:tcPr>
            <w:tcW w:type="dxa" w:w="1987"/>
            <w:shd w:fill="FFFFFF"/>
            <w:vAlign w:val="center"/>
          </w:tcPr>
          <w:p>
            <w:pPr>
              <w:spacing w:after="40"/>
            </w:pPr>
            <w:r/>
            <w:r>
              <w:rPr>
                <w:rFonts w:ascii="Arial" w:hAnsi="Arial"/>
                <w:b w:val="0"/>
                <w:color w:val="000000"/>
                <w:sz w:val="19"/>
              </w:rPr>
              <w:t>bytes</w:t>
            </w:r>
          </w:p>
        </w:tc>
        <w:tc>
          <w:tcPr>
            <w:tcW w:type="dxa" w:w="1987"/>
            <w:shd w:fill="FFFFFF"/>
            <w:vAlign w:val="center"/>
          </w:tcPr>
          <w:p>
            <w:pPr>
              <w:spacing w:after="40"/>
            </w:pPr>
            <w:r/>
            <w:r>
              <w:rPr>
                <w:rFonts w:ascii="Arial" w:hAnsi="Arial"/>
                <w:b w:val="0"/>
                <w:color w:val="000000"/>
                <w:sz w:val="19"/>
              </w:rPr>
              <w:t>integer</w:t>
            </w:r>
          </w:p>
        </w:tc>
        <w:tc>
          <w:tcPr>
            <w:tcW w:type="dxa" w:w="1987"/>
            <w:shd w:fill="FFFFFF"/>
            <w:vAlign w:val="center"/>
          </w:tcPr>
          <w:p>
            <w:pPr>
              <w:spacing w:after="40"/>
            </w:pPr>
            <w:r/>
            <w:r>
              <w:rPr>
                <w:rFonts w:ascii="Arial" w:hAnsi="Arial"/>
                <w:b w:val="0"/>
                <w:color w:val="000000"/>
                <w:sz w:val="19"/>
              </w:rPr>
              <w:t>Flow</w:t>
            </w:r>
          </w:p>
        </w:tc>
        <w:tc>
          <w:tcPr>
            <w:tcW w:type="dxa" w:w="1987"/>
            <w:shd w:fill="FFFFFF"/>
            <w:vAlign w:val="center"/>
          </w:tcPr>
          <w:p>
            <w:pPr>
              <w:spacing w:after="40"/>
            </w:pPr>
            <w:r/>
            <w:r>
              <w:rPr>
                <w:rFonts w:ascii="Arial" w:hAnsi="Arial"/>
                <w:b w:val="0"/>
                <w:color w:val="000000"/>
                <w:sz w:val="19"/>
              </w:rPr>
              <w:t>1890</w:t>
            </w:r>
          </w:p>
        </w:tc>
        <w:tc>
          <w:tcPr>
            <w:tcW w:type="dxa" w:w="1987"/>
            <w:shd w:fill="FFFFFF"/>
            <w:vAlign w:val="center"/>
          </w:tcPr>
          <w:p>
            <w:pPr>
              <w:spacing w:after="40"/>
            </w:pPr>
            <w:r/>
            <w:r>
              <w:rPr>
                <w:rFonts w:ascii="Arial" w:hAnsi="Arial"/>
                <w:b w:val="0"/>
                <w:color w:val="000000"/>
                <w:sz w:val="19"/>
              </w:rPr>
              <w:t>Positive when present</w:t>
            </w:r>
          </w:p>
        </w:tc>
      </w:tr>
      <w:tr>
        <w:trPr>
          <w:cantSplit/>
        </w:trPr>
        <w:tc>
          <w:tcPr>
            <w:tcW w:type="dxa" w:w="1987"/>
            <w:shd w:fill="F7F9FB"/>
            <w:vAlign w:val="center"/>
          </w:tcPr>
          <w:p>
            <w:pPr>
              <w:spacing w:after="40"/>
            </w:pPr>
            <w:r/>
            <w:r>
              <w:rPr>
                <w:rFonts w:ascii="Arial" w:hAnsi="Arial"/>
                <w:b w:val="0"/>
                <w:color w:val="000000"/>
                <w:sz w:val="19"/>
              </w:rPr>
              <w:t>iat_mean_ms</w:t>
            </w:r>
          </w:p>
        </w:tc>
        <w:tc>
          <w:tcPr>
            <w:tcW w:type="dxa" w:w="1987"/>
            <w:shd w:fill="F7F9FB"/>
            <w:vAlign w:val="center"/>
          </w:tcPr>
          <w:p>
            <w:pPr>
              <w:spacing w:after="40"/>
            </w:pPr>
            <w:r/>
            <w:r>
              <w:rPr>
                <w:rFonts w:ascii="Arial" w:hAnsi="Arial"/>
                <w:b w:val="0"/>
                <w:color w:val="000000"/>
                <w:sz w:val="19"/>
              </w:rPr>
              <w:t>float</w:t>
            </w:r>
          </w:p>
        </w:tc>
        <w:tc>
          <w:tcPr>
            <w:tcW w:type="dxa" w:w="1987"/>
            <w:shd w:fill="F7F9FB"/>
            <w:vAlign w:val="center"/>
          </w:tcPr>
          <w:p>
            <w:pPr>
              <w:spacing w:after="40"/>
            </w:pPr>
            <w:r/>
            <w:r>
              <w:rPr>
                <w:rFonts w:ascii="Arial" w:hAnsi="Arial"/>
                <w:b w:val="0"/>
                <w:color w:val="000000"/>
                <w:sz w:val="19"/>
              </w:rPr>
              <w:t>Packet timestamps</w:t>
            </w:r>
          </w:p>
        </w:tc>
        <w:tc>
          <w:tcPr>
            <w:tcW w:type="dxa" w:w="1987"/>
            <w:shd w:fill="F7F9FB"/>
            <w:vAlign w:val="center"/>
          </w:tcPr>
          <w:p>
            <w:pPr>
              <w:spacing w:after="40"/>
            </w:pPr>
            <w:r/>
            <w:r>
              <w:rPr>
                <w:rFonts w:ascii="Arial" w:hAnsi="Arial"/>
                <w:b w:val="0"/>
                <w:color w:val="000000"/>
                <w:sz w:val="19"/>
              </w:rPr>
              <w:t>42.7</w:t>
            </w:r>
          </w:p>
        </w:tc>
        <w:tc>
          <w:tcPr>
            <w:tcW w:type="dxa" w:w="1987"/>
            <w:shd w:fill="F7F9FB"/>
            <w:vAlign w:val="center"/>
          </w:tcPr>
          <w:p>
            <w:pPr>
              <w:spacing w:after="40"/>
            </w:pPr>
            <w:r/>
            <w:r>
              <w:rPr>
                <w:rFonts w:ascii="Arial" w:hAnsi="Arial"/>
                <w:b w:val="0"/>
                <w:color w:val="000000"/>
                <w:sz w:val="19"/>
              </w:rPr>
              <w:t>Window/flow aggregate</w:t>
            </w:r>
          </w:p>
        </w:tc>
      </w:tr>
      <w:tr>
        <w:trPr>
          <w:cantSplit/>
        </w:trPr>
        <w:tc>
          <w:tcPr>
            <w:tcW w:type="dxa" w:w="1987"/>
            <w:shd w:fill="FFFFFF"/>
            <w:vAlign w:val="center"/>
          </w:tcPr>
          <w:p>
            <w:pPr>
              <w:spacing w:after="40"/>
            </w:pPr>
            <w:r/>
            <w:r>
              <w:rPr>
                <w:rFonts w:ascii="Arial" w:hAnsi="Arial"/>
                <w:b w:val="0"/>
                <w:color w:val="000000"/>
                <w:sz w:val="19"/>
              </w:rPr>
              <w:t>iat_var_ms2</w:t>
            </w:r>
          </w:p>
        </w:tc>
        <w:tc>
          <w:tcPr>
            <w:tcW w:type="dxa" w:w="1987"/>
            <w:shd w:fill="FFFFFF"/>
            <w:vAlign w:val="center"/>
          </w:tcPr>
          <w:p>
            <w:pPr>
              <w:spacing w:after="40"/>
            </w:pPr>
            <w:r/>
            <w:r>
              <w:rPr>
                <w:rFonts w:ascii="Arial" w:hAnsi="Arial"/>
                <w:b w:val="0"/>
                <w:color w:val="000000"/>
                <w:sz w:val="19"/>
              </w:rPr>
              <w:t>float</w:t>
            </w:r>
          </w:p>
        </w:tc>
        <w:tc>
          <w:tcPr>
            <w:tcW w:type="dxa" w:w="1987"/>
            <w:shd w:fill="FFFFFF"/>
            <w:vAlign w:val="center"/>
          </w:tcPr>
          <w:p>
            <w:pPr>
              <w:spacing w:after="40"/>
            </w:pPr>
            <w:r/>
            <w:r>
              <w:rPr>
                <w:rFonts w:ascii="Arial" w:hAnsi="Arial"/>
                <w:b w:val="0"/>
                <w:color w:val="000000"/>
                <w:sz w:val="19"/>
              </w:rPr>
              <w:t>Packet timestamps</w:t>
            </w:r>
          </w:p>
        </w:tc>
        <w:tc>
          <w:tcPr>
            <w:tcW w:type="dxa" w:w="1987"/>
            <w:shd w:fill="FFFFFF"/>
            <w:vAlign w:val="center"/>
          </w:tcPr>
          <w:p>
            <w:pPr>
              <w:spacing w:after="40"/>
            </w:pPr>
            <w:r/>
            <w:r>
              <w:rPr>
                <w:rFonts w:ascii="Arial" w:hAnsi="Arial"/>
                <w:b w:val="0"/>
                <w:color w:val="000000"/>
                <w:sz w:val="19"/>
              </w:rPr>
              <w:t>18.4</w:t>
            </w:r>
          </w:p>
        </w:tc>
        <w:tc>
          <w:tcPr>
            <w:tcW w:type="dxa" w:w="1987"/>
            <w:shd w:fill="FFFFFF"/>
            <w:vAlign w:val="center"/>
          </w:tcPr>
          <w:p>
            <w:pPr>
              <w:spacing w:after="40"/>
            </w:pPr>
            <w:r/>
            <w:r>
              <w:rPr>
                <w:rFonts w:ascii="Arial" w:hAnsi="Arial"/>
                <w:b w:val="0"/>
                <w:color w:val="000000"/>
                <w:sz w:val="19"/>
              </w:rPr>
              <w:t>Non-negative</w:t>
            </w:r>
          </w:p>
        </w:tc>
      </w:tr>
      <w:tr>
        <w:trPr>
          <w:cantSplit/>
        </w:trPr>
        <w:tc>
          <w:tcPr>
            <w:tcW w:type="dxa" w:w="1987"/>
            <w:shd w:fill="F7F9FB"/>
            <w:vAlign w:val="center"/>
          </w:tcPr>
          <w:p>
            <w:pPr>
              <w:spacing w:after="40"/>
            </w:pPr>
            <w:r/>
            <w:r>
              <w:rPr>
                <w:rFonts w:ascii="Arial" w:hAnsi="Arial"/>
                <w:b w:val="0"/>
                <w:color w:val="000000"/>
                <w:sz w:val="19"/>
              </w:rPr>
              <w:t>ttl</w:t>
            </w:r>
          </w:p>
        </w:tc>
        <w:tc>
          <w:tcPr>
            <w:tcW w:type="dxa" w:w="1987"/>
            <w:shd w:fill="F7F9FB"/>
            <w:vAlign w:val="center"/>
          </w:tcPr>
          <w:p>
            <w:pPr>
              <w:spacing w:after="40"/>
            </w:pPr>
            <w:r/>
            <w:r>
              <w:rPr>
                <w:rFonts w:ascii="Arial" w:hAnsi="Arial"/>
                <w:b w:val="0"/>
                <w:color w:val="000000"/>
                <w:sz w:val="19"/>
              </w:rPr>
              <w:t>integer</w:t>
            </w:r>
          </w:p>
        </w:tc>
        <w:tc>
          <w:tcPr>
            <w:tcW w:type="dxa" w:w="1987"/>
            <w:shd w:fill="F7F9FB"/>
            <w:vAlign w:val="center"/>
          </w:tcPr>
          <w:p>
            <w:pPr>
              <w:spacing w:after="40"/>
            </w:pPr>
            <w:r/>
            <w:r>
              <w:rPr>
                <w:rFonts w:ascii="Arial" w:hAnsi="Arial"/>
                <w:b w:val="0"/>
                <w:color w:val="000000"/>
                <w:sz w:val="19"/>
              </w:rPr>
              <w:t>IP header</w:t>
            </w:r>
          </w:p>
        </w:tc>
        <w:tc>
          <w:tcPr>
            <w:tcW w:type="dxa" w:w="1987"/>
            <w:shd w:fill="F7F9FB"/>
            <w:vAlign w:val="center"/>
          </w:tcPr>
          <w:p>
            <w:pPr>
              <w:spacing w:after="40"/>
            </w:pPr>
            <w:r/>
            <w:r>
              <w:rPr>
                <w:rFonts w:ascii="Arial" w:hAnsi="Arial"/>
                <w:b w:val="0"/>
                <w:color w:val="000000"/>
                <w:sz w:val="19"/>
              </w:rPr>
              <w:t>64</w:t>
            </w:r>
          </w:p>
        </w:tc>
        <w:tc>
          <w:tcPr>
            <w:tcW w:type="dxa" w:w="1987"/>
            <w:shd w:fill="F7F9FB"/>
            <w:vAlign w:val="center"/>
          </w:tcPr>
          <w:p>
            <w:pPr>
              <w:spacing w:after="40"/>
            </w:pPr>
            <w:r/>
            <w:r>
              <w:rPr>
                <w:rFonts w:ascii="Arial" w:hAnsi="Arial"/>
                <w:b w:val="0"/>
                <w:color w:val="000000"/>
                <w:sz w:val="19"/>
              </w:rPr>
              <w:t>Packet-level</w:t>
            </w:r>
          </w:p>
        </w:tc>
      </w:tr>
      <w:tr>
        <w:trPr>
          <w:cantSplit/>
        </w:trPr>
        <w:tc>
          <w:tcPr>
            <w:tcW w:type="dxa" w:w="1987"/>
            <w:shd w:fill="FFFFFF"/>
            <w:vAlign w:val="center"/>
          </w:tcPr>
          <w:p>
            <w:pPr>
              <w:spacing w:after="40"/>
            </w:pPr>
            <w:r/>
            <w:r>
              <w:rPr>
                <w:rFonts w:ascii="Arial" w:hAnsi="Arial"/>
                <w:b w:val="0"/>
                <w:color w:val="000000"/>
                <w:sz w:val="19"/>
              </w:rPr>
              <w:t>tcp_window</w:t>
            </w:r>
          </w:p>
        </w:tc>
        <w:tc>
          <w:tcPr>
            <w:tcW w:type="dxa" w:w="1987"/>
            <w:shd w:fill="FFFFFF"/>
            <w:vAlign w:val="center"/>
          </w:tcPr>
          <w:p>
            <w:pPr>
              <w:spacing w:after="40"/>
            </w:pPr>
            <w:r/>
            <w:r>
              <w:rPr>
                <w:rFonts w:ascii="Arial" w:hAnsi="Arial"/>
                <w:b w:val="0"/>
                <w:color w:val="000000"/>
                <w:sz w:val="19"/>
              </w:rPr>
              <w:t>integer</w:t>
            </w:r>
          </w:p>
        </w:tc>
        <w:tc>
          <w:tcPr>
            <w:tcW w:type="dxa" w:w="1987"/>
            <w:shd w:fill="FFFFFF"/>
            <w:vAlign w:val="center"/>
          </w:tcPr>
          <w:p>
            <w:pPr>
              <w:spacing w:after="40"/>
            </w:pPr>
            <w:r/>
            <w:r>
              <w:rPr>
                <w:rFonts w:ascii="Arial" w:hAnsi="Arial"/>
                <w:b w:val="0"/>
                <w:color w:val="000000"/>
                <w:sz w:val="19"/>
              </w:rPr>
              <w:t>TCP header</w:t>
            </w:r>
          </w:p>
        </w:tc>
        <w:tc>
          <w:tcPr>
            <w:tcW w:type="dxa" w:w="1987"/>
            <w:shd w:fill="FFFFFF"/>
            <w:vAlign w:val="center"/>
          </w:tcPr>
          <w:p>
            <w:pPr>
              <w:spacing w:after="40"/>
            </w:pPr>
            <w:r/>
            <w:r>
              <w:rPr>
                <w:rFonts w:ascii="Arial" w:hAnsi="Arial"/>
                <w:b w:val="0"/>
                <w:color w:val="000000"/>
                <w:sz w:val="19"/>
              </w:rPr>
              <w:t>64240</w:t>
            </w:r>
          </w:p>
        </w:tc>
        <w:tc>
          <w:tcPr>
            <w:tcW w:type="dxa" w:w="1987"/>
            <w:shd w:fill="FFFFFF"/>
            <w:vAlign w:val="center"/>
          </w:tcPr>
          <w:p>
            <w:pPr>
              <w:spacing w:after="40"/>
            </w:pPr>
            <w:r/>
            <w:r>
              <w:rPr>
                <w:rFonts w:ascii="Arial" w:hAnsi="Arial"/>
                <w:b w:val="0"/>
                <w:color w:val="000000"/>
                <w:sz w:val="19"/>
              </w:rPr>
              <w:t>Optional packet-level</w:t>
            </w:r>
          </w:p>
        </w:tc>
      </w:tr>
      <w:tr>
        <w:trPr>
          <w:cantSplit/>
        </w:trPr>
        <w:tc>
          <w:tcPr>
            <w:tcW w:type="dxa" w:w="1987"/>
            <w:shd w:fill="F7F9FB"/>
            <w:vAlign w:val="center"/>
          </w:tcPr>
          <w:p>
            <w:pPr>
              <w:spacing w:after="40"/>
            </w:pPr>
            <w:r/>
            <w:r>
              <w:rPr>
                <w:rFonts w:ascii="Arial" w:hAnsi="Arial"/>
                <w:b w:val="0"/>
                <w:color w:val="000000"/>
                <w:sz w:val="19"/>
              </w:rPr>
              <w:t>packet_len</w:t>
            </w:r>
          </w:p>
        </w:tc>
        <w:tc>
          <w:tcPr>
            <w:tcW w:type="dxa" w:w="1987"/>
            <w:shd w:fill="F7F9FB"/>
            <w:vAlign w:val="center"/>
          </w:tcPr>
          <w:p>
            <w:pPr>
              <w:spacing w:after="40"/>
            </w:pPr>
            <w:r/>
            <w:r>
              <w:rPr>
                <w:rFonts w:ascii="Arial" w:hAnsi="Arial"/>
                <w:b w:val="0"/>
                <w:color w:val="000000"/>
                <w:sz w:val="19"/>
              </w:rPr>
              <w:t>integer</w:t>
            </w:r>
          </w:p>
        </w:tc>
        <w:tc>
          <w:tcPr>
            <w:tcW w:type="dxa" w:w="1987"/>
            <w:shd w:fill="F7F9FB"/>
            <w:vAlign w:val="center"/>
          </w:tcPr>
          <w:p>
            <w:pPr>
              <w:spacing w:after="40"/>
            </w:pPr>
            <w:r/>
            <w:r>
              <w:rPr>
                <w:rFonts w:ascii="Arial" w:hAnsi="Arial"/>
                <w:b w:val="0"/>
                <w:color w:val="000000"/>
                <w:sz w:val="19"/>
              </w:rPr>
              <w:t>Packet length</w:t>
            </w:r>
          </w:p>
        </w:tc>
        <w:tc>
          <w:tcPr>
            <w:tcW w:type="dxa" w:w="1987"/>
            <w:shd w:fill="F7F9FB"/>
            <w:vAlign w:val="center"/>
          </w:tcPr>
          <w:p>
            <w:pPr>
              <w:spacing w:after="40"/>
            </w:pPr>
            <w:r/>
            <w:r>
              <w:rPr>
                <w:rFonts w:ascii="Arial" w:hAnsi="Arial"/>
                <w:b w:val="0"/>
                <w:color w:val="000000"/>
                <w:sz w:val="19"/>
              </w:rPr>
              <w:t>74</w:t>
            </w:r>
          </w:p>
        </w:tc>
        <w:tc>
          <w:tcPr>
            <w:tcW w:type="dxa" w:w="1987"/>
            <w:shd w:fill="F7F9FB"/>
            <w:vAlign w:val="center"/>
          </w:tcPr>
          <w:p>
            <w:pPr>
              <w:spacing w:after="40"/>
            </w:pPr>
            <w:r/>
            <w:r>
              <w:rPr>
                <w:rFonts w:ascii="Arial" w:hAnsi="Arial"/>
                <w:b w:val="0"/>
                <w:color w:val="000000"/>
                <w:sz w:val="19"/>
              </w:rPr>
              <w:t>Packet-level</w:t>
            </w:r>
          </w:p>
        </w:tc>
      </w:tr>
      <w:tr>
        <w:trPr>
          <w:cantSplit/>
        </w:trPr>
        <w:tc>
          <w:tcPr>
            <w:tcW w:type="dxa" w:w="1987"/>
            <w:shd w:fill="FFFFFF"/>
            <w:vAlign w:val="center"/>
          </w:tcPr>
          <w:p>
            <w:pPr>
              <w:spacing w:after="40"/>
            </w:pPr>
            <w:r/>
            <w:r>
              <w:rPr>
                <w:rFonts w:ascii="Arial" w:hAnsi="Arial"/>
                <w:b w:val="0"/>
                <w:color w:val="000000"/>
                <w:sz w:val="19"/>
              </w:rPr>
              <w:t>retransmission</w:t>
            </w:r>
          </w:p>
        </w:tc>
        <w:tc>
          <w:tcPr>
            <w:tcW w:type="dxa" w:w="1987"/>
            <w:shd w:fill="FFFFFF"/>
            <w:vAlign w:val="center"/>
          </w:tcPr>
          <w:p>
            <w:pPr>
              <w:spacing w:after="40"/>
            </w:pPr>
            <w:r/>
            <w:r>
              <w:rPr>
                <w:rFonts w:ascii="Arial" w:hAnsi="Arial"/>
                <w:b w:val="0"/>
                <w:color w:val="000000"/>
                <w:sz w:val="19"/>
              </w:rPr>
              <w:t>boolean</w:t>
            </w:r>
          </w:p>
        </w:tc>
        <w:tc>
          <w:tcPr>
            <w:tcW w:type="dxa" w:w="1987"/>
            <w:shd w:fill="FFFFFF"/>
            <w:vAlign w:val="center"/>
          </w:tcPr>
          <w:p>
            <w:pPr>
              <w:spacing w:after="40"/>
            </w:pPr>
            <w:r/>
            <w:r>
              <w:rPr>
                <w:rFonts w:ascii="Arial" w:hAnsi="Arial"/>
                <w:b w:val="0"/>
                <w:color w:val="000000"/>
                <w:sz w:val="19"/>
              </w:rPr>
              <w:t>Derived</w:t>
            </w:r>
          </w:p>
        </w:tc>
        <w:tc>
          <w:tcPr>
            <w:tcW w:type="dxa" w:w="1987"/>
            <w:shd w:fill="FFFFFF"/>
            <w:vAlign w:val="center"/>
          </w:tcPr>
          <w:p>
            <w:pPr>
              <w:spacing w:after="40"/>
            </w:pPr>
            <w:r/>
            <w:r>
              <w:rPr>
                <w:rFonts w:ascii="Arial" w:hAnsi="Arial"/>
                <w:b w:val="0"/>
                <w:color w:val="000000"/>
                <w:sz w:val="19"/>
              </w:rPr>
              <w:t>false</w:t>
            </w:r>
          </w:p>
        </w:tc>
        <w:tc>
          <w:tcPr>
            <w:tcW w:type="dxa" w:w="1987"/>
            <w:shd w:fill="FFFFFF"/>
            <w:vAlign w:val="center"/>
          </w:tcPr>
          <w:p>
            <w:pPr>
              <w:spacing w:after="40"/>
            </w:pPr>
            <w:r/>
            <w:r>
              <w:rPr>
                <w:rFonts w:ascii="Arial" w:hAnsi="Arial"/>
                <w:b w:val="0"/>
                <w:color w:val="000000"/>
                <w:sz w:val="19"/>
              </w:rPr>
              <w:t>Derived signal</w:t>
            </w:r>
          </w:p>
        </w:tc>
      </w:tr>
      <w:tr>
        <w:trPr>
          <w:cantSplit/>
        </w:trPr>
        <w:tc>
          <w:tcPr>
            <w:tcW w:type="dxa" w:w="1987"/>
            <w:shd w:fill="F7F9FB"/>
            <w:vAlign w:val="center"/>
          </w:tcPr>
          <w:p>
            <w:pPr>
              <w:spacing w:after="40"/>
            </w:pPr>
            <w:r/>
            <w:r>
              <w:rPr>
                <w:rFonts w:ascii="Arial" w:hAnsi="Arial"/>
                <w:b w:val="0"/>
                <w:color w:val="000000"/>
                <w:sz w:val="19"/>
              </w:rPr>
              <w:t>fragmented</w:t>
            </w:r>
          </w:p>
        </w:tc>
        <w:tc>
          <w:tcPr>
            <w:tcW w:type="dxa" w:w="1987"/>
            <w:shd w:fill="F7F9FB"/>
            <w:vAlign w:val="center"/>
          </w:tcPr>
          <w:p>
            <w:pPr>
              <w:spacing w:after="40"/>
            </w:pPr>
            <w:r/>
            <w:r>
              <w:rPr>
                <w:rFonts w:ascii="Arial" w:hAnsi="Arial"/>
                <w:b w:val="0"/>
                <w:color w:val="000000"/>
                <w:sz w:val="19"/>
              </w:rPr>
              <w:t>boolean</w:t>
            </w:r>
          </w:p>
        </w:tc>
        <w:tc>
          <w:tcPr>
            <w:tcW w:type="dxa" w:w="1987"/>
            <w:shd w:fill="F7F9FB"/>
            <w:vAlign w:val="center"/>
          </w:tcPr>
          <w:p>
            <w:pPr>
              <w:spacing w:after="40"/>
            </w:pPr>
            <w:r/>
            <w:r>
              <w:rPr>
                <w:rFonts w:ascii="Arial" w:hAnsi="Arial"/>
                <w:b w:val="0"/>
                <w:color w:val="000000"/>
                <w:sz w:val="19"/>
              </w:rPr>
              <w:t>IP header</w:t>
            </w:r>
          </w:p>
        </w:tc>
        <w:tc>
          <w:tcPr>
            <w:tcW w:type="dxa" w:w="1987"/>
            <w:shd w:fill="F7F9FB"/>
            <w:vAlign w:val="center"/>
          </w:tcPr>
          <w:p>
            <w:pPr>
              <w:spacing w:after="40"/>
            </w:pPr>
            <w:r/>
            <w:r>
              <w:rPr>
                <w:rFonts w:ascii="Arial" w:hAnsi="Arial"/>
                <w:b w:val="0"/>
                <w:color w:val="000000"/>
                <w:sz w:val="19"/>
              </w:rPr>
              <w:t>false</w:t>
            </w:r>
          </w:p>
        </w:tc>
        <w:tc>
          <w:tcPr>
            <w:tcW w:type="dxa" w:w="1987"/>
            <w:shd w:fill="F7F9FB"/>
            <w:vAlign w:val="center"/>
          </w:tcPr>
          <w:p>
            <w:pPr>
              <w:spacing w:after="40"/>
            </w:pPr>
            <w:r/>
            <w:r>
              <w:rPr>
                <w:rFonts w:ascii="Arial" w:hAnsi="Arial"/>
                <w:b w:val="0"/>
                <w:color w:val="000000"/>
                <w:sz w:val="19"/>
              </w:rPr>
              <w:t>Derived flag</w:t>
            </w:r>
          </w:p>
        </w:tc>
      </w:tr>
      <w:tr>
        <w:trPr>
          <w:cantSplit/>
        </w:trPr>
        <w:tc>
          <w:tcPr>
            <w:tcW w:type="dxa" w:w="1987"/>
            <w:shd w:fill="FFFFFF"/>
            <w:vAlign w:val="center"/>
          </w:tcPr>
          <w:p>
            <w:pPr>
              <w:spacing w:after="40"/>
            </w:pPr>
            <w:r/>
            <w:r>
              <w:rPr>
                <w:rFonts w:ascii="Arial" w:hAnsi="Arial"/>
                <w:b w:val="0"/>
                <w:color w:val="000000"/>
                <w:sz w:val="19"/>
              </w:rPr>
              <w:t>unique_dst_ports</w:t>
            </w:r>
          </w:p>
        </w:tc>
        <w:tc>
          <w:tcPr>
            <w:tcW w:type="dxa" w:w="1987"/>
            <w:shd w:fill="FFFFFF"/>
            <w:vAlign w:val="center"/>
          </w:tcPr>
          <w:p>
            <w:pPr>
              <w:spacing w:after="40"/>
            </w:pPr>
            <w:r/>
            <w:r>
              <w:rPr>
                <w:rFonts w:ascii="Arial" w:hAnsi="Arial"/>
                <w:b w:val="0"/>
                <w:color w:val="000000"/>
                <w:sz w:val="19"/>
              </w:rPr>
              <w:t>integer</w:t>
            </w:r>
          </w:p>
        </w:tc>
        <w:tc>
          <w:tcPr>
            <w:tcW w:type="dxa" w:w="1987"/>
            <w:shd w:fill="FFFFFF"/>
            <w:vAlign w:val="center"/>
          </w:tcPr>
          <w:p>
            <w:pPr>
              <w:spacing w:after="40"/>
            </w:pPr>
            <w:r/>
            <w:r>
              <w:rPr>
                <w:rFonts w:ascii="Arial" w:hAnsi="Arial"/>
                <w:b w:val="0"/>
                <w:color w:val="000000"/>
                <w:sz w:val="19"/>
              </w:rPr>
              <w:t>Window aggregation</w:t>
            </w:r>
          </w:p>
        </w:tc>
        <w:tc>
          <w:tcPr>
            <w:tcW w:type="dxa" w:w="1987"/>
            <w:shd w:fill="FFFFFF"/>
            <w:vAlign w:val="center"/>
          </w:tcPr>
          <w:p>
            <w:pPr>
              <w:spacing w:after="40"/>
            </w:pPr>
            <w:r/>
            <w:r>
              <w:rPr>
                <w:rFonts w:ascii="Arial" w:hAnsi="Arial"/>
                <w:b w:val="0"/>
                <w:color w:val="000000"/>
                <w:sz w:val="19"/>
              </w:rPr>
              <w:t>23</w:t>
            </w:r>
          </w:p>
        </w:tc>
        <w:tc>
          <w:tcPr>
            <w:tcW w:type="dxa" w:w="1987"/>
            <w:shd w:fill="FFFFFF"/>
            <w:vAlign w:val="center"/>
          </w:tcPr>
          <w:p>
            <w:pPr>
              <w:spacing w:after="40"/>
            </w:pPr>
            <w:r/>
            <w:r>
              <w:rPr>
                <w:rFonts w:ascii="Arial" w:hAnsi="Arial"/>
                <w:b w:val="0"/>
                <w:color w:val="000000"/>
                <w:sz w:val="19"/>
              </w:rPr>
              <w:t>Network state feature</w:t>
            </w:r>
          </w:p>
        </w:tc>
      </w:tr>
      <w:tr>
        <w:trPr>
          <w:cantSplit/>
        </w:trPr>
        <w:tc>
          <w:tcPr>
            <w:tcW w:type="dxa" w:w="1987"/>
            <w:shd w:fill="F7F9FB"/>
            <w:vAlign w:val="center"/>
          </w:tcPr>
          <w:p>
            <w:pPr>
              <w:spacing w:after="40"/>
            </w:pPr>
            <w:r/>
            <w:r>
              <w:rPr>
                <w:rFonts w:ascii="Arial" w:hAnsi="Arial"/>
                <w:b w:val="0"/>
                <w:color w:val="000000"/>
                <w:sz w:val="19"/>
              </w:rPr>
              <w:t>tcp_syn_ratio</w:t>
            </w:r>
          </w:p>
        </w:tc>
        <w:tc>
          <w:tcPr>
            <w:tcW w:type="dxa" w:w="1987"/>
            <w:shd w:fill="F7F9FB"/>
            <w:vAlign w:val="center"/>
          </w:tcPr>
          <w:p>
            <w:pPr>
              <w:spacing w:after="40"/>
            </w:pPr>
            <w:r/>
            <w:r>
              <w:rPr>
                <w:rFonts w:ascii="Arial" w:hAnsi="Arial"/>
                <w:b w:val="0"/>
                <w:color w:val="000000"/>
                <w:sz w:val="19"/>
              </w:rPr>
              <w:t>float</w:t>
            </w:r>
          </w:p>
        </w:tc>
        <w:tc>
          <w:tcPr>
            <w:tcW w:type="dxa" w:w="1987"/>
            <w:shd w:fill="F7F9FB"/>
            <w:vAlign w:val="center"/>
          </w:tcPr>
          <w:p>
            <w:pPr>
              <w:spacing w:after="40"/>
            </w:pPr>
            <w:r/>
            <w:r>
              <w:rPr>
                <w:rFonts w:ascii="Arial" w:hAnsi="Arial"/>
                <w:b w:val="0"/>
                <w:color w:val="000000"/>
                <w:sz w:val="19"/>
              </w:rPr>
              <w:t>Window aggregation</w:t>
            </w:r>
          </w:p>
        </w:tc>
        <w:tc>
          <w:tcPr>
            <w:tcW w:type="dxa" w:w="1987"/>
            <w:shd w:fill="F7F9FB"/>
            <w:vAlign w:val="center"/>
          </w:tcPr>
          <w:p>
            <w:pPr>
              <w:spacing w:after="40"/>
            </w:pPr>
            <w:r/>
            <w:r>
              <w:rPr>
                <w:rFonts w:ascii="Arial" w:hAnsi="Arial"/>
                <w:b w:val="0"/>
                <w:color w:val="000000"/>
                <w:sz w:val="19"/>
              </w:rPr>
              <w:t>0.31</w:t>
            </w:r>
          </w:p>
        </w:tc>
        <w:tc>
          <w:tcPr>
            <w:tcW w:type="dxa" w:w="1987"/>
            <w:shd w:fill="F7F9FB"/>
            <w:vAlign w:val="center"/>
          </w:tcPr>
          <w:p>
            <w:pPr>
              <w:spacing w:after="40"/>
            </w:pPr>
            <w:r/>
            <w:r>
              <w:rPr>
                <w:rFonts w:ascii="Arial" w:hAnsi="Arial"/>
                <w:b w:val="0"/>
                <w:color w:val="000000"/>
                <w:sz w:val="19"/>
              </w:rPr>
              <w:t>Network state feature</w:t>
            </w:r>
          </w:p>
        </w:tc>
      </w:tr>
      <w:tr>
        <w:trPr>
          <w:cantSplit/>
        </w:trPr>
        <w:tc>
          <w:tcPr>
            <w:tcW w:type="dxa" w:w="1987"/>
            <w:shd w:fill="FFFFFF"/>
            <w:vAlign w:val="center"/>
          </w:tcPr>
          <w:p>
            <w:pPr>
              <w:spacing w:after="40"/>
            </w:pPr>
            <w:r/>
            <w:r>
              <w:rPr>
                <w:rFonts w:ascii="Arial" w:hAnsi="Arial"/>
                <w:b w:val="0"/>
                <w:color w:val="000000"/>
                <w:sz w:val="19"/>
              </w:rPr>
              <w:t>host_fanout</w:t>
            </w:r>
          </w:p>
        </w:tc>
        <w:tc>
          <w:tcPr>
            <w:tcW w:type="dxa" w:w="1987"/>
            <w:shd w:fill="FFFFFF"/>
            <w:vAlign w:val="center"/>
          </w:tcPr>
          <w:p>
            <w:pPr>
              <w:spacing w:after="40"/>
            </w:pPr>
            <w:r/>
            <w:r>
              <w:rPr>
                <w:rFonts w:ascii="Arial" w:hAnsi="Arial"/>
                <w:b w:val="0"/>
                <w:color w:val="000000"/>
                <w:sz w:val="19"/>
              </w:rPr>
              <w:t>float</w:t>
            </w:r>
          </w:p>
        </w:tc>
        <w:tc>
          <w:tcPr>
            <w:tcW w:type="dxa" w:w="1987"/>
            <w:shd w:fill="FFFFFF"/>
            <w:vAlign w:val="center"/>
          </w:tcPr>
          <w:p>
            <w:pPr>
              <w:spacing w:after="40"/>
            </w:pPr>
            <w:r/>
            <w:r>
              <w:rPr>
                <w:rFonts w:ascii="Arial" w:hAnsi="Arial"/>
                <w:b w:val="0"/>
                <w:color w:val="000000"/>
                <w:sz w:val="19"/>
              </w:rPr>
              <w:t>Window aggregation</w:t>
            </w:r>
          </w:p>
        </w:tc>
        <w:tc>
          <w:tcPr>
            <w:tcW w:type="dxa" w:w="1987"/>
            <w:shd w:fill="FFFFFF"/>
            <w:vAlign w:val="center"/>
          </w:tcPr>
          <w:p>
            <w:pPr>
              <w:spacing w:after="40"/>
            </w:pPr>
            <w:r/>
            <w:r>
              <w:rPr>
                <w:rFonts w:ascii="Arial" w:hAnsi="Arial"/>
                <w:b w:val="0"/>
                <w:color w:val="000000"/>
                <w:sz w:val="19"/>
              </w:rPr>
              <w:t>4.8</w:t>
            </w:r>
          </w:p>
        </w:tc>
        <w:tc>
          <w:tcPr>
            <w:tcW w:type="dxa" w:w="1987"/>
            <w:shd w:fill="FFFFFF"/>
            <w:vAlign w:val="center"/>
          </w:tcPr>
          <w:p>
            <w:pPr>
              <w:spacing w:after="40"/>
            </w:pPr>
            <w:r/>
            <w:r>
              <w:rPr>
                <w:rFonts w:ascii="Arial" w:hAnsi="Arial"/>
                <w:b w:val="0"/>
                <w:color w:val="000000"/>
                <w:sz w:val="19"/>
              </w:rPr>
              <w:t>Network state feature</w:t>
            </w:r>
          </w:p>
        </w:tc>
      </w:tr>
      <w:tr>
        <w:trPr>
          <w:cantSplit/>
        </w:trPr>
        <w:tc>
          <w:tcPr>
            <w:tcW w:type="dxa" w:w="1987"/>
            <w:shd w:fill="F7F9FB"/>
            <w:vAlign w:val="center"/>
          </w:tcPr>
          <w:p>
            <w:pPr>
              <w:spacing w:after="40"/>
            </w:pPr>
            <w:r/>
            <w:r>
              <w:rPr>
                <w:rFonts w:ascii="Arial" w:hAnsi="Arial"/>
                <w:b w:val="0"/>
                <w:color w:val="000000"/>
                <w:sz w:val="19"/>
              </w:rPr>
              <w:t>port_entropy</w:t>
            </w:r>
          </w:p>
        </w:tc>
        <w:tc>
          <w:tcPr>
            <w:tcW w:type="dxa" w:w="1987"/>
            <w:shd w:fill="F7F9FB"/>
            <w:vAlign w:val="center"/>
          </w:tcPr>
          <w:p>
            <w:pPr>
              <w:spacing w:after="40"/>
            </w:pPr>
            <w:r/>
            <w:r>
              <w:rPr>
                <w:rFonts w:ascii="Arial" w:hAnsi="Arial"/>
                <w:b w:val="0"/>
                <w:color w:val="000000"/>
                <w:sz w:val="19"/>
              </w:rPr>
              <w:t>float</w:t>
            </w:r>
          </w:p>
        </w:tc>
        <w:tc>
          <w:tcPr>
            <w:tcW w:type="dxa" w:w="1987"/>
            <w:shd w:fill="F7F9FB"/>
            <w:vAlign w:val="center"/>
          </w:tcPr>
          <w:p>
            <w:pPr>
              <w:spacing w:after="40"/>
            </w:pPr>
            <w:r/>
            <w:r>
              <w:rPr>
                <w:rFonts w:ascii="Arial" w:hAnsi="Arial"/>
                <w:b w:val="0"/>
                <w:color w:val="000000"/>
                <w:sz w:val="19"/>
              </w:rPr>
              <w:t>Window aggregation</w:t>
            </w:r>
          </w:p>
        </w:tc>
        <w:tc>
          <w:tcPr>
            <w:tcW w:type="dxa" w:w="1987"/>
            <w:shd w:fill="F7F9FB"/>
            <w:vAlign w:val="center"/>
          </w:tcPr>
          <w:p>
            <w:pPr>
              <w:spacing w:after="40"/>
            </w:pPr>
            <w:r/>
            <w:r>
              <w:rPr>
                <w:rFonts w:ascii="Arial" w:hAnsi="Arial"/>
                <w:b w:val="0"/>
                <w:color w:val="000000"/>
                <w:sz w:val="19"/>
              </w:rPr>
              <w:t>2.14</w:t>
            </w:r>
          </w:p>
        </w:tc>
        <w:tc>
          <w:tcPr>
            <w:tcW w:type="dxa" w:w="1987"/>
            <w:shd w:fill="F7F9FB"/>
            <w:vAlign w:val="center"/>
          </w:tcPr>
          <w:p>
            <w:pPr>
              <w:spacing w:after="40"/>
            </w:pPr>
            <w:r/>
            <w:r>
              <w:rPr>
                <w:rFonts w:ascii="Arial" w:hAnsi="Arial"/>
                <w:b w:val="0"/>
                <w:color w:val="000000"/>
                <w:sz w:val="19"/>
              </w:rPr>
              <w:t>Network state feature</w:t>
            </w:r>
          </w:p>
        </w:tc>
      </w:tr>
    </w:tbl>
    <w:p/>
    <w:p>
      <w:r>
        <w:rPr>
          <w:rFonts w:ascii="Arial" w:hAnsi="Arial"/>
          <w:sz w:val="22"/>
        </w:rPr>
        <w:br w:type="page"/>
      </w:r>
    </w:p>
    <w:p>
      <w:pPr>
        <w:pStyle w:val="Heading1"/>
        <w:keepNext/>
        <w:keepLines/>
      </w:pPr>
      <w:r>
        <w:rPr>
          <w:rFonts w:ascii="Arial" w:hAnsi="Arial"/>
        </w:rPr>
        <w:t>Appendix B. Example JSON Contracts</w:t>
      </w:r>
    </w:p>
    <w:p>
      <w:pPr>
        <w:pStyle w:val="Heading2"/>
        <w:keepNext/>
        <w:keepLines/>
      </w:pPr>
      <w:r>
        <w:rPr>
          <w:rFonts w:ascii="Arial" w:hAnsi="Arial"/>
        </w:rPr>
        <w:t>B.1 Ingestion Manifest</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"run_id": "run-001",</w:t>
      </w:r>
    </w:p>
    <w:p>
      <w:pPr>
        <w:spacing w:after="20"/>
        <w:ind w:left="360" w:right="144"/>
        <w:shd w:fill="F5F5F5"/>
      </w:pPr>
      <w:r>
        <w:rPr>
          <w:rFonts w:ascii="Arial" w:hAnsi="Arial"/>
          <w:color w:val="333333"/>
          <w:sz w:val="19"/>
        </w:rPr>
        <w:t xml:space="preserve">  "input_path": "data/demo/sample.pcap",</w:t>
      </w:r>
    </w:p>
    <w:p>
      <w:pPr>
        <w:spacing w:after="20"/>
        <w:ind w:left="360" w:right="144"/>
        <w:shd w:fill="F5F5F5"/>
      </w:pPr>
      <w:r>
        <w:rPr>
          <w:rFonts w:ascii="Arial" w:hAnsi="Arial"/>
          <w:color w:val="333333"/>
          <w:sz w:val="19"/>
        </w:rPr>
        <w:t xml:space="preserve">  "input_sha256": "...",</w:t>
      </w:r>
    </w:p>
    <w:p>
      <w:pPr>
        <w:spacing w:after="20"/>
        <w:ind w:left="360" w:right="144"/>
        <w:shd w:fill="F5F5F5"/>
      </w:pPr>
      <w:r>
        <w:rPr>
          <w:rFonts w:ascii="Arial" w:hAnsi="Arial"/>
          <w:color w:val="333333"/>
          <w:sz w:val="19"/>
        </w:rPr>
        <w:t xml:space="preserve">  "format": "pcap",</w:t>
      </w:r>
    </w:p>
    <w:p>
      <w:pPr>
        <w:spacing w:after="20"/>
        <w:ind w:left="360" w:right="144"/>
        <w:shd w:fill="F5F5F5"/>
      </w:pPr>
      <w:r>
        <w:rPr>
          <w:rFonts w:ascii="Arial" w:hAnsi="Arial"/>
          <w:color w:val="333333"/>
          <w:sz w:val="19"/>
        </w:rPr>
        <w:t xml:space="preserve">  "packet_count": 145002,</w:t>
      </w:r>
    </w:p>
    <w:p>
      <w:pPr>
        <w:spacing w:after="20"/>
        <w:ind w:left="360" w:right="144"/>
        <w:shd w:fill="F5F5F5"/>
      </w:pPr>
      <w:r>
        <w:rPr>
          <w:rFonts w:ascii="Arial" w:hAnsi="Arial"/>
          <w:color w:val="333333"/>
          <w:sz w:val="19"/>
        </w:rPr>
        <w:t xml:space="preserve">  "start_ts": 1720000000.123,</w:t>
      </w:r>
    </w:p>
    <w:p>
      <w:pPr>
        <w:spacing w:after="20"/>
        <w:ind w:left="360" w:right="144"/>
        <w:shd w:fill="F5F5F5"/>
      </w:pPr>
      <w:r>
        <w:rPr>
          <w:rFonts w:ascii="Arial" w:hAnsi="Arial"/>
          <w:color w:val="333333"/>
          <w:sz w:val="19"/>
        </w:rPr>
        <w:t xml:space="preserve">  "end_ts": 1720000420.441,</w:t>
      </w:r>
    </w:p>
    <w:p>
      <w:pPr>
        <w:spacing w:after="20"/>
        <w:ind w:left="360" w:right="144"/>
        <w:shd w:fill="F5F5F5"/>
      </w:pPr>
      <w:r>
        <w:rPr>
          <w:rFonts w:ascii="Arial" w:hAnsi="Arial"/>
          <w:color w:val="333333"/>
          <w:sz w:val="19"/>
        </w:rPr>
        <w:t xml:space="preserve">  "warnings": []</w:t>
      </w:r>
    </w:p>
    <w:p>
      <w:pPr>
        <w:spacing w:after="20"/>
        <w:ind w:left="360" w:right="144"/>
        <w:shd w:fill="F5F5F5"/>
      </w:pPr>
      <w:r>
        <w:rPr>
          <w:rFonts w:ascii="Arial" w:hAnsi="Arial"/>
          <w:color w:val="333333"/>
          <w:sz w:val="19"/>
        </w:rPr>
        <w:t>}</w:t>
      </w:r>
    </w:p>
    <w:p>
      <w:pPr>
        <w:pStyle w:val="Heading2"/>
        <w:keepNext/>
        <w:keepLines/>
      </w:pPr>
      <w:r>
        <w:rPr>
          <w:rFonts w:ascii="Arial" w:hAnsi="Arial"/>
        </w:rPr>
        <w:t>B.2 Window Record</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"window_id": 17,</w:t>
      </w:r>
    </w:p>
    <w:p>
      <w:pPr>
        <w:spacing w:after="20"/>
        <w:ind w:left="360" w:right="144"/>
        <w:shd w:fill="F5F5F5"/>
      </w:pPr>
      <w:r>
        <w:rPr>
          <w:rFonts w:ascii="Arial" w:hAnsi="Arial"/>
          <w:color w:val="333333"/>
          <w:sz w:val="19"/>
        </w:rPr>
        <w:t xml:space="preserve">  "start_ts": 1720000170.0,</w:t>
      </w:r>
    </w:p>
    <w:p>
      <w:pPr>
        <w:spacing w:after="20"/>
        <w:ind w:left="360" w:right="144"/>
        <w:shd w:fill="F5F5F5"/>
      </w:pPr>
      <w:r>
        <w:rPr>
          <w:rFonts w:ascii="Arial" w:hAnsi="Arial"/>
          <w:color w:val="333333"/>
          <w:sz w:val="19"/>
        </w:rPr>
        <w:t xml:space="preserve">  "end_ts": 1720000180.0,</w:t>
      </w:r>
    </w:p>
    <w:p>
      <w:pPr>
        <w:spacing w:after="20"/>
        <w:ind w:left="360" w:right="144"/>
        <w:shd w:fill="F5F5F5"/>
      </w:pPr>
      <w:r>
        <w:rPr>
          <w:rFonts w:ascii="Arial" w:hAnsi="Arial"/>
          <w:color w:val="333333"/>
          <w:sz w:val="19"/>
        </w:rPr>
        <w:t xml:space="preserve">  "record_count": 842,</w:t>
      </w:r>
    </w:p>
    <w:p>
      <w:pPr>
        <w:spacing w:after="20"/>
        <w:ind w:left="360" w:right="144"/>
        <w:shd w:fill="F5F5F5"/>
      </w:pPr>
      <w:r>
        <w:rPr>
          <w:rFonts w:ascii="Arial" w:hAnsi="Arial"/>
          <w:color w:val="333333"/>
          <w:sz w:val="19"/>
        </w:rPr>
        <w:t xml:space="preserve">  "state_vector": [0.13, 0.77, 0.44, 0.29],</w:t>
      </w:r>
    </w:p>
    <w:p>
      <w:pPr>
        <w:spacing w:after="20"/>
        <w:ind w:left="360" w:right="144"/>
        <w:shd w:fill="F5F5F5"/>
      </w:pPr>
      <w:r>
        <w:rPr>
          <w:rFonts w:ascii="Arial" w:hAnsi="Arial"/>
          <w:color w:val="333333"/>
          <w:sz w:val="19"/>
        </w:rPr>
        <w:t xml:space="preserve">  "quality": {"sparse": false, "missing_rate": 0.02}</w:t>
      </w:r>
    </w:p>
    <w:p>
      <w:pPr>
        <w:spacing w:after="20"/>
        <w:ind w:left="360" w:right="144"/>
        <w:shd w:fill="F5F5F5"/>
      </w:pPr>
      <w:r>
        <w:rPr>
          <w:rFonts w:ascii="Arial" w:hAnsi="Arial"/>
          <w:color w:val="333333"/>
          <w:sz w:val="19"/>
        </w:rPr>
        <w:t>}</w:t>
      </w:r>
    </w:p>
    <w:p>
      <w:pPr>
        <w:pStyle w:val="Heading2"/>
        <w:keepNext/>
        <w:keepLines/>
      </w:pPr>
      <w:r>
        <w:rPr>
          <w:rFonts w:ascii="Arial" w:hAnsi="Arial"/>
        </w:rPr>
        <w:t>B.3 Forecast Record</w:t>
      </w:r>
    </w:p>
    <w:p>
      <w:pPr>
        <w:spacing w:after="20"/>
        <w:ind w:left="360" w:right="144"/>
        <w:shd w:fill="F5F5F5"/>
      </w:pPr>
      <w:r>
        <w:rPr>
          <w:rFonts w:ascii="Arial" w:hAnsi="Arial"/>
          <w:color w:val="333333"/>
          <w:sz w:val="19"/>
        </w:rPr>
        <w:t>{</w:t>
      </w:r>
    </w:p>
    <w:p>
      <w:pPr>
        <w:spacing w:after="20"/>
        <w:ind w:left="360" w:right="144"/>
        <w:shd w:fill="F5F5F5"/>
      </w:pPr>
      <w:r>
        <w:rPr>
          <w:rFonts w:ascii="Arial" w:hAnsi="Arial"/>
          <w:color w:val="333333"/>
          <w:sz w:val="19"/>
        </w:rPr>
        <w:t xml:space="preserve">  "step": 3,</w:t>
      </w:r>
    </w:p>
    <w:p>
      <w:pPr>
        <w:spacing w:after="20"/>
        <w:ind w:left="360" w:right="144"/>
        <w:shd w:fill="F5F5F5"/>
      </w:pPr>
      <w:r>
        <w:rPr>
          <w:rFonts w:ascii="Arial" w:hAnsi="Arial"/>
          <w:color w:val="333333"/>
          <w:sz w:val="19"/>
        </w:rPr>
        <w:t xml:space="preserve">  "origin_window": 17,</w:t>
      </w:r>
    </w:p>
    <w:p>
      <w:pPr>
        <w:spacing w:after="20"/>
        <w:ind w:left="360" w:right="144"/>
        <w:shd w:fill="F5F5F5"/>
      </w:pPr>
      <w:r>
        <w:rPr>
          <w:rFonts w:ascii="Arial" w:hAnsi="Arial"/>
          <w:color w:val="333333"/>
          <w:sz w:val="19"/>
        </w:rPr>
        <w:t xml:space="preserve">  "future_window": 20,</w:t>
      </w:r>
    </w:p>
    <w:p>
      <w:pPr>
        <w:spacing w:after="20"/>
        <w:ind w:left="360" w:right="144"/>
        <w:shd w:fill="F5F5F5"/>
      </w:pPr>
      <w:r>
        <w:rPr>
          <w:rFonts w:ascii="Arial" w:hAnsi="Arial"/>
          <w:color w:val="333333"/>
          <w:sz w:val="19"/>
        </w:rPr>
        <w:t xml:space="preserve">  "likelihood": 0.49,</w:t>
      </w:r>
    </w:p>
    <w:p>
      <w:pPr>
        <w:spacing w:after="20"/>
        <w:ind w:left="360" w:right="144"/>
        <w:shd w:fill="F5F5F5"/>
      </w:pPr>
      <w:r>
        <w:rPr>
          <w:rFonts w:ascii="Arial" w:hAnsi="Arial"/>
          <w:color w:val="333333"/>
          <w:sz w:val="19"/>
        </w:rPr>
        <w:t xml:space="preserve">  "stage": "Initial Access",</w:t>
      </w:r>
    </w:p>
    <w:p>
      <w:pPr>
        <w:spacing w:after="20"/>
        <w:ind w:left="360" w:right="144"/>
        <w:shd w:fill="F5F5F5"/>
      </w:pPr>
      <w:r>
        <w:rPr>
          <w:rFonts w:ascii="Arial" w:hAnsi="Arial"/>
          <w:color w:val="333333"/>
          <w:sz w:val="19"/>
        </w:rPr>
        <w:t xml:space="preserve">  "quality_flags": [],</w:t>
      </w:r>
    </w:p>
    <w:p>
      <w:pPr>
        <w:spacing w:after="20"/>
        <w:ind w:left="360" w:right="144"/>
        <w:shd w:fill="F5F5F5"/>
      </w:pPr>
      <w:r>
        <w:rPr>
          <w:rFonts w:ascii="Arial" w:hAnsi="Arial"/>
          <w:color w:val="333333"/>
          <w:sz w:val="19"/>
        </w:rPr>
        <w:t xml:space="preserve">  "evidence_ref": "evidence/run-001/3.json"</w:t>
      </w:r>
    </w:p>
    <w:p>
      <w:pPr>
        <w:spacing w:after="20"/>
        <w:ind w:left="360" w:right="144"/>
        <w:shd w:fill="F5F5F5"/>
      </w:pPr>
      <w:r>
        <w:rPr>
          <w:rFonts w:ascii="Arial" w:hAnsi="Arial"/>
          <w:color w:val="333333"/>
          <w:sz w:val="19"/>
        </w:rPr>
        <w:t>}</w:t>
      </w:r>
    </w:p>
    <w:p>
      <w:pPr>
        <w:pStyle w:val="Heading1"/>
        <w:keepNext/>
        <w:keepLines/>
      </w:pPr>
      <w:r>
        <w:rPr>
          <w:rFonts w:ascii="Arial" w:hAnsi="Arial"/>
        </w:rPr>
        <w:t>Appendix C. Design Diagrams and Interaction Flows</w:t>
      </w:r>
    </w:p>
    <w:p>
      <w:pPr>
        <w:pStyle w:val="Heading2"/>
        <w:keepNext/>
        <w:keepLines/>
      </w:pPr>
      <w:r>
        <w:rPr>
          <w:rFonts w:ascii="Arial" w:hAnsi="Arial"/>
        </w:rPr>
        <w:t>C.1 Component Interaction Summary</w:t>
      </w:r>
    </w:p>
    <w:p>
      <w:pPr>
        <w:spacing w:after="100" w:line="259" w:lineRule="auto"/>
      </w:pPr>
      <w:r>
        <w:rPr>
          <w:rFonts w:ascii="Arial" w:hAnsi="Arial"/>
          <w:i w:val="0"/>
          <w:sz w:val="22"/>
        </w:rPr>
        <w:t>Dashboard -&gt; API -&gt; Orchestrator -&gt; Ingestion -&gt; Feature Extraction -&gt; Fusion -&gt; Window Builder -&gt; State Builder -&gt; World Model -&gt; Rollout -&gt; Stage Mapper -&gt; Explainability -&gt; API -&gt; Dashboard.</w:t>
      </w:r>
    </w:p>
    <w:p>
      <w:pPr>
        <w:pStyle w:val="Heading2"/>
        <w:keepNext/>
        <w:keepLines/>
      </w:pPr>
      <w:r>
        <w:rPr>
          <w:rFonts w:ascii="Arial" w:hAnsi="Arial"/>
        </w:rPr>
        <w:t>C.2 Forecasting State Transition</w:t>
      </w:r>
    </w:p>
    <w:p>
      <w:pPr>
        <w:spacing w:after="100" w:line="259" w:lineRule="auto"/>
      </w:pPr>
      <w:r>
        <w:rPr>
          <w:rFonts w:ascii="Arial" w:hAnsi="Arial"/>
          <w:i w:val="0"/>
          <w:sz w:val="22"/>
        </w:rPr>
        <w:t>Observed state sequence x_(t-L+1)...x_t -&gt; state encoder -&gt; latent z_t -&gt; learned transition dynamics -&gt; future latent trajectory z_(t+1)...z_(t+K) -&gt; future-state decoder + likelihood head + stage head.</w:t>
      </w:r>
    </w:p>
    <w:p>
      <w:pPr>
        <w:pStyle w:val="Heading2"/>
        <w:keepNext/>
        <w:keepLines/>
      </w:pPr>
      <w:r>
        <w:rPr>
          <w:rFonts w:ascii="Arial" w:hAnsi="Arial"/>
        </w:rPr>
        <w:t>C.3 Analyst Evidence Path</w:t>
      </w:r>
    </w:p>
    <w:p>
      <w:pPr>
        <w:spacing w:after="100" w:line="259" w:lineRule="auto"/>
      </w:pPr>
      <w:r>
        <w:rPr>
          <w:rFonts w:ascii="Arial" w:hAnsi="Arial"/>
          <w:i w:val="0"/>
          <w:sz w:val="22"/>
        </w:rPr>
        <w:t>Forecast point -&gt; supporting future-state changes -&gt; top feature attribution -&gt; relevant host/flow retrieval -&gt; quality flags -&gt; displayed evidence. The evidence path is intentionally read-only and does not trigger automatic network enforcement.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7"/>
      </w:rPr>
      <w:t>Smart India Hackathon 2026 | AI-Based Network Attack Forecasting</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8"/>
      </w:rPr>
      <w:t>SIH26153 | Detailed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Arial" w:hAnsi="Arial"/>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SIH26153 Detailed Design Document</dc:title>
  <dc:subject>Detailed system design for AI-Based Network Attack Forecasting</dc:subject>
  <dc:creator>SIH26153 Project Team</dc:creator>
  <cp:keywords>SIH26153, network attack forecasting, world model, cybersecurity, design document</cp:keywords>
  <dc:description>generated by python-docx</dc:description>
  <cp:lastModifiedBy/>
  <cp:revision>1</cp:revision>
  <dcterms:created xsi:type="dcterms:W3CDTF">2013-12-23T23:15:00Z</dcterms:created>
  <dcterms:modified xsi:type="dcterms:W3CDTF">2013-12-23T23:15:00Z</dcterms:modified>
  <cp:category/>
</cp:coreProperties>
</file>