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2992" w14:textId="77777777" w:rsidR="00936D11" w:rsidRPr="00B0287B" w:rsidRDefault="00000000">
      <w:pPr>
        <w:spacing w:before="960"/>
        <w:jc w:val="center"/>
        <w:rPr>
          <w:sz w:val="36"/>
          <w:szCs w:val="36"/>
        </w:rPr>
      </w:pPr>
      <w:r w:rsidRPr="00B0287B">
        <w:rPr>
          <w:b/>
          <w:color w:val="1F4E79"/>
          <w:sz w:val="36"/>
          <w:szCs w:val="36"/>
        </w:rPr>
        <w:t>TECHNICAL DESIGN DOCUMENT</w:t>
      </w:r>
    </w:p>
    <w:p w14:paraId="6A5854AF" w14:textId="701E7424" w:rsidR="00936D11" w:rsidRDefault="00000000" w:rsidP="00B0287B">
      <w:pPr>
        <w:jc w:val="center"/>
      </w:pPr>
      <w:r>
        <w:rPr>
          <w:b/>
        </w:rPr>
        <w:t>AI-Based Network Attack Forecasting from Network Traffic Data</w:t>
      </w:r>
    </w:p>
    <w:p w14:paraId="673C93B5" w14:textId="79AAA706" w:rsidR="00936D11" w:rsidRDefault="00000000" w:rsidP="00EF2F07">
      <w:pPr>
        <w:jc w:val="center"/>
      </w:pPr>
      <w:r>
        <w:rPr>
          <w:i/>
          <w:color w:val="595959"/>
        </w:rPr>
        <w:t>Predictive Cybersecurity using Network-State Modeling and Forward Simulation</w:t>
      </w:r>
    </w:p>
    <w:p w14:paraId="19FB817D" w14:textId="77777777" w:rsidR="00936D11" w:rsidRDefault="00000000">
      <w:pPr>
        <w:pStyle w:val="Heading1"/>
      </w:pPr>
      <w:r>
        <w:rPr>
          <w:rFonts w:ascii="Arial" w:hAnsi="Arial"/>
        </w:rPr>
        <w:t>Table of Contents</w:t>
      </w:r>
    </w:p>
    <w:p w14:paraId="60A3601D" w14:textId="77777777" w:rsidR="00936D11" w:rsidRDefault="00000000">
      <w:pPr>
        <w:spacing w:after="40"/>
      </w:pPr>
      <w:r>
        <w:t>1. Technical Overview</w:t>
      </w:r>
    </w:p>
    <w:p w14:paraId="76AB3237" w14:textId="77777777" w:rsidR="00936D11" w:rsidRDefault="00000000">
      <w:pPr>
        <w:spacing w:after="40"/>
      </w:pPr>
      <w:r>
        <w:t>2. Design Goals and Principles</w:t>
      </w:r>
    </w:p>
    <w:p w14:paraId="20B26796" w14:textId="77777777" w:rsidR="00936D11" w:rsidRDefault="00000000">
      <w:pPr>
        <w:spacing w:after="40"/>
      </w:pPr>
      <w:r>
        <w:t>3. Requirements and Traceability</w:t>
      </w:r>
    </w:p>
    <w:p w14:paraId="773CA5DA" w14:textId="77777777" w:rsidR="00936D11" w:rsidRDefault="00000000">
      <w:pPr>
        <w:spacing w:after="40"/>
      </w:pPr>
      <w:r>
        <w:t>4. System Architecture</w:t>
      </w:r>
    </w:p>
    <w:p w14:paraId="6CB39D85" w14:textId="77777777" w:rsidR="00936D11" w:rsidRDefault="00000000">
      <w:pPr>
        <w:spacing w:after="40"/>
      </w:pPr>
      <w:r>
        <w:t>5. Component Design</w:t>
      </w:r>
    </w:p>
    <w:p w14:paraId="41AEE4F0" w14:textId="77777777" w:rsidR="00936D11" w:rsidRDefault="00000000">
      <w:pPr>
        <w:spacing w:after="40"/>
      </w:pPr>
      <w:r>
        <w:t>6. Deployment Architecture</w:t>
      </w:r>
    </w:p>
    <w:p w14:paraId="6D919B22" w14:textId="77777777" w:rsidR="00936D11" w:rsidRDefault="00000000">
      <w:pPr>
        <w:spacing w:after="40"/>
      </w:pPr>
      <w:r>
        <w:t>7. Data Architecture</w:t>
      </w:r>
    </w:p>
    <w:p w14:paraId="05F9604A" w14:textId="77777777" w:rsidR="00936D11" w:rsidRDefault="00000000">
      <w:pPr>
        <w:spacing w:after="40"/>
      </w:pPr>
      <w:r>
        <w:t>8. Input Data Contract</w:t>
      </w:r>
    </w:p>
    <w:p w14:paraId="4AEFB0F4" w14:textId="77777777" w:rsidR="00936D11" w:rsidRDefault="00000000">
      <w:pPr>
        <w:spacing w:after="40"/>
      </w:pPr>
      <w:r>
        <w:t>9. Flow-Level Feature Extraction</w:t>
      </w:r>
    </w:p>
    <w:p w14:paraId="686451B6" w14:textId="77777777" w:rsidR="00936D11" w:rsidRDefault="00000000">
      <w:pPr>
        <w:spacing w:after="40"/>
      </w:pPr>
      <w:r>
        <w:t>10. Packet-Level Feature Extraction</w:t>
      </w:r>
    </w:p>
    <w:p w14:paraId="6B9FA17C" w14:textId="77777777" w:rsidR="00936D11" w:rsidRDefault="00000000">
      <w:pPr>
        <w:spacing w:after="40"/>
      </w:pPr>
      <w:r>
        <w:t>11. Feature Fusion and Normalization</w:t>
      </w:r>
    </w:p>
    <w:p w14:paraId="6603013D" w14:textId="77777777" w:rsidR="00936D11" w:rsidRDefault="00000000">
      <w:pPr>
        <w:spacing w:after="40"/>
      </w:pPr>
      <w:r>
        <w:t>12. Timestamp and Temporal Alignment</w:t>
      </w:r>
    </w:p>
    <w:p w14:paraId="1C537048" w14:textId="77777777" w:rsidR="00936D11" w:rsidRDefault="00000000">
      <w:pPr>
        <w:spacing w:after="40"/>
      </w:pPr>
      <w:r>
        <w:t>13. Windowing and Network-State Construction</w:t>
      </w:r>
    </w:p>
    <w:p w14:paraId="48073BF1" w14:textId="77777777" w:rsidR="00936D11" w:rsidRDefault="00000000">
      <w:pPr>
        <w:spacing w:after="40"/>
      </w:pPr>
      <w:r>
        <w:t>14. Network-State Representation</w:t>
      </w:r>
    </w:p>
    <w:p w14:paraId="589378D2" w14:textId="77777777" w:rsidR="00936D11" w:rsidRDefault="00000000">
      <w:pPr>
        <w:spacing w:after="40"/>
      </w:pPr>
      <w:r>
        <w:t>15. Baseline Prediction Model</w:t>
      </w:r>
    </w:p>
    <w:p w14:paraId="2C8EFC30" w14:textId="77777777" w:rsidR="00936D11" w:rsidRDefault="00000000">
      <w:pPr>
        <w:spacing w:after="40"/>
      </w:pPr>
      <w:r>
        <w:t>16. Temporal World Model</w:t>
      </w:r>
    </w:p>
    <w:p w14:paraId="046D867F" w14:textId="77777777" w:rsidR="00936D11" w:rsidRDefault="00000000">
      <w:pPr>
        <w:spacing w:after="40"/>
      </w:pPr>
      <w:r>
        <w:t>17. K-Step Forward Simulation</w:t>
      </w:r>
    </w:p>
    <w:p w14:paraId="78CD6D6E" w14:textId="77777777" w:rsidR="00936D11" w:rsidRDefault="00000000">
      <w:pPr>
        <w:spacing w:after="40"/>
      </w:pPr>
      <w:r>
        <w:t>18. Infiltration Likelihood and Attack-Stage Mapping</w:t>
      </w:r>
    </w:p>
    <w:p w14:paraId="7BEC171C" w14:textId="77777777" w:rsidR="00936D11" w:rsidRDefault="00000000">
      <w:pPr>
        <w:spacing w:after="40"/>
      </w:pPr>
      <w:r>
        <w:t>19. Explainability and Evidence</w:t>
      </w:r>
    </w:p>
    <w:p w14:paraId="2B3F7AA5" w14:textId="77777777" w:rsidR="00936D11" w:rsidRDefault="00000000">
      <w:pPr>
        <w:spacing w:after="40"/>
      </w:pPr>
      <w:r>
        <w:t>20. Training Pipeline</w:t>
      </w:r>
    </w:p>
    <w:p w14:paraId="3D50CDF4" w14:textId="77777777" w:rsidR="00936D11" w:rsidRDefault="00000000">
      <w:pPr>
        <w:spacing w:after="40"/>
      </w:pPr>
      <w:r>
        <w:t>21. Evaluation and Validation</w:t>
      </w:r>
    </w:p>
    <w:p w14:paraId="67525806" w14:textId="47325C74" w:rsidR="00936D11" w:rsidRDefault="00000000">
      <w:pPr>
        <w:spacing w:after="40"/>
      </w:pPr>
      <w:r>
        <w:t>22. API and Interface Design</w:t>
      </w:r>
    </w:p>
    <w:p w14:paraId="5D07D7A3" w14:textId="2D31E51E" w:rsidR="00936D11" w:rsidRDefault="00000000">
      <w:pPr>
        <w:spacing w:after="40"/>
      </w:pPr>
      <w:r>
        <w:t>2</w:t>
      </w:r>
      <w:r w:rsidR="00130066">
        <w:t>3</w:t>
      </w:r>
      <w:r>
        <w:t>. Offline Runtime Design</w:t>
      </w:r>
    </w:p>
    <w:p w14:paraId="10E872EA" w14:textId="30F1E744" w:rsidR="00936D11" w:rsidRDefault="00000000">
      <w:pPr>
        <w:spacing w:after="40"/>
      </w:pPr>
      <w:r>
        <w:t>2</w:t>
      </w:r>
      <w:r w:rsidR="00130066">
        <w:t>4</w:t>
      </w:r>
      <w:r>
        <w:t>. Security, Privacy and Data Governance</w:t>
      </w:r>
    </w:p>
    <w:p w14:paraId="408D47A9" w14:textId="38485747" w:rsidR="00936D11" w:rsidRDefault="00000000">
      <w:pPr>
        <w:spacing w:after="40"/>
      </w:pPr>
      <w:r>
        <w:t>2</w:t>
      </w:r>
      <w:r w:rsidR="00130066">
        <w:t>5</w:t>
      </w:r>
      <w:r>
        <w:t>. Reliability and Failure Handling</w:t>
      </w:r>
    </w:p>
    <w:p w14:paraId="0702F145" w14:textId="70F813E2" w:rsidR="00936D11" w:rsidRDefault="00000000">
      <w:pPr>
        <w:spacing w:after="40"/>
      </w:pPr>
      <w:r>
        <w:t>2</w:t>
      </w:r>
      <w:r w:rsidR="00130066">
        <w:t>6</w:t>
      </w:r>
      <w:r>
        <w:t>. Testing Strategy</w:t>
      </w:r>
    </w:p>
    <w:p w14:paraId="01E5D1EB" w14:textId="749F2190" w:rsidR="00936D11" w:rsidRDefault="00000000">
      <w:pPr>
        <w:spacing w:after="40"/>
      </w:pPr>
      <w:r>
        <w:t>2</w:t>
      </w:r>
      <w:r w:rsidR="00130066">
        <w:t>7</w:t>
      </w:r>
      <w:r>
        <w:t>. Performance and Scalability</w:t>
      </w:r>
    </w:p>
    <w:p w14:paraId="68B2DE5D" w14:textId="1C253229" w:rsidR="00936D11" w:rsidRDefault="00130066">
      <w:pPr>
        <w:spacing w:after="40"/>
      </w:pPr>
      <w:r>
        <w:t>28</w:t>
      </w:r>
      <w:r w:rsidR="00000000">
        <w:t>. Implementation Sequence</w:t>
      </w:r>
    </w:p>
    <w:p w14:paraId="31098642" w14:textId="33F9D964" w:rsidR="00936D11" w:rsidRDefault="00130066">
      <w:pPr>
        <w:spacing w:after="40"/>
      </w:pPr>
      <w:r>
        <w:t>29</w:t>
      </w:r>
      <w:r w:rsidR="00000000">
        <w:t>. MVP and Advanced Architecture</w:t>
      </w:r>
    </w:p>
    <w:p w14:paraId="55704EBE" w14:textId="421AB95F" w:rsidR="00936D11" w:rsidRDefault="00000000">
      <w:pPr>
        <w:spacing w:after="40"/>
      </w:pPr>
      <w:r>
        <w:t>3</w:t>
      </w:r>
      <w:r w:rsidR="00130066">
        <w:t>0</w:t>
      </w:r>
      <w:r>
        <w:t>. Risks and Mitigations</w:t>
      </w:r>
    </w:p>
    <w:p w14:paraId="5089B4C6" w14:textId="1F55C96F" w:rsidR="00936D11" w:rsidRDefault="00000000">
      <w:pPr>
        <w:spacing w:after="40"/>
      </w:pPr>
      <w:r>
        <w:t>3</w:t>
      </w:r>
      <w:r w:rsidR="00130066">
        <w:t>1</w:t>
      </w:r>
      <w:r>
        <w:t>. Acceptance Criteria</w:t>
      </w:r>
    </w:p>
    <w:p w14:paraId="4DE90365" w14:textId="37E9085C" w:rsidR="00936D11" w:rsidRDefault="00000000">
      <w:pPr>
        <w:spacing w:after="40"/>
      </w:pPr>
      <w:r>
        <w:lastRenderedPageBreak/>
        <w:t>3</w:t>
      </w:r>
      <w:r w:rsidR="00130066">
        <w:t>2</w:t>
      </w:r>
      <w:r>
        <w:t>. Conclusion</w:t>
      </w:r>
    </w:p>
    <w:p w14:paraId="7F341001" w14:textId="77777777" w:rsidR="00936D11" w:rsidRDefault="00000000">
      <w:pPr>
        <w:spacing w:after="40"/>
      </w:pPr>
      <w:r>
        <w:t>Appendix A. Feature Dictionary</w:t>
      </w:r>
    </w:p>
    <w:p w14:paraId="0B570029" w14:textId="77777777" w:rsidR="00936D11" w:rsidRDefault="00000000">
      <w:pPr>
        <w:spacing w:after="40"/>
      </w:pPr>
      <w:r>
        <w:t>Appendix B. Example Data Structures</w:t>
      </w:r>
    </w:p>
    <w:p w14:paraId="1972D848" w14:textId="173F5AC4" w:rsidR="00936D11" w:rsidRDefault="00000000" w:rsidP="009911CF">
      <w:pPr>
        <w:spacing w:after="40"/>
      </w:pPr>
      <w:r>
        <w:t>Appendix C. Algorithm and Pseudocode</w:t>
      </w:r>
      <w:r>
        <w:br w:type="page"/>
      </w:r>
    </w:p>
    <w:p w14:paraId="65DFF182" w14:textId="77777777" w:rsidR="00936D11" w:rsidRDefault="00000000">
      <w:pPr>
        <w:pStyle w:val="Heading1"/>
      </w:pPr>
      <w:r>
        <w:rPr>
          <w:rFonts w:ascii="Arial" w:hAnsi="Arial"/>
        </w:rPr>
        <w:lastRenderedPageBreak/>
        <w:t>1. Technical Overview</w:t>
      </w:r>
    </w:p>
    <w:p w14:paraId="5B4100A3" w14:textId="77777777" w:rsidR="00936D11" w:rsidRDefault="00000000">
      <w:pPr>
        <w:pStyle w:val="Heading2"/>
      </w:pPr>
      <w:r>
        <w:rPr>
          <w:rFonts w:ascii="Arial" w:hAnsi="Arial"/>
        </w:rPr>
        <w:t>1.1 Purpose</w:t>
      </w:r>
    </w:p>
    <w:p w14:paraId="67C24315" w14:textId="37310B8D" w:rsidR="00936D11" w:rsidRDefault="00000000">
      <w:pPr>
        <w:spacing w:after="100" w:line="259" w:lineRule="auto"/>
      </w:pPr>
      <w:r>
        <w:t>This document defines the technical design for AI-based network attack forecasting platform that learns how network conditions evolve over time and predicts the likely direction of an ongoing attack trajectory. The design translates the project-level objectives into implementable components, interfaces, data contracts, model boundaries, deployment behavior, and testable acceptance criteria.</w:t>
      </w:r>
    </w:p>
    <w:p w14:paraId="22945C9D" w14:textId="77777777" w:rsidR="00936D11" w:rsidRDefault="00000000">
      <w:pPr>
        <w:pStyle w:val="Heading2"/>
      </w:pPr>
      <w:r>
        <w:rPr>
          <w:rFonts w:ascii="Arial" w:hAnsi="Arial"/>
        </w:rPr>
        <w:t>1.2 Design Scope</w:t>
      </w:r>
    </w:p>
    <w:p w14:paraId="30B1C0AA" w14:textId="2A5530B1" w:rsidR="00936D11" w:rsidRDefault="00000000">
      <w:pPr>
        <w:spacing w:after="100" w:line="259" w:lineRule="auto"/>
      </w:pPr>
      <w:r>
        <w:t xml:space="preserve">The system accepts packet capture data and/or flow-level network records, extracts flow and packet features, aligns them over time, constructs a sequence of network states, learns temporal state-transition dynamics, and performs K-step forward simulation. The primary forecast is network- or trajectory-level infiltration likelihood across future windows. </w:t>
      </w:r>
    </w:p>
    <w:p w14:paraId="2E38F421" w14:textId="77777777" w:rsidR="00936D11" w:rsidRDefault="00000000">
      <w:pPr>
        <w:pStyle w:val="Heading2"/>
      </w:pPr>
      <w:r>
        <w:rPr>
          <w:rFonts w:ascii="Arial" w:hAnsi="Arial"/>
        </w:rPr>
        <w:t>1.3 Technical Outcomes</w:t>
      </w:r>
    </w:p>
    <w:p w14:paraId="59FA5C92" w14:textId="77777777" w:rsidR="00936D11" w:rsidRDefault="00000000">
      <w:pPr>
        <w:pStyle w:val="ListBullet"/>
        <w:spacing w:after="40" w:line="252" w:lineRule="auto"/>
      </w:pPr>
      <w:r>
        <w:t>A repeatable ingestion and feature-extraction pipeline for PCAP and flow data.</w:t>
      </w:r>
    </w:p>
    <w:p w14:paraId="74BE2AEC" w14:textId="77777777" w:rsidR="00936D11" w:rsidRDefault="00000000">
      <w:pPr>
        <w:pStyle w:val="ListBullet"/>
        <w:spacing w:after="40" w:line="252" w:lineRule="auto"/>
      </w:pPr>
      <w:r>
        <w:t>A common network-state schema usable by both baseline and temporal models.</w:t>
      </w:r>
    </w:p>
    <w:p w14:paraId="3E81906D" w14:textId="77777777" w:rsidR="00936D11" w:rsidRDefault="00000000">
      <w:pPr>
        <w:pStyle w:val="ListBullet"/>
        <w:spacing w:after="40" w:line="252" w:lineRule="auto"/>
      </w:pPr>
      <w:r>
        <w:t>A logistic-regression baseline for measurable comparison.</w:t>
      </w:r>
    </w:p>
    <w:p w14:paraId="0B8E86A2" w14:textId="77777777" w:rsidR="00936D11" w:rsidRDefault="00000000">
      <w:pPr>
        <w:pStyle w:val="ListBullet"/>
        <w:spacing w:after="40" w:line="252" w:lineRule="auto"/>
      </w:pPr>
      <w:r>
        <w:t>A temporal world model that predicts future state representations rather than only assigning a current attack label.</w:t>
      </w:r>
    </w:p>
    <w:p w14:paraId="75CFB0F1" w14:textId="77777777" w:rsidR="00936D11" w:rsidRDefault="00000000">
      <w:pPr>
        <w:pStyle w:val="ListBullet"/>
        <w:spacing w:after="40" w:line="252" w:lineRule="auto"/>
      </w:pPr>
      <w:r>
        <w:t>K-step forward simulation with a future-window infiltration likelihood timeline.</w:t>
      </w:r>
    </w:p>
    <w:p w14:paraId="3BC40151" w14:textId="77777777" w:rsidR="00936D11" w:rsidRDefault="00000000">
      <w:pPr>
        <w:pStyle w:val="ListBullet"/>
        <w:spacing w:after="40" w:line="252" w:lineRule="auto"/>
      </w:pPr>
      <w:r>
        <w:t>Attack-stage interpretation using reconnaissance, initial access, lateral movement, command and control, and exfiltration concepts.</w:t>
      </w:r>
    </w:p>
    <w:p w14:paraId="69734C53" w14:textId="77777777" w:rsidR="00936D11" w:rsidRDefault="00000000">
      <w:pPr>
        <w:pStyle w:val="ListBullet"/>
        <w:spacing w:after="40" w:line="252" w:lineRule="auto"/>
      </w:pPr>
      <w:r>
        <w:t>Explainability based on observable traffic evidence and model attribution.</w:t>
      </w:r>
    </w:p>
    <w:p w14:paraId="07440C6F" w14:textId="77777777" w:rsidR="00936D11" w:rsidRDefault="00000000">
      <w:pPr>
        <w:pStyle w:val="ListBullet"/>
        <w:spacing w:after="40" w:line="252" w:lineRule="auto"/>
      </w:pPr>
      <w:r>
        <w:t>An offline-first deployment with locally stored model and knowledge artifacts.</w:t>
      </w:r>
    </w:p>
    <w:tbl>
      <w:tblPr>
        <w:tblStyle w:val="TableGrid"/>
        <w:tblW w:w="0" w:type="auto"/>
        <w:jc w:val="center"/>
        <w:tblLook w:val="04A0" w:firstRow="1" w:lastRow="0" w:firstColumn="1" w:lastColumn="0" w:noHBand="0" w:noVBand="1"/>
      </w:tblPr>
      <w:tblGrid>
        <w:gridCol w:w="9936"/>
      </w:tblGrid>
      <w:tr w:rsidR="00936D11" w14:paraId="1A75E195" w14:textId="77777777">
        <w:trPr>
          <w:jc w:val="center"/>
        </w:trPr>
        <w:tc>
          <w:tcPr>
            <w:tcW w:w="9936" w:type="dxa"/>
            <w:shd w:val="clear" w:color="auto" w:fill="EAF2F8"/>
          </w:tcPr>
          <w:p w14:paraId="589DB09A" w14:textId="77777777" w:rsidR="00936D11" w:rsidRDefault="00000000">
            <w:pPr>
              <w:spacing w:after="40"/>
            </w:pPr>
            <w:r>
              <w:rPr>
                <w:b/>
                <w:color w:val="1F4E79"/>
              </w:rPr>
              <w:t>Core design contract</w:t>
            </w:r>
          </w:p>
          <w:p w14:paraId="348CD937" w14:textId="77777777" w:rsidR="00936D11" w:rsidRDefault="00000000">
            <w:r>
              <w:rPr>
                <w:sz w:val="21"/>
              </w:rPr>
              <w:t>The system should behave as a forecasting engine, not as a static IDS with a time-series user interface. The implementation must demonstrate future-state prediction and forward rollout.</w:t>
            </w:r>
          </w:p>
        </w:tc>
      </w:tr>
    </w:tbl>
    <w:p w14:paraId="375BD95C" w14:textId="77777777" w:rsidR="00936D11" w:rsidRDefault="00936D11">
      <w:pPr>
        <w:spacing w:after="0"/>
      </w:pPr>
    </w:p>
    <w:p w14:paraId="59AE7C28" w14:textId="77777777" w:rsidR="00936D11" w:rsidRDefault="00000000">
      <w:pPr>
        <w:pStyle w:val="Heading1"/>
      </w:pPr>
      <w:r>
        <w:rPr>
          <w:rFonts w:ascii="Arial" w:hAnsi="Arial"/>
        </w:rPr>
        <w:t>2. Design Goals and Principles</w:t>
      </w:r>
    </w:p>
    <w:p w14:paraId="15DDED4A" w14:textId="77777777" w:rsidR="00936D11" w:rsidRDefault="00000000">
      <w:pPr>
        <w:pStyle w:val="Heading2"/>
      </w:pPr>
      <w:r>
        <w:rPr>
          <w:rFonts w:ascii="Arial" w:hAnsi="Arial"/>
        </w:rPr>
        <w:t>2.1 Functional Goals</w:t>
      </w:r>
    </w:p>
    <w:p w14:paraId="7DE4F2CA" w14:textId="77777777" w:rsidR="00936D11" w:rsidRDefault="00000000">
      <w:pPr>
        <w:pStyle w:val="ListBullet"/>
        <w:spacing w:after="40" w:line="252" w:lineRule="auto"/>
      </w:pPr>
      <w:r>
        <w:t>Forecast future network behavior from an observed temporal sequence.</w:t>
      </w:r>
    </w:p>
    <w:p w14:paraId="53433774" w14:textId="5E9AED0E" w:rsidR="00936D11" w:rsidRDefault="00000000">
      <w:pPr>
        <w:pStyle w:val="ListBullet"/>
        <w:spacing w:after="40" w:line="252" w:lineRule="auto"/>
      </w:pPr>
      <w:r>
        <w:t>Use both flow-level and packet-level information when sources are available.</w:t>
      </w:r>
    </w:p>
    <w:p w14:paraId="54B33195" w14:textId="77777777" w:rsidR="00936D11" w:rsidRDefault="00000000">
      <w:pPr>
        <w:pStyle w:val="ListBullet"/>
        <w:spacing w:after="40" w:line="252" w:lineRule="auto"/>
      </w:pPr>
      <w:r>
        <w:t>Preserve chronology and prevent future information leakage during feature generation and evaluation.</w:t>
      </w:r>
    </w:p>
    <w:p w14:paraId="7982162A" w14:textId="77777777" w:rsidR="00936D11" w:rsidRDefault="00000000">
      <w:pPr>
        <w:pStyle w:val="ListBullet"/>
        <w:spacing w:after="40" w:line="252" w:lineRule="auto"/>
      </w:pPr>
      <w:r>
        <w:t>Produce interpretable forecast evidence suitable for a security-operations dashboard.</w:t>
      </w:r>
    </w:p>
    <w:p w14:paraId="0E993ED3" w14:textId="7F356E0D" w:rsidR="00936D11" w:rsidRDefault="00000000">
      <w:pPr>
        <w:pStyle w:val="ListBullet"/>
        <w:spacing w:after="40" w:line="252" w:lineRule="auto"/>
      </w:pPr>
      <w:r>
        <w:t>Operate without cloud inference dependencie</w:t>
      </w:r>
      <w:r w:rsidR="000244D9">
        <w:t>s.</w:t>
      </w:r>
    </w:p>
    <w:p w14:paraId="280BD7FB" w14:textId="77777777" w:rsidR="00936D11" w:rsidRDefault="00000000">
      <w:pPr>
        <w:pStyle w:val="Heading2"/>
      </w:pPr>
      <w:r>
        <w:rPr>
          <w:rFonts w:ascii="Arial" w:hAnsi="Arial"/>
        </w:rPr>
        <w:t>2.2 Engineering Principles</w:t>
      </w:r>
    </w:p>
    <w:p w14:paraId="69697BEB" w14:textId="77777777" w:rsidR="00936D11" w:rsidRDefault="00000000">
      <w:pPr>
        <w:pStyle w:val="ListBullet"/>
        <w:spacing w:after="40" w:line="252" w:lineRule="auto"/>
      </w:pPr>
      <w:r>
        <w:t>Modularity: extraction, fusion, state building, modeling, forecasting, explanation, and presentation remain separable.</w:t>
      </w:r>
    </w:p>
    <w:p w14:paraId="0EC3C802" w14:textId="77777777" w:rsidR="00936D11" w:rsidRDefault="00000000">
      <w:pPr>
        <w:pStyle w:val="ListBullet"/>
        <w:spacing w:after="40" w:line="252" w:lineRule="auto"/>
      </w:pPr>
      <w:r>
        <w:t>Offline-first: runtime dependencies are packaged locally and model artifacts are versioned.</w:t>
      </w:r>
    </w:p>
    <w:p w14:paraId="07DC9BD8" w14:textId="77777777" w:rsidR="00936D11" w:rsidRDefault="00000000">
      <w:pPr>
        <w:pStyle w:val="ListBullet"/>
        <w:spacing w:after="40" w:line="252" w:lineRule="auto"/>
      </w:pPr>
      <w:r>
        <w:t>Reproducibility: configuration, feature definitions, split logic, and model seeds are persisted.</w:t>
      </w:r>
    </w:p>
    <w:p w14:paraId="355359E7" w14:textId="77777777" w:rsidR="00936D11" w:rsidRDefault="00000000">
      <w:pPr>
        <w:pStyle w:val="ListBullet"/>
        <w:spacing w:after="40" w:line="252" w:lineRule="auto"/>
      </w:pPr>
      <w:r>
        <w:t>Chronological integrity: training, validation, and test data respect time ordering.</w:t>
      </w:r>
    </w:p>
    <w:p w14:paraId="59ACC1BE" w14:textId="77777777" w:rsidR="00936D11" w:rsidRDefault="00000000">
      <w:pPr>
        <w:pStyle w:val="ListBullet"/>
        <w:spacing w:after="40" w:line="252" w:lineRule="auto"/>
      </w:pPr>
      <w:r>
        <w:lastRenderedPageBreak/>
        <w:t>Graceful degradation: flow-only execution remains possible when packet-level input is absent, with the limitation surfaced to the user.</w:t>
      </w:r>
    </w:p>
    <w:p w14:paraId="53917329" w14:textId="77777777" w:rsidR="00936D11" w:rsidRDefault="00000000">
      <w:pPr>
        <w:pStyle w:val="ListBullet"/>
        <w:spacing w:after="40" w:line="252" w:lineRule="auto"/>
      </w:pPr>
      <w:r>
        <w:t>Evidence preservation: each forecast can be traced back to the observed time window, relevant features, and source records.</w:t>
      </w:r>
    </w:p>
    <w:p w14:paraId="0DFBBD45" w14:textId="77777777" w:rsidR="00936D11" w:rsidRDefault="00000000">
      <w:pPr>
        <w:pStyle w:val="Heading1"/>
      </w:pPr>
      <w:r>
        <w:rPr>
          <w:rFonts w:ascii="Arial" w:hAnsi="Arial"/>
        </w:rPr>
        <w:t>3. Requirements and Traceability</w:t>
      </w:r>
    </w:p>
    <w:p w14:paraId="0D98BD96" w14:textId="77777777" w:rsidR="00936D11" w:rsidRDefault="00000000">
      <w:pPr>
        <w:pStyle w:val="Heading2"/>
      </w:pPr>
      <w:r>
        <w:rPr>
          <w:rFonts w:ascii="Arial" w:hAnsi="Arial"/>
        </w:rPr>
        <w:t>3.1 Primary Requirements</w:t>
      </w:r>
    </w:p>
    <w:tbl>
      <w:tblPr>
        <w:tblStyle w:val="TableGrid"/>
        <w:tblW w:w="0" w:type="auto"/>
        <w:jc w:val="center"/>
        <w:tblLook w:val="04A0" w:firstRow="1" w:lastRow="0" w:firstColumn="1" w:lastColumn="0" w:noHBand="0" w:noVBand="1"/>
      </w:tblPr>
      <w:tblGrid>
        <w:gridCol w:w="3312"/>
        <w:gridCol w:w="3312"/>
        <w:gridCol w:w="3312"/>
      </w:tblGrid>
      <w:tr w:rsidR="00936D11" w14:paraId="614C8B9F" w14:textId="77777777">
        <w:trPr>
          <w:jc w:val="center"/>
        </w:trPr>
        <w:tc>
          <w:tcPr>
            <w:tcW w:w="3312" w:type="dxa"/>
            <w:shd w:val="clear" w:color="auto" w:fill="1F4E78"/>
            <w:vAlign w:val="center"/>
          </w:tcPr>
          <w:p w14:paraId="37ADDBD7" w14:textId="77777777" w:rsidR="00936D11" w:rsidRDefault="00000000">
            <w:r>
              <w:rPr>
                <w:b/>
                <w:color w:val="FFFFFF"/>
                <w:sz w:val="20"/>
              </w:rPr>
              <w:t>ID</w:t>
            </w:r>
          </w:p>
        </w:tc>
        <w:tc>
          <w:tcPr>
            <w:tcW w:w="3312" w:type="dxa"/>
            <w:shd w:val="clear" w:color="auto" w:fill="1F4E78"/>
            <w:vAlign w:val="center"/>
          </w:tcPr>
          <w:p w14:paraId="23D7915D" w14:textId="77777777" w:rsidR="00936D11" w:rsidRDefault="00000000">
            <w:r>
              <w:rPr>
                <w:b/>
                <w:color w:val="FFFFFF"/>
                <w:sz w:val="20"/>
              </w:rPr>
              <w:t>Requirement</w:t>
            </w:r>
          </w:p>
        </w:tc>
        <w:tc>
          <w:tcPr>
            <w:tcW w:w="3312" w:type="dxa"/>
            <w:shd w:val="clear" w:color="auto" w:fill="1F4E78"/>
            <w:vAlign w:val="center"/>
          </w:tcPr>
          <w:p w14:paraId="1FF0507D" w14:textId="77777777" w:rsidR="00936D11" w:rsidRDefault="00000000">
            <w:r>
              <w:rPr>
                <w:b/>
                <w:color w:val="FFFFFF"/>
                <w:sz w:val="20"/>
              </w:rPr>
              <w:t>Design Response</w:t>
            </w:r>
          </w:p>
        </w:tc>
      </w:tr>
      <w:tr w:rsidR="00936D11" w14:paraId="53843FC0" w14:textId="77777777">
        <w:trPr>
          <w:jc w:val="center"/>
        </w:trPr>
        <w:tc>
          <w:tcPr>
            <w:tcW w:w="3312" w:type="dxa"/>
            <w:shd w:val="clear" w:color="auto" w:fill="F3F6F9"/>
            <w:vAlign w:val="center"/>
          </w:tcPr>
          <w:p w14:paraId="50954627" w14:textId="77777777" w:rsidR="00936D11" w:rsidRDefault="00000000">
            <w:r>
              <w:rPr>
                <w:sz w:val="20"/>
              </w:rPr>
              <w:t>R1</w:t>
            </w:r>
          </w:p>
        </w:tc>
        <w:tc>
          <w:tcPr>
            <w:tcW w:w="3312" w:type="dxa"/>
            <w:shd w:val="clear" w:color="auto" w:fill="F3F6F9"/>
            <w:vAlign w:val="center"/>
          </w:tcPr>
          <w:p w14:paraId="09B11585" w14:textId="77777777" w:rsidR="00936D11" w:rsidRDefault="00000000">
            <w:r>
              <w:rPr>
                <w:sz w:val="20"/>
              </w:rPr>
              <w:t>Ingest network traffic data</w:t>
            </w:r>
          </w:p>
        </w:tc>
        <w:tc>
          <w:tcPr>
            <w:tcW w:w="3312" w:type="dxa"/>
            <w:shd w:val="clear" w:color="auto" w:fill="F3F6F9"/>
            <w:vAlign w:val="center"/>
          </w:tcPr>
          <w:p w14:paraId="69935080" w14:textId="77777777" w:rsidR="00936D11" w:rsidRDefault="00000000">
            <w:r>
              <w:rPr>
                <w:sz w:val="20"/>
              </w:rPr>
              <w:t>PCAP parser plus flow/NetFlow/IPFIX adapter.</w:t>
            </w:r>
          </w:p>
        </w:tc>
      </w:tr>
      <w:tr w:rsidR="00936D11" w14:paraId="71D1B2D0" w14:textId="77777777">
        <w:trPr>
          <w:jc w:val="center"/>
        </w:trPr>
        <w:tc>
          <w:tcPr>
            <w:tcW w:w="3312" w:type="dxa"/>
            <w:vAlign w:val="center"/>
          </w:tcPr>
          <w:p w14:paraId="138E8F41" w14:textId="77777777" w:rsidR="00936D11" w:rsidRDefault="00000000">
            <w:r>
              <w:rPr>
                <w:sz w:val="20"/>
              </w:rPr>
              <w:t>R2</w:t>
            </w:r>
          </w:p>
        </w:tc>
        <w:tc>
          <w:tcPr>
            <w:tcW w:w="3312" w:type="dxa"/>
            <w:vAlign w:val="center"/>
          </w:tcPr>
          <w:p w14:paraId="5F1A76AB" w14:textId="77777777" w:rsidR="00936D11" w:rsidRDefault="00000000">
            <w:r>
              <w:rPr>
                <w:sz w:val="20"/>
              </w:rPr>
              <w:t>Extract flow and packet features</w:t>
            </w:r>
          </w:p>
        </w:tc>
        <w:tc>
          <w:tcPr>
            <w:tcW w:w="3312" w:type="dxa"/>
            <w:vAlign w:val="center"/>
          </w:tcPr>
          <w:p w14:paraId="154777F5" w14:textId="77777777" w:rsidR="00936D11" w:rsidRDefault="00000000">
            <w:r>
              <w:rPr>
                <w:sz w:val="20"/>
              </w:rPr>
              <w:t>Dedicated feature extractors with versioned schemas.</w:t>
            </w:r>
          </w:p>
        </w:tc>
      </w:tr>
      <w:tr w:rsidR="00936D11" w14:paraId="76C6A4CB" w14:textId="77777777">
        <w:trPr>
          <w:jc w:val="center"/>
        </w:trPr>
        <w:tc>
          <w:tcPr>
            <w:tcW w:w="3312" w:type="dxa"/>
            <w:shd w:val="clear" w:color="auto" w:fill="F3F6F9"/>
            <w:vAlign w:val="center"/>
          </w:tcPr>
          <w:p w14:paraId="14C5DA57" w14:textId="77777777" w:rsidR="00936D11" w:rsidRDefault="00000000">
            <w:r>
              <w:rPr>
                <w:sz w:val="20"/>
              </w:rPr>
              <w:t>R3</w:t>
            </w:r>
          </w:p>
        </w:tc>
        <w:tc>
          <w:tcPr>
            <w:tcW w:w="3312" w:type="dxa"/>
            <w:shd w:val="clear" w:color="auto" w:fill="F3F6F9"/>
            <w:vAlign w:val="center"/>
          </w:tcPr>
          <w:p w14:paraId="0555E9FD" w14:textId="77777777" w:rsidR="00936D11" w:rsidRDefault="00000000">
            <w:r>
              <w:rPr>
                <w:sz w:val="20"/>
              </w:rPr>
              <w:t>Represent temporal network state</w:t>
            </w:r>
          </w:p>
        </w:tc>
        <w:tc>
          <w:tcPr>
            <w:tcW w:w="3312" w:type="dxa"/>
            <w:shd w:val="clear" w:color="auto" w:fill="F3F6F9"/>
            <w:vAlign w:val="center"/>
          </w:tcPr>
          <w:p w14:paraId="4BFE5318" w14:textId="77777777" w:rsidR="00936D11" w:rsidRDefault="00000000">
            <w:r>
              <w:rPr>
                <w:sz w:val="20"/>
              </w:rPr>
              <w:t>Window builder and network-state builder.</w:t>
            </w:r>
          </w:p>
        </w:tc>
      </w:tr>
      <w:tr w:rsidR="00936D11" w14:paraId="43DE66CB" w14:textId="77777777">
        <w:trPr>
          <w:jc w:val="center"/>
        </w:trPr>
        <w:tc>
          <w:tcPr>
            <w:tcW w:w="3312" w:type="dxa"/>
            <w:vAlign w:val="center"/>
          </w:tcPr>
          <w:p w14:paraId="3DAD0139" w14:textId="77777777" w:rsidR="00936D11" w:rsidRDefault="00000000">
            <w:r>
              <w:rPr>
                <w:sz w:val="20"/>
              </w:rPr>
              <w:t>R4</w:t>
            </w:r>
          </w:p>
        </w:tc>
        <w:tc>
          <w:tcPr>
            <w:tcW w:w="3312" w:type="dxa"/>
            <w:vAlign w:val="center"/>
          </w:tcPr>
          <w:p w14:paraId="3114BCC0" w14:textId="77777777" w:rsidR="00936D11" w:rsidRDefault="00000000">
            <w:r>
              <w:rPr>
                <w:sz w:val="20"/>
              </w:rPr>
              <w:t>Compare against simple baseline</w:t>
            </w:r>
          </w:p>
        </w:tc>
        <w:tc>
          <w:tcPr>
            <w:tcW w:w="3312" w:type="dxa"/>
            <w:vAlign w:val="center"/>
          </w:tcPr>
          <w:p w14:paraId="0399F1D0" w14:textId="77777777" w:rsidR="00936D11" w:rsidRDefault="00000000">
            <w:r>
              <w:rPr>
                <w:sz w:val="20"/>
              </w:rPr>
              <w:t>Logistic regression using the same state features.</w:t>
            </w:r>
          </w:p>
        </w:tc>
      </w:tr>
      <w:tr w:rsidR="00936D11" w14:paraId="2CA7A52F" w14:textId="77777777">
        <w:trPr>
          <w:jc w:val="center"/>
        </w:trPr>
        <w:tc>
          <w:tcPr>
            <w:tcW w:w="3312" w:type="dxa"/>
            <w:shd w:val="clear" w:color="auto" w:fill="F3F6F9"/>
            <w:vAlign w:val="center"/>
          </w:tcPr>
          <w:p w14:paraId="461A565B" w14:textId="77777777" w:rsidR="00936D11" w:rsidRDefault="00000000">
            <w:r>
              <w:rPr>
                <w:sz w:val="20"/>
              </w:rPr>
              <w:t>R5</w:t>
            </w:r>
          </w:p>
        </w:tc>
        <w:tc>
          <w:tcPr>
            <w:tcW w:w="3312" w:type="dxa"/>
            <w:shd w:val="clear" w:color="auto" w:fill="F3F6F9"/>
            <w:vAlign w:val="center"/>
          </w:tcPr>
          <w:p w14:paraId="7B6FCE60" w14:textId="77777777" w:rsidR="00936D11" w:rsidRDefault="00000000">
            <w:r>
              <w:rPr>
                <w:sz w:val="20"/>
              </w:rPr>
              <w:t>Learn temporal dynamics</w:t>
            </w:r>
          </w:p>
        </w:tc>
        <w:tc>
          <w:tcPr>
            <w:tcW w:w="3312" w:type="dxa"/>
            <w:shd w:val="clear" w:color="auto" w:fill="F3F6F9"/>
            <w:vAlign w:val="center"/>
          </w:tcPr>
          <w:p w14:paraId="0B4D399B" w14:textId="77777777" w:rsidR="00936D11" w:rsidRDefault="00000000">
            <w:r>
              <w:rPr>
                <w:sz w:val="20"/>
              </w:rPr>
              <w:t>LSTM/GRU world model with future-state prediction.</w:t>
            </w:r>
          </w:p>
        </w:tc>
      </w:tr>
      <w:tr w:rsidR="00936D11" w14:paraId="7169FF9A" w14:textId="77777777">
        <w:trPr>
          <w:jc w:val="center"/>
        </w:trPr>
        <w:tc>
          <w:tcPr>
            <w:tcW w:w="3312" w:type="dxa"/>
            <w:vAlign w:val="center"/>
          </w:tcPr>
          <w:p w14:paraId="3678C68E" w14:textId="77777777" w:rsidR="00936D11" w:rsidRDefault="00000000">
            <w:r>
              <w:rPr>
                <w:sz w:val="20"/>
              </w:rPr>
              <w:t>R6</w:t>
            </w:r>
          </w:p>
        </w:tc>
        <w:tc>
          <w:tcPr>
            <w:tcW w:w="3312" w:type="dxa"/>
            <w:vAlign w:val="center"/>
          </w:tcPr>
          <w:p w14:paraId="5265FE31" w14:textId="77777777" w:rsidR="00936D11" w:rsidRDefault="00000000">
            <w:r>
              <w:rPr>
                <w:sz w:val="20"/>
              </w:rPr>
              <w:t>Perform K-step forecasting</w:t>
            </w:r>
          </w:p>
        </w:tc>
        <w:tc>
          <w:tcPr>
            <w:tcW w:w="3312" w:type="dxa"/>
            <w:vAlign w:val="center"/>
          </w:tcPr>
          <w:p w14:paraId="2DD57804" w14:textId="77777777" w:rsidR="00936D11" w:rsidRDefault="00000000">
            <w:r>
              <w:rPr>
                <w:sz w:val="20"/>
              </w:rPr>
              <w:t>Autoregressive latent/state rollout module.</w:t>
            </w:r>
          </w:p>
        </w:tc>
      </w:tr>
      <w:tr w:rsidR="00936D11" w14:paraId="4BDC4A25" w14:textId="77777777">
        <w:trPr>
          <w:jc w:val="center"/>
        </w:trPr>
        <w:tc>
          <w:tcPr>
            <w:tcW w:w="3312" w:type="dxa"/>
            <w:shd w:val="clear" w:color="auto" w:fill="F3F6F9"/>
            <w:vAlign w:val="center"/>
          </w:tcPr>
          <w:p w14:paraId="0A7FA219" w14:textId="77777777" w:rsidR="00936D11" w:rsidRDefault="00000000">
            <w:r>
              <w:rPr>
                <w:sz w:val="20"/>
              </w:rPr>
              <w:t>R7</w:t>
            </w:r>
          </w:p>
        </w:tc>
        <w:tc>
          <w:tcPr>
            <w:tcW w:w="3312" w:type="dxa"/>
            <w:shd w:val="clear" w:color="auto" w:fill="F3F6F9"/>
            <w:vAlign w:val="center"/>
          </w:tcPr>
          <w:p w14:paraId="5D7A42F7" w14:textId="77777777" w:rsidR="00936D11" w:rsidRDefault="00000000">
            <w:r>
              <w:rPr>
                <w:sz w:val="20"/>
              </w:rPr>
              <w:t>Provide infiltration likelihood over future windows</w:t>
            </w:r>
          </w:p>
        </w:tc>
        <w:tc>
          <w:tcPr>
            <w:tcW w:w="3312" w:type="dxa"/>
            <w:shd w:val="clear" w:color="auto" w:fill="F3F6F9"/>
            <w:vAlign w:val="center"/>
          </w:tcPr>
          <w:p w14:paraId="3667EC2D" w14:textId="77777777" w:rsidR="00936D11" w:rsidRDefault="00000000">
            <w:r>
              <w:rPr>
                <w:sz w:val="20"/>
              </w:rPr>
              <w:t>Forecast head produces one network-level score per future window.</w:t>
            </w:r>
          </w:p>
        </w:tc>
      </w:tr>
      <w:tr w:rsidR="00936D11" w14:paraId="5AE39E70" w14:textId="77777777">
        <w:trPr>
          <w:jc w:val="center"/>
        </w:trPr>
        <w:tc>
          <w:tcPr>
            <w:tcW w:w="3312" w:type="dxa"/>
            <w:vAlign w:val="center"/>
          </w:tcPr>
          <w:p w14:paraId="5D155870" w14:textId="77777777" w:rsidR="00936D11" w:rsidRDefault="00000000">
            <w:r>
              <w:rPr>
                <w:sz w:val="20"/>
              </w:rPr>
              <w:t>R8</w:t>
            </w:r>
          </w:p>
        </w:tc>
        <w:tc>
          <w:tcPr>
            <w:tcW w:w="3312" w:type="dxa"/>
            <w:vAlign w:val="center"/>
          </w:tcPr>
          <w:p w14:paraId="16EEA937" w14:textId="77777777" w:rsidR="00936D11" w:rsidRDefault="00000000">
            <w:r>
              <w:rPr>
                <w:sz w:val="20"/>
              </w:rPr>
              <w:t>Interpret attack progression</w:t>
            </w:r>
          </w:p>
        </w:tc>
        <w:tc>
          <w:tcPr>
            <w:tcW w:w="3312" w:type="dxa"/>
            <w:vAlign w:val="center"/>
          </w:tcPr>
          <w:p w14:paraId="5CDE655E" w14:textId="77777777" w:rsidR="00936D11" w:rsidRDefault="00000000">
            <w:r>
              <w:rPr>
                <w:sz w:val="20"/>
              </w:rPr>
              <w:t>Stage classifier/mapping layered over predicted future state.</w:t>
            </w:r>
          </w:p>
        </w:tc>
      </w:tr>
      <w:tr w:rsidR="00936D11" w14:paraId="5EB3EDB4" w14:textId="77777777">
        <w:trPr>
          <w:jc w:val="center"/>
        </w:trPr>
        <w:tc>
          <w:tcPr>
            <w:tcW w:w="3312" w:type="dxa"/>
            <w:shd w:val="clear" w:color="auto" w:fill="F3F6F9"/>
            <w:vAlign w:val="center"/>
          </w:tcPr>
          <w:p w14:paraId="69421FFA" w14:textId="77777777" w:rsidR="00936D11" w:rsidRDefault="00000000">
            <w:r>
              <w:rPr>
                <w:sz w:val="20"/>
              </w:rPr>
              <w:t>R9</w:t>
            </w:r>
          </w:p>
        </w:tc>
        <w:tc>
          <w:tcPr>
            <w:tcW w:w="3312" w:type="dxa"/>
            <w:shd w:val="clear" w:color="auto" w:fill="F3F6F9"/>
            <w:vAlign w:val="center"/>
          </w:tcPr>
          <w:p w14:paraId="28D1AC3D" w14:textId="77777777" w:rsidR="00936D11" w:rsidRDefault="00000000">
            <w:r>
              <w:rPr>
                <w:sz w:val="20"/>
              </w:rPr>
              <w:t>Explain forecast</w:t>
            </w:r>
          </w:p>
        </w:tc>
        <w:tc>
          <w:tcPr>
            <w:tcW w:w="3312" w:type="dxa"/>
            <w:shd w:val="clear" w:color="auto" w:fill="F3F6F9"/>
            <w:vAlign w:val="center"/>
          </w:tcPr>
          <w:p w14:paraId="0EC961A7" w14:textId="77777777" w:rsidR="00936D11" w:rsidRDefault="00000000">
            <w:r>
              <w:rPr>
                <w:sz w:val="20"/>
              </w:rPr>
              <w:t>Feature attribution plus top contributing traffic evidence.</w:t>
            </w:r>
          </w:p>
        </w:tc>
      </w:tr>
      <w:tr w:rsidR="00936D11" w14:paraId="05A6F66A" w14:textId="77777777">
        <w:trPr>
          <w:jc w:val="center"/>
        </w:trPr>
        <w:tc>
          <w:tcPr>
            <w:tcW w:w="3312" w:type="dxa"/>
            <w:vAlign w:val="center"/>
          </w:tcPr>
          <w:p w14:paraId="37B2E869" w14:textId="77777777" w:rsidR="00936D11" w:rsidRDefault="00000000">
            <w:r>
              <w:rPr>
                <w:sz w:val="20"/>
              </w:rPr>
              <w:t>R10</w:t>
            </w:r>
          </w:p>
        </w:tc>
        <w:tc>
          <w:tcPr>
            <w:tcW w:w="3312" w:type="dxa"/>
            <w:vAlign w:val="center"/>
          </w:tcPr>
          <w:p w14:paraId="658ACBB3" w14:textId="77777777" w:rsidR="00936D11" w:rsidRDefault="00000000">
            <w:r>
              <w:rPr>
                <w:sz w:val="20"/>
              </w:rPr>
              <w:t>Run offline</w:t>
            </w:r>
          </w:p>
        </w:tc>
        <w:tc>
          <w:tcPr>
            <w:tcW w:w="3312" w:type="dxa"/>
            <w:vAlign w:val="center"/>
          </w:tcPr>
          <w:p w14:paraId="18B57DC7" w14:textId="77777777" w:rsidR="00936D11" w:rsidRDefault="00000000">
            <w:r>
              <w:rPr>
                <w:sz w:val="20"/>
              </w:rPr>
              <w:t>Local Python stack, local weights, local knowledge snapshots and local UI.</w:t>
            </w:r>
          </w:p>
        </w:tc>
      </w:tr>
    </w:tbl>
    <w:p w14:paraId="7148000B" w14:textId="77777777" w:rsidR="00936D11" w:rsidRDefault="00936D11">
      <w:pPr>
        <w:spacing w:after="0"/>
      </w:pPr>
    </w:p>
    <w:p w14:paraId="7236A765" w14:textId="77777777" w:rsidR="00936D11" w:rsidRDefault="00000000">
      <w:pPr>
        <w:pStyle w:val="Heading2"/>
      </w:pPr>
      <w:r>
        <w:rPr>
          <w:rFonts w:ascii="Arial" w:hAnsi="Arial"/>
        </w:rPr>
        <w:t>3.2 Non-Functional Requirements</w:t>
      </w:r>
    </w:p>
    <w:tbl>
      <w:tblPr>
        <w:tblStyle w:val="TableGrid"/>
        <w:tblW w:w="0" w:type="auto"/>
        <w:jc w:val="center"/>
        <w:tblLook w:val="04A0" w:firstRow="1" w:lastRow="0" w:firstColumn="1" w:lastColumn="0" w:noHBand="0" w:noVBand="1"/>
      </w:tblPr>
      <w:tblGrid>
        <w:gridCol w:w="3312"/>
        <w:gridCol w:w="3312"/>
        <w:gridCol w:w="3312"/>
      </w:tblGrid>
      <w:tr w:rsidR="00936D11" w14:paraId="5F50B355" w14:textId="77777777">
        <w:trPr>
          <w:jc w:val="center"/>
        </w:trPr>
        <w:tc>
          <w:tcPr>
            <w:tcW w:w="3312" w:type="dxa"/>
            <w:shd w:val="clear" w:color="auto" w:fill="1F4E78"/>
            <w:vAlign w:val="center"/>
          </w:tcPr>
          <w:p w14:paraId="35C0C235" w14:textId="77777777" w:rsidR="00936D11" w:rsidRDefault="00000000">
            <w:r>
              <w:rPr>
                <w:b/>
                <w:color w:val="FFFFFF"/>
                <w:sz w:val="20"/>
              </w:rPr>
              <w:t>Area</w:t>
            </w:r>
          </w:p>
        </w:tc>
        <w:tc>
          <w:tcPr>
            <w:tcW w:w="3312" w:type="dxa"/>
            <w:shd w:val="clear" w:color="auto" w:fill="1F4E78"/>
            <w:vAlign w:val="center"/>
          </w:tcPr>
          <w:p w14:paraId="3EE7301D" w14:textId="77777777" w:rsidR="00936D11" w:rsidRDefault="00000000">
            <w:r>
              <w:rPr>
                <w:b/>
                <w:color w:val="FFFFFF"/>
                <w:sz w:val="20"/>
              </w:rPr>
              <w:t>Requirement</w:t>
            </w:r>
          </w:p>
        </w:tc>
        <w:tc>
          <w:tcPr>
            <w:tcW w:w="3312" w:type="dxa"/>
            <w:shd w:val="clear" w:color="auto" w:fill="1F4E78"/>
            <w:vAlign w:val="center"/>
          </w:tcPr>
          <w:p w14:paraId="462D9F9A" w14:textId="77777777" w:rsidR="00936D11" w:rsidRDefault="00000000">
            <w:r>
              <w:rPr>
                <w:b/>
                <w:color w:val="FFFFFF"/>
                <w:sz w:val="20"/>
              </w:rPr>
              <w:t>Target / Design Rule</w:t>
            </w:r>
          </w:p>
        </w:tc>
      </w:tr>
      <w:tr w:rsidR="00936D11" w14:paraId="1F521C58" w14:textId="77777777">
        <w:trPr>
          <w:jc w:val="center"/>
        </w:trPr>
        <w:tc>
          <w:tcPr>
            <w:tcW w:w="3312" w:type="dxa"/>
            <w:shd w:val="clear" w:color="auto" w:fill="F3F6F9"/>
            <w:vAlign w:val="center"/>
          </w:tcPr>
          <w:p w14:paraId="35FC9C4C" w14:textId="77777777" w:rsidR="00936D11" w:rsidRDefault="00000000">
            <w:r>
              <w:rPr>
                <w:sz w:val="20"/>
              </w:rPr>
              <w:t>Determinism</w:t>
            </w:r>
          </w:p>
        </w:tc>
        <w:tc>
          <w:tcPr>
            <w:tcW w:w="3312" w:type="dxa"/>
            <w:shd w:val="clear" w:color="auto" w:fill="F3F6F9"/>
            <w:vAlign w:val="center"/>
          </w:tcPr>
          <w:p w14:paraId="3704CFF9" w14:textId="77777777" w:rsidR="00936D11" w:rsidRDefault="00000000">
            <w:r>
              <w:rPr>
                <w:sz w:val="20"/>
              </w:rPr>
              <w:t>Same artifact + config should reproduce inference</w:t>
            </w:r>
          </w:p>
        </w:tc>
        <w:tc>
          <w:tcPr>
            <w:tcW w:w="3312" w:type="dxa"/>
            <w:shd w:val="clear" w:color="auto" w:fill="F3F6F9"/>
            <w:vAlign w:val="center"/>
          </w:tcPr>
          <w:p w14:paraId="4EAB5E6B" w14:textId="77777777" w:rsidR="00936D11" w:rsidRDefault="00000000">
            <w:r>
              <w:rPr>
                <w:sz w:val="20"/>
              </w:rPr>
              <w:t>Fixed preprocessing version and stored feature order.</w:t>
            </w:r>
          </w:p>
        </w:tc>
      </w:tr>
      <w:tr w:rsidR="00936D11" w14:paraId="7E2B0FF5" w14:textId="77777777">
        <w:trPr>
          <w:jc w:val="center"/>
        </w:trPr>
        <w:tc>
          <w:tcPr>
            <w:tcW w:w="3312" w:type="dxa"/>
            <w:vAlign w:val="center"/>
          </w:tcPr>
          <w:p w14:paraId="2C161DE8" w14:textId="77777777" w:rsidR="00936D11" w:rsidRDefault="00000000">
            <w:r>
              <w:rPr>
                <w:sz w:val="20"/>
              </w:rPr>
              <w:t>Availability</w:t>
            </w:r>
          </w:p>
        </w:tc>
        <w:tc>
          <w:tcPr>
            <w:tcW w:w="3312" w:type="dxa"/>
            <w:vAlign w:val="center"/>
          </w:tcPr>
          <w:p w14:paraId="67862120" w14:textId="77777777" w:rsidR="00936D11" w:rsidRDefault="00000000">
            <w:r>
              <w:rPr>
                <w:sz w:val="20"/>
              </w:rPr>
              <w:t>Application should start without external services</w:t>
            </w:r>
          </w:p>
        </w:tc>
        <w:tc>
          <w:tcPr>
            <w:tcW w:w="3312" w:type="dxa"/>
            <w:vAlign w:val="center"/>
          </w:tcPr>
          <w:p w14:paraId="1FB1AC48" w14:textId="77777777" w:rsidR="00936D11" w:rsidRDefault="00000000">
            <w:r>
              <w:rPr>
                <w:sz w:val="20"/>
              </w:rPr>
              <w:t>Single-machine default deployment.</w:t>
            </w:r>
          </w:p>
        </w:tc>
      </w:tr>
      <w:tr w:rsidR="00936D11" w14:paraId="5854FDEA" w14:textId="77777777">
        <w:trPr>
          <w:jc w:val="center"/>
        </w:trPr>
        <w:tc>
          <w:tcPr>
            <w:tcW w:w="3312" w:type="dxa"/>
            <w:shd w:val="clear" w:color="auto" w:fill="F3F6F9"/>
            <w:vAlign w:val="center"/>
          </w:tcPr>
          <w:p w14:paraId="551026FC" w14:textId="77777777" w:rsidR="00936D11" w:rsidRDefault="00000000">
            <w:r>
              <w:rPr>
                <w:sz w:val="20"/>
              </w:rPr>
              <w:t>Observability</w:t>
            </w:r>
          </w:p>
        </w:tc>
        <w:tc>
          <w:tcPr>
            <w:tcW w:w="3312" w:type="dxa"/>
            <w:shd w:val="clear" w:color="auto" w:fill="F3F6F9"/>
            <w:vAlign w:val="center"/>
          </w:tcPr>
          <w:p w14:paraId="67B46A7C" w14:textId="77777777" w:rsidR="00936D11" w:rsidRDefault="00000000">
            <w:r>
              <w:rPr>
                <w:sz w:val="20"/>
              </w:rPr>
              <w:t>Errors and model stages must be traceable</w:t>
            </w:r>
          </w:p>
        </w:tc>
        <w:tc>
          <w:tcPr>
            <w:tcW w:w="3312" w:type="dxa"/>
            <w:shd w:val="clear" w:color="auto" w:fill="F3F6F9"/>
            <w:vAlign w:val="center"/>
          </w:tcPr>
          <w:p w14:paraId="0F660831" w14:textId="77777777" w:rsidR="00936D11" w:rsidRDefault="00000000">
            <w:r>
              <w:rPr>
                <w:sz w:val="20"/>
              </w:rPr>
              <w:t>Structured application logs and run IDs.</w:t>
            </w:r>
          </w:p>
        </w:tc>
      </w:tr>
      <w:tr w:rsidR="00936D11" w14:paraId="4D27F336" w14:textId="77777777">
        <w:trPr>
          <w:jc w:val="center"/>
        </w:trPr>
        <w:tc>
          <w:tcPr>
            <w:tcW w:w="3312" w:type="dxa"/>
            <w:vAlign w:val="center"/>
          </w:tcPr>
          <w:p w14:paraId="4F9DEA1A" w14:textId="77777777" w:rsidR="00936D11" w:rsidRDefault="00000000">
            <w:r>
              <w:rPr>
                <w:sz w:val="20"/>
              </w:rPr>
              <w:t>Security</w:t>
            </w:r>
          </w:p>
        </w:tc>
        <w:tc>
          <w:tcPr>
            <w:tcW w:w="3312" w:type="dxa"/>
            <w:vAlign w:val="center"/>
          </w:tcPr>
          <w:p w14:paraId="782AB717" w14:textId="77777777" w:rsidR="00936D11" w:rsidRDefault="00000000">
            <w:r>
              <w:rPr>
                <w:sz w:val="20"/>
              </w:rPr>
              <w:t>Untrusted PCAP should not execute arbitrary code</w:t>
            </w:r>
          </w:p>
        </w:tc>
        <w:tc>
          <w:tcPr>
            <w:tcW w:w="3312" w:type="dxa"/>
            <w:vAlign w:val="center"/>
          </w:tcPr>
          <w:p w14:paraId="19BEF0C8" w14:textId="77777777" w:rsidR="00936D11" w:rsidRDefault="00000000">
            <w:r>
              <w:rPr>
                <w:sz w:val="20"/>
              </w:rPr>
              <w:t>Treat input as data; isolate parser where practical.</w:t>
            </w:r>
          </w:p>
        </w:tc>
      </w:tr>
      <w:tr w:rsidR="00936D11" w14:paraId="6633D21B" w14:textId="77777777">
        <w:trPr>
          <w:jc w:val="center"/>
        </w:trPr>
        <w:tc>
          <w:tcPr>
            <w:tcW w:w="3312" w:type="dxa"/>
            <w:shd w:val="clear" w:color="auto" w:fill="F3F6F9"/>
            <w:vAlign w:val="center"/>
          </w:tcPr>
          <w:p w14:paraId="10AA2E32" w14:textId="77777777" w:rsidR="00936D11" w:rsidRDefault="00000000">
            <w:r>
              <w:rPr>
                <w:sz w:val="20"/>
              </w:rPr>
              <w:t>Maintainability</w:t>
            </w:r>
          </w:p>
        </w:tc>
        <w:tc>
          <w:tcPr>
            <w:tcW w:w="3312" w:type="dxa"/>
            <w:shd w:val="clear" w:color="auto" w:fill="F3F6F9"/>
            <w:vAlign w:val="center"/>
          </w:tcPr>
          <w:p w14:paraId="6BBAE3E4" w14:textId="77777777" w:rsidR="00936D11" w:rsidRDefault="00000000">
            <w:r>
              <w:rPr>
                <w:sz w:val="20"/>
              </w:rPr>
              <w:t>Models and feature logic can evolve independently</w:t>
            </w:r>
          </w:p>
        </w:tc>
        <w:tc>
          <w:tcPr>
            <w:tcW w:w="3312" w:type="dxa"/>
            <w:shd w:val="clear" w:color="auto" w:fill="F3F6F9"/>
            <w:vAlign w:val="center"/>
          </w:tcPr>
          <w:p w14:paraId="7BC596B7" w14:textId="77777777" w:rsidR="00936D11" w:rsidRDefault="00000000">
            <w:r>
              <w:rPr>
                <w:sz w:val="20"/>
              </w:rPr>
              <w:t>Versioned interfaces and configuration files.</w:t>
            </w:r>
          </w:p>
        </w:tc>
      </w:tr>
      <w:tr w:rsidR="00936D11" w14:paraId="0EC16F7C" w14:textId="77777777">
        <w:trPr>
          <w:jc w:val="center"/>
        </w:trPr>
        <w:tc>
          <w:tcPr>
            <w:tcW w:w="3312" w:type="dxa"/>
            <w:vAlign w:val="center"/>
          </w:tcPr>
          <w:p w14:paraId="6D1037BD" w14:textId="77777777" w:rsidR="00936D11" w:rsidRDefault="00000000">
            <w:r>
              <w:rPr>
                <w:sz w:val="20"/>
              </w:rPr>
              <w:t>Performance</w:t>
            </w:r>
          </w:p>
        </w:tc>
        <w:tc>
          <w:tcPr>
            <w:tcW w:w="3312" w:type="dxa"/>
            <w:vAlign w:val="center"/>
          </w:tcPr>
          <w:p w14:paraId="22373703" w14:textId="77777777" w:rsidR="00936D11" w:rsidRDefault="00000000">
            <w:r>
              <w:rPr>
                <w:sz w:val="20"/>
              </w:rPr>
              <w:t>Support batch evaluation on public datasets</w:t>
            </w:r>
          </w:p>
        </w:tc>
        <w:tc>
          <w:tcPr>
            <w:tcW w:w="3312" w:type="dxa"/>
            <w:vAlign w:val="center"/>
          </w:tcPr>
          <w:p w14:paraId="3B46308D" w14:textId="77777777" w:rsidR="00936D11" w:rsidRDefault="00000000">
            <w:r>
              <w:rPr>
                <w:sz w:val="20"/>
              </w:rPr>
              <w:t>Vectorized feature processing and batch inference.</w:t>
            </w:r>
          </w:p>
        </w:tc>
      </w:tr>
    </w:tbl>
    <w:p w14:paraId="2DDEAEDB" w14:textId="77777777" w:rsidR="00936D11" w:rsidRDefault="00936D11">
      <w:pPr>
        <w:spacing w:after="0"/>
      </w:pPr>
    </w:p>
    <w:p w14:paraId="52E6D3FC" w14:textId="77777777" w:rsidR="00936D11" w:rsidRDefault="00000000">
      <w:pPr>
        <w:pStyle w:val="Heading1"/>
      </w:pPr>
      <w:r>
        <w:rPr>
          <w:rFonts w:ascii="Arial" w:hAnsi="Arial"/>
        </w:rPr>
        <w:lastRenderedPageBreak/>
        <w:t>4. System Architecture</w:t>
      </w:r>
    </w:p>
    <w:p w14:paraId="7C5F4EDF" w14:textId="77777777" w:rsidR="00936D11" w:rsidRDefault="00000000">
      <w:pPr>
        <w:pStyle w:val="Heading2"/>
      </w:pPr>
      <w:r>
        <w:rPr>
          <w:rFonts w:ascii="Arial" w:hAnsi="Arial"/>
        </w:rPr>
        <w:t>4.1 High-Level Architecture</w:t>
      </w:r>
    </w:p>
    <w:p w14:paraId="6F61C987" w14:textId="77777777" w:rsidR="00936D11" w:rsidRDefault="00000000">
      <w:pPr>
        <w:spacing w:before="60" w:after="120"/>
        <w:ind w:left="288" w:right="144"/>
      </w:pPr>
      <w:r>
        <w:t>PCAP / Flow Input</w:t>
      </w:r>
      <w:r>
        <w:br/>
        <w:t xml:space="preserve">      |</w:t>
      </w:r>
      <w:r>
        <w:br/>
        <w:t xml:space="preserve">      v</w:t>
      </w:r>
      <w:r>
        <w:br/>
        <w:t>Ingestion -&gt; Packet/Flow Features -&gt; Feature Fusion -&gt; Temporal Windows</w:t>
      </w:r>
      <w:r>
        <w:br/>
        <w:t xml:space="preserve">      |</w:t>
      </w:r>
      <w:r>
        <w:br/>
        <w:t xml:space="preserve">      v</w:t>
      </w:r>
      <w:r>
        <w:br/>
        <w:t xml:space="preserve">Network State Sequence [S_(t-L+1) ... </w:t>
      </w:r>
      <w:proofErr w:type="spellStart"/>
      <w:r>
        <w:t>S_t</w:t>
      </w:r>
      <w:proofErr w:type="spellEnd"/>
      <w:r>
        <w:t>]</w:t>
      </w:r>
      <w:r>
        <w:br/>
        <w:t xml:space="preserve">      |</w:t>
      </w:r>
      <w:r>
        <w:br/>
        <w:t xml:space="preserve">      +----------------------+------------------------+</w:t>
      </w:r>
      <w:r>
        <w:br/>
        <w:t xml:space="preserve">      |                      |                        |</w:t>
      </w:r>
      <w:r>
        <w:br/>
        <w:t xml:space="preserve">      v                      </w:t>
      </w:r>
      <w:proofErr w:type="spellStart"/>
      <w:r>
        <w:t>v</w:t>
      </w:r>
      <w:proofErr w:type="spellEnd"/>
      <w:r>
        <w:t xml:space="preserve">                        </w:t>
      </w:r>
      <w:proofErr w:type="spellStart"/>
      <w:r>
        <w:t>v</w:t>
      </w:r>
      <w:proofErr w:type="spellEnd"/>
      <w:r>
        <w:br/>
        <w:t>Logistic Baseline     Temporal World Model      Optional Graph View</w:t>
      </w:r>
      <w:r>
        <w:br/>
        <w:t xml:space="preserve">                             |</w:t>
      </w:r>
      <w:r>
        <w:br/>
        <w:t xml:space="preserve">                             v</w:t>
      </w:r>
      <w:r>
        <w:br/>
        <w:t xml:space="preserve">                        K-Step Rollout</w:t>
      </w:r>
      <w:r>
        <w:br/>
        <w:t xml:space="preserve">                             |</w:t>
      </w:r>
      <w:r>
        <w:br/>
        <w:t xml:space="preserve">                             v</w:t>
      </w:r>
      <w:r>
        <w:br/>
        <w:t xml:space="preserve">          Likelihood Timeline + Future Stage + Evidence</w:t>
      </w:r>
      <w:r>
        <w:br/>
        <w:t xml:space="preserve">                             |</w:t>
      </w:r>
      <w:r>
        <w:br/>
        <w:t xml:space="preserve">                             v</w:t>
      </w:r>
      <w:r>
        <w:br/>
        <w:t xml:space="preserve">                       Offline API / UI</w:t>
      </w:r>
    </w:p>
    <w:p w14:paraId="157D3E73" w14:textId="77777777" w:rsidR="00936D11" w:rsidRDefault="00000000">
      <w:pPr>
        <w:pStyle w:val="Heading2"/>
      </w:pPr>
      <w:r>
        <w:rPr>
          <w:rFonts w:ascii="Arial" w:hAnsi="Arial"/>
        </w:rPr>
        <w:t>4.2 Architecture Boundaries</w:t>
      </w:r>
    </w:p>
    <w:p w14:paraId="00D185BE" w14:textId="527811E9" w:rsidR="00936D11" w:rsidRDefault="00000000">
      <w:pPr>
        <w:spacing w:after="100" w:line="259" w:lineRule="auto"/>
      </w:pPr>
      <w:r>
        <w:t>The extraction layer is responsible only for turning raw observations into structured features. The modeling layer receives already-aligned windows. The forecasting layer is responsible for multi-step rollout. The presentation layer must not recompute model logic or alter probability values. This separation makes the same engine usable from notebooks, batch evaluation, and the dashboard.</w:t>
      </w:r>
    </w:p>
    <w:p w14:paraId="010473D6" w14:textId="77777777" w:rsidR="00936D11" w:rsidRDefault="00000000">
      <w:pPr>
        <w:pStyle w:val="Heading2"/>
      </w:pPr>
      <w:r>
        <w:rPr>
          <w:rFonts w:ascii="Arial" w:hAnsi="Arial"/>
        </w:rPr>
        <w:t>4.3 Processing Modes</w:t>
      </w:r>
    </w:p>
    <w:tbl>
      <w:tblPr>
        <w:tblStyle w:val="TableGrid"/>
        <w:tblW w:w="0" w:type="auto"/>
        <w:jc w:val="center"/>
        <w:tblLook w:val="04A0" w:firstRow="1" w:lastRow="0" w:firstColumn="1" w:lastColumn="0" w:noHBand="0" w:noVBand="1"/>
      </w:tblPr>
      <w:tblGrid>
        <w:gridCol w:w="2484"/>
        <w:gridCol w:w="2484"/>
        <w:gridCol w:w="2484"/>
        <w:gridCol w:w="2484"/>
      </w:tblGrid>
      <w:tr w:rsidR="00936D11" w14:paraId="67F78843" w14:textId="77777777">
        <w:trPr>
          <w:jc w:val="center"/>
        </w:trPr>
        <w:tc>
          <w:tcPr>
            <w:tcW w:w="2484" w:type="dxa"/>
            <w:shd w:val="clear" w:color="auto" w:fill="1F4E78"/>
            <w:vAlign w:val="center"/>
          </w:tcPr>
          <w:p w14:paraId="22DC99DC" w14:textId="77777777" w:rsidR="00936D11" w:rsidRDefault="00000000">
            <w:r>
              <w:rPr>
                <w:b/>
                <w:color w:val="FFFFFF"/>
                <w:sz w:val="20"/>
              </w:rPr>
              <w:t>Mode</w:t>
            </w:r>
          </w:p>
        </w:tc>
        <w:tc>
          <w:tcPr>
            <w:tcW w:w="2484" w:type="dxa"/>
            <w:shd w:val="clear" w:color="auto" w:fill="1F4E78"/>
            <w:vAlign w:val="center"/>
          </w:tcPr>
          <w:p w14:paraId="040745FB" w14:textId="77777777" w:rsidR="00936D11" w:rsidRDefault="00000000">
            <w:r>
              <w:rPr>
                <w:b/>
                <w:color w:val="FFFFFF"/>
                <w:sz w:val="20"/>
              </w:rPr>
              <w:t>Input</w:t>
            </w:r>
          </w:p>
        </w:tc>
        <w:tc>
          <w:tcPr>
            <w:tcW w:w="2484" w:type="dxa"/>
            <w:shd w:val="clear" w:color="auto" w:fill="1F4E78"/>
            <w:vAlign w:val="center"/>
          </w:tcPr>
          <w:p w14:paraId="26146A17" w14:textId="77777777" w:rsidR="00936D11" w:rsidRDefault="00000000">
            <w:r>
              <w:rPr>
                <w:b/>
                <w:color w:val="FFFFFF"/>
                <w:sz w:val="20"/>
              </w:rPr>
              <w:t>Purpose</w:t>
            </w:r>
          </w:p>
        </w:tc>
        <w:tc>
          <w:tcPr>
            <w:tcW w:w="2484" w:type="dxa"/>
            <w:shd w:val="clear" w:color="auto" w:fill="1F4E78"/>
            <w:vAlign w:val="center"/>
          </w:tcPr>
          <w:p w14:paraId="7836C384" w14:textId="77777777" w:rsidR="00936D11" w:rsidRDefault="00000000">
            <w:r>
              <w:rPr>
                <w:b/>
                <w:color w:val="FFFFFF"/>
                <w:sz w:val="20"/>
              </w:rPr>
              <w:t>Expected Output</w:t>
            </w:r>
          </w:p>
        </w:tc>
      </w:tr>
      <w:tr w:rsidR="00936D11" w14:paraId="68F340CD" w14:textId="77777777">
        <w:trPr>
          <w:jc w:val="center"/>
        </w:trPr>
        <w:tc>
          <w:tcPr>
            <w:tcW w:w="2484" w:type="dxa"/>
            <w:shd w:val="clear" w:color="auto" w:fill="F3F6F9"/>
            <w:vAlign w:val="center"/>
          </w:tcPr>
          <w:p w14:paraId="1E336AC1" w14:textId="77777777" w:rsidR="00936D11" w:rsidRDefault="00000000">
            <w:r>
              <w:rPr>
                <w:sz w:val="20"/>
              </w:rPr>
              <w:t>Training</w:t>
            </w:r>
          </w:p>
        </w:tc>
        <w:tc>
          <w:tcPr>
            <w:tcW w:w="2484" w:type="dxa"/>
            <w:shd w:val="clear" w:color="auto" w:fill="F3F6F9"/>
            <w:vAlign w:val="center"/>
          </w:tcPr>
          <w:p w14:paraId="35931D9E" w14:textId="77777777" w:rsidR="00936D11" w:rsidRDefault="00000000">
            <w:r>
              <w:rPr>
                <w:sz w:val="20"/>
              </w:rPr>
              <w:t>Labeled public datasets</w:t>
            </w:r>
          </w:p>
        </w:tc>
        <w:tc>
          <w:tcPr>
            <w:tcW w:w="2484" w:type="dxa"/>
            <w:shd w:val="clear" w:color="auto" w:fill="F3F6F9"/>
            <w:vAlign w:val="center"/>
          </w:tcPr>
          <w:p w14:paraId="67E41661" w14:textId="77777777" w:rsidR="00936D11" w:rsidRDefault="00000000">
            <w:r>
              <w:rPr>
                <w:sz w:val="20"/>
              </w:rPr>
              <w:t>Fit scaler, baseline and world model</w:t>
            </w:r>
          </w:p>
        </w:tc>
        <w:tc>
          <w:tcPr>
            <w:tcW w:w="2484" w:type="dxa"/>
            <w:shd w:val="clear" w:color="auto" w:fill="F3F6F9"/>
            <w:vAlign w:val="center"/>
          </w:tcPr>
          <w:p w14:paraId="343B7B3A" w14:textId="77777777" w:rsidR="00936D11" w:rsidRDefault="00000000">
            <w:r>
              <w:rPr>
                <w:sz w:val="20"/>
              </w:rPr>
              <w:t>Versioned model artifacts + metrics</w:t>
            </w:r>
          </w:p>
        </w:tc>
      </w:tr>
      <w:tr w:rsidR="00936D11" w14:paraId="2F2DB91B" w14:textId="77777777">
        <w:trPr>
          <w:jc w:val="center"/>
        </w:trPr>
        <w:tc>
          <w:tcPr>
            <w:tcW w:w="2484" w:type="dxa"/>
            <w:vAlign w:val="center"/>
          </w:tcPr>
          <w:p w14:paraId="5709E56B" w14:textId="77777777" w:rsidR="00936D11" w:rsidRDefault="00000000">
            <w:r>
              <w:rPr>
                <w:sz w:val="20"/>
              </w:rPr>
              <w:t>Offline batch inference</w:t>
            </w:r>
          </w:p>
        </w:tc>
        <w:tc>
          <w:tcPr>
            <w:tcW w:w="2484" w:type="dxa"/>
            <w:vAlign w:val="center"/>
          </w:tcPr>
          <w:p w14:paraId="31B317C2" w14:textId="77777777" w:rsidR="00936D11" w:rsidRDefault="00000000">
            <w:r>
              <w:rPr>
                <w:sz w:val="20"/>
              </w:rPr>
              <w:t>PCAP/flow files</w:t>
            </w:r>
          </w:p>
        </w:tc>
        <w:tc>
          <w:tcPr>
            <w:tcW w:w="2484" w:type="dxa"/>
            <w:vAlign w:val="center"/>
          </w:tcPr>
          <w:p w14:paraId="3EA337CE" w14:textId="77777777" w:rsidR="00936D11" w:rsidRDefault="00000000">
            <w:r>
              <w:rPr>
                <w:sz w:val="20"/>
              </w:rPr>
              <w:t>Replay a historical sequence</w:t>
            </w:r>
          </w:p>
        </w:tc>
        <w:tc>
          <w:tcPr>
            <w:tcW w:w="2484" w:type="dxa"/>
            <w:vAlign w:val="center"/>
          </w:tcPr>
          <w:p w14:paraId="16A0BADF" w14:textId="77777777" w:rsidR="00936D11" w:rsidRDefault="00000000">
            <w:r>
              <w:rPr>
                <w:sz w:val="20"/>
              </w:rPr>
              <w:t>Forecast JSON + evidence + charts</w:t>
            </w:r>
          </w:p>
        </w:tc>
      </w:tr>
      <w:tr w:rsidR="00936D11" w14:paraId="502A32F8" w14:textId="77777777">
        <w:trPr>
          <w:jc w:val="center"/>
        </w:trPr>
        <w:tc>
          <w:tcPr>
            <w:tcW w:w="2484" w:type="dxa"/>
            <w:shd w:val="clear" w:color="auto" w:fill="F3F6F9"/>
            <w:vAlign w:val="center"/>
          </w:tcPr>
          <w:p w14:paraId="08230E37" w14:textId="77777777" w:rsidR="00936D11" w:rsidRDefault="00000000">
            <w:r>
              <w:rPr>
                <w:sz w:val="20"/>
              </w:rPr>
              <w:t>Interactive demo</w:t>
            </w:r>
          </w:p>
        </w:tc>
        <w:tc>
          <w:tcPr>
            <w:tcW w:w="2484" w:type="dxa"/>
            <w:shd w:val="clear" w:color="auto" w:fill="F3F6F9"/>
            <w:vAlign w:val="center"/>
          </w:tcPr>
          <w:p w14:paraId="43E4F972" w14:textId="77777777" w:rsidR="00936D11" w:rsidRDefault="00000000">
            <w:r>
              <w:rPr>
                <w:sz w:val="20"/>
              </w:rPr>
              <w:t>Selected dataset window</w:t>
            </w:r>
          </w:p>
        </w:tc>
        <w:tc>
          <w:tcPr>
            <w:tcW w:w="2484" w:type="dxa"/>
            <w:shd w:val="clear" w:color="auto" w:fill="F3F6F9"/>
            <w:vAlign w:val="center"/>
          </w:tcPr>
          <w:p w14:paraId="42425D5C" w14:textId="77777777" w:rsidR="00936D11" w:rsidRDefault="00000000">
            <w:r>
              <w:rPr>
                <w:sz w:val="20"/>
              </w:rPr>
              <w:t>Show current and future network state</w:t>
            </w:r>
          </w:p>
        </w:tc>
        <w:tc>
          <w:tcPr>
            <w:tcW w:w="2484" w:type="dxa"/>
            <w:shd w:val="clear" w:color="auto" w:fill="F3F6F9"/>
            <w:vAlign w:val="center"/>
          </w:tcPr>
          <w:p w14:paraId="07046F30" w14:textId="77777777" w:rsidR="00936D11" w:rsidRDefault="00000000">
            <w:r>
              <w:rPr>
                <w:sz w:val="20"/>
              </w:rPr>
              <w:t>Dashboard timeline and explanations</w:t>
            </w:r>
          </w:p>
        </w:tc>
      </w:tr>
      <w:tr w:rsidR="00936D11" w14:paraId="4476BAB4" w14:textId="77777777">
        <w:trPr>
          <w:jc w:val="center"/>
        </w:trPr>
        <w:tc>
          <w:tcPr>
            <w:tcW w:w="2484" w:type="dxa"/>
            <w:vAlign w:val="center"/>
          </w:tcPr>
          <w:p w14:paraId="7DF22636" w14:textId="77777777" w:rsidR="00936D11" w:rsidRDefault="00000000">
            <w:r>
              <w:rPr>
                <w:sz w:val="20"/>
              </w:rPr>
              <w:t>Stream-ready extension</w:t>
            </w:r>
          </w:p>
        </w:tc>
        <w:tc>
          <w:tcPr>
            <w:tcW w:w="2484" w:type="dxa"/>
            <w:vAlign w:val="center"/>
          </w:tcPr>
          <w:p w14:paraId="4DB0E8D1" w14:textId="77777777" w:rsidR="00936D11" w:rsidRDefault="00000000">
            <w:r>
              <w:rPr>
                <w:sz w:val="20"/>
              </w:rPr>
              <w:t>Future live flow source</w:t>
            </w:r>
          </w:p>
        </w:tc>
        <w:tc>
          <w:tcPr>
            <w:tcW w:w="2484" w:type="dxa"/>
            <w:vAlign w:val="center"/>
          </w:tcPr>
          <w:p w14:paraId="16E075DE" w14:textId="77777777" w:rsidR="00936D11" w:rsidRDefault="00000000">
            <w:r>
              <w:rPr>
                <w:sz w:val="20"/>
              </w:rPr>
              <w:t>Continuously update state</w:t>
            </w:r>
          </w:p>
        </w:tc>
        <w:tc>
          <w:tcPr>
            <w:tcW w:w="2484" w:type="dxa"/>
            <w:vAlign w:val="center"/>
          </w:tcPr>
          <w:p w14:paraId="3C167441" w14:textId="77777777" w:rsidR="00936D11" w:rsidRDefault="00000000">
            <w:r>
              <w:rPr>
                <w:sz w:val="20"/>
              </w:rPr>
              <w:t>Rolling forecast; optional phase-2 capability</w:t>
            </w:r>
          </w:p>
        </w:tc>
      </w:tr>
    </w:tbl>
    <w:p w14:paraId="19E5641C" w14:textId="77777777" w:rsidR="00936D11" w:rsidRDefault="00936D11">
      <w:pPr>
        <w:spacing w:after="0"/>
      </w:pPr>
    </w:p>
    <w:p w14:paraId="103E3C0C" w14:textId="77777777" w:rsidR="00936D11" w:rsidRDefault="00000000">
      <w:pPr>
        <w:pStyle w:val="Heading1"/>
      </w:pPr>
      <w:r>
        <w:rPr>
          <w:rFonts w:ascii="Arial" w:hAnsi="Arial"/>
        </w:rPr>
        <w:lastRenderedPageBreak/>
        <w:t>5. Component Design</w:t>
      </w:r>
    </w:p>
    <w:p w14:paraId="3E9262D7" w14:textId="77777777" w:rsidR="00936D11" w:rsidRDefault="00000000">
      <w:pPr>
        <w:pStyle w:val="Heading2"/>
      </w:pPr>
      <w:r>
        <w:rPr>
          <w:rFonts w:ascii="Arial" w:hAnsi="Arial"/>
        </w:rPr>
        <w:t>5.1 Ingestion Manager</w:t>
      </w:r>
    </w:p>
    <w:p w14:paraId="10E69AB7" w14:textId="77777777" w:rsidR="00936D11" w:rsidRDefault="00000000">
      <w:pPr>
        <w:spacing w:after="100" w:line="259" w:lineRule="auto"/>
      </w:pPr>
      <w:r>
        <w:t>Validates input type, file existence, basic metadata and parsing mode; creates a run identifier and input manifest.</w:t>
      </w:r>
    </w:p>
    <w:p w14:paraId="79CA1254" w14:textId="77777777" w:rsidR="00936D11" w:rsidRDefault="00000000">
      <w:pPr>
        <w:pStyle w:val="Heading2"/>
      </w:pPr>
      <w:r>
        <w:rPr>
          <w:rFonts w:ascii="Arial" w:hAnsi="Arial"/>
        </w:rPr>
        <w:t>5.2 Packet Feature Extractor</w:t>
      </w:r>
    </w:p>
    <w:p w14:paraId="582E1507" w14:textId="77777777" w:rsidR="00936D11" w:rsidRDefault="00000000">
      <w:pPr>
        <w:spacing w:after="100" w:line="259" w:lineRule="auto"/>
      </w:pPr>
      <w:r>
        <w:t>Reads packet records and derives timestamp, IP, transport, length, timing and protocol behavior features.</w:t>
      </w:r>
    </w:p>
    <w:p w14:paraId="7AE998C3" w14:textId="77777777" w:rsidR="00936D11" w:rsidRDefault="00000000">
      <w:pPr>
        <w:pStyle w:val="Heading2"/>
      </w:pPr>
      <w:r>
        <w:rPr>
          <w:rFonts w:ascii="Arial" w:hAnsi="Arial"/>
        </w:rPr>
        <w:t>5.3 Flow Feature Extractor</w:t>
      </w:r>
    </w:p>
    <w:p w14:paraId="6E966E44" w14:textId="77777777" w:rsidR="00936D11" w:rsidRDefault="00000000">
      <w:pPr>
        <w:spacing w:after="100" w:line="259" w:lineRule="auto"/>
      </w:pPr>
      <w:r>
        <w:t>Consumes pre-generated flows or constructs flow aggregates keyed by the selected five-tuple and direction policy.</w:t>
      </w:r>
    </w:p>
    <w:p w14:paraId="1C11299B" w14:textId="77777777" w:rsidR="00936D11" w:rsidRDefault="00000000">
      <w:pPr>
        <w:pStyle w:val="Heading2"/>
      </w:pPr>
      <w:r>
        <w:rPr>
          <w:rFonts w:ascii="Arial" w:hAnsi="Arial"/>
        </w:rPr>
        <w:t>5.4 Feature Fusion Engine</w:t>
      </w:r>
    </w:p>
    <w:p w14:paraId="5975DF5F" w14:textId="77777777" w:rsidR="00936D11" w:rsidRDefault="00000000">
      <w:pPr>
        <w:spacing w:after="100" w:line="259" w:lineRule="auto"/>
      </w:pPr>
      <w:r>
        <w:t>Aligns packet-derived and flow-derived summaries into a common timestamped record format.</w:t>
      </w:r>
    </w:p>
    <w:p w14:paraId="1A0724F8" w14:textId="77777777" w:rsidR="00936D11" w:rsidRDefault="00000000">
      <w:pPr>
        <w:pStyle w:val="Heading2"/>
      </w:pPr>
      <w:r>
        <w:rPr>
          <w:rFonts w:ascii="Arial" w:hAnsi="Arial"/>
        </w:rPr>
        <w:t>5.5 Temporal Window Builder</w:t>
      </w:r>
    </w:p>
    <w:p w14:paraId="1F21EF53" w14:textId="77777777" w:rsidR="00936D11" w:rsidRDefault="00000000">
      <w:pPr>
        <w:spacing w:after="100" w:line="259" w:lineRule="auto"/>
      </w:pPr>
      <w:r>
        <w:t>Partitions observations into non-overlapping or controlled-overlap windows and generates sequence samples.</w:t>
      </w:r>
    </w:p>
    <w:p w14:paraId="73E70396" w14:textId="77777777" w:rsidR="00936D11" w:rsidRDefault="00000000">
      <w:pPr>
        <w:pStyle w:val="Heading2"/>
      </w:pPr>
      <w:r>
        <w:rPr>
          <w:rFonts w:ascii="Arial" w:hAnsi="Arial"/>
        </w:rPr>
        <w:t>5.6 State Builder</w:t>
      </w:r>
    </w:p>
    <w:p w14:paraId="008199CA" w14:textId="77777777" w:rsidR="00936D11" w:rsidRDefault="00000000">
      <w:pPr>
        <w:spacing w:after="100" w:line="259" w:lineRule="auto"/>
      </w:pPr>
      <w:r>
        <w:t>Aggregates window-level statistics into fixed-order state vectors and optional graph structures.</w:t>
      </w:r>
    </w:p>
    <w:p w14:paraId="06F59D73" w14:textId="77777777" w:rsidR="00936D11" w:rsidRDefault="00000000">
      <w:pPr>
        <w:pStyle w:val="Heading2"/>
      </w:pPr>
      <w:r>
        <w:rPr>
          <w:rFonts w:ascii="Arial" w:hAnsi="Arial"/>
        </w:rPr>
        <w:t>5.7 Baseline Model</w:t>
      </w:r>
    </w:p>
    <w:p w14:paraId="17A5E7B3" w14:textId="77777777" w:rsidR="00936D11" w:rsidRDefault="00000000">
      <w:pPr>
        <w:spacing w:after="100" w:line="259" w:lineRule="auto"/>
      </w:pPr>
      <w:r>
        <w:t>Logistic regression trained on state features for benchmark comparison.</w:t>
      </w:r>
    </w:p>
    <w:p w14:paraId="52B66F5E" w14:textId="77777777" w:rsidR="00936D11" w:rsidRDefault="00000000">
      <w:pPr>
        <w:pStyle w:val="Heading2"/>
      </w:pPr>
      <w:r>
        <w:rPr>
          <w:rFonts w:ascii="Arial" w:hAnsi="Arial"/>
        </w:rPr>
        <w:t>5.8 World Model</w:t>
      </w:r>
    </w:p>
    <w:p w14:paraId="3BDB4739" w14:textId="77777777" w:rsidR="00936D11" w:rsidRDefault="00000000">
      <w:pPr>
        <w:spacing w:after="100" w:line="259" w:lineRule="auto"/>
      </w:pPr>
      <w:r>
        <w:t>Temporal encoder and transition dynamics that predict future states and feed the infiltration head.</w:t>
      </w:r>
    </w:p>
    <w:p w14:paraId="66481E3C" w14:textId="77777777" w:rsidR="00936D11" w:rsidRDefault="00000000">
      <w:pPr>
        <w:pStyle w:val="Heading2"/>
      </w:pPr>
      <w:r>
        <w:rPr>
          <w:rFonts w:ascii="Arial" w:hAnsi="Arial"/>
        </w:rPr>
        <w:t>5.9 Forecast Engine</w:t>
      </w:r>
    </w:p>
    <w:p w14:paraId="77BCDD67" w14:textId="77777777" w:rsidR="00936D11" w:rsidRDefault="00000000">
      <w:pPr>
        <w:spacing w:after="100" w:line="259" w:lineRule="auto"/>
      </w:pPr>
      <w:r>
        <w:t>Performs K-step forward simulation and returns future-window predictions.</w:t>
      </w:r>
    </w:p>
    <w:p w14:paraId="2386B10E" w14:textId="77777777" w:rsidR="00936D11" w:rsidRDefault="00000000">
      <w:pPr>
        <w:pStyle w:val="Heading2"/>
      </w:pPr>
      <w:r>
        <w:rPr>
          <w:rFonts w:ascii="Arial" w:hAnsi="Arial"/>
        </w:rPr>
        <w:t>5.10 Attack-Stage Mapper</w:t>
      </w:r>
    </w:p>
    <w:p w14:paraId="01432AA6" w14:textId="77777777" w:rsidR="00936D11" w:rsidRDefault="00000000">
      <w:pPr>
        <w:spacing w:after="100" w:line="259" w:lineRule="auto"/>
      </w:pPr>
      <w:r>
        <w:t>Maps predicted traffic signatures and forecasted state changes into interpretable attack stages.</w:t>
      </w:r>
    </w:p>
    <w:p w14:paraId="08C7DD80" w14:textId="77777777" w:rsidR="00936D11" w:rsidRDefault="00000000">
      <w:pPr>
        <w:pStyle w:val="Heading2"/>
      </w:pPr>
      <w:r>
        <w:rPr>
          <w:rFonts w:ascii="Arial" w:hAnsi="Arial"/>
        </w:rPr>
        <w:t>5.11 Explainability Engine</w:t>
      </w:r>
    </w:p>
    <w:p w14:paraId="76893E01" w14:textId="77777777" w:rsidR="00936D11" w:rsidRDefault="00000000">
      <w:pPr>
        <w:spacing w:after="100" w:line="259" w:lineRule="auto"/>
      </w:pPr>
      <w:r>
        <w:t>Ranks influential state features and identifies source flows/hosts associated with those changes.</w:t>
      </w:r>
    </w:p>
    <w:p w14:paraId="0A1CB526" w14:textId="77777777" w:rsidR="00936D11" w:rsidRDefault="00000000">
      <w:pPr>
        <w:pStyle w:val="Heading2"/>
      </w:pPr>
      <w:r>
        <w:rPr>
          <w:rFonts w:ascii="Arial" w:hAnsi="Arial"/>
        </w:rPr>
        <w:t>5.12 Evaluation Engine</w:t>
      </w:r>
    </w:p>
    <w:p w14:paraId="0A5E2995" w14:textId="77777777" w:rsidR="00936D11" w:rsidRDefault="00000000">
      <w:pPr>
        <w:spacing w:after="100" w:line="259" w:lineRule="auto"/>
      </w:pPr>
      <w:r>
        <w:t>Computes classification and forecasting metrics, calibration statistics, ablation results and cross-dataset results.</w:t>
      </w:r>
    </w:p>
    <w:p w14:paraId="596DE423" w14:textId="77777777" w:rsidR="00936D11" w:rsidRDefault="00000000">
      <w:pPr>
        <w:pStyle w:val="Heading2"/>
      </w:pPr>
      <w:r>
        <w:rPr>
          <w:rFonts w:ascii="Arial" w:hAnsi="Arial"/>
        </w:rPr>
        <w:t>5.13 API Layer</w:t>
      </w:r>
    </w:p>
    <w:p w14:paraId="67D5F698" w14:textId="77777777" w:rsidR="00936D11" w:rsidRDefault="00000000">
      <w:pPr>
        <w:spacing w:after="100" w:line="259" w:lineRule="auto"/>
      </w:pPr>
      <w:r>
        <w:t>Exposes local endpoints for health, ingestion, analysis, forecasting, evidence and metrics.</w:t>
      </w:r>
    </w:p>
    <w:p w14:paraId="166203EE" w14:textId="77777777" w:rsidR="00936D11" w:rsidRDefault="00000000">
      <w:pPr>
        <w:pStyle w:val="Heading2"/>
      </w:pPr>
      <w:r>
        <w:rPr>
          <w:rFonts w:ascii="Arial" w:hAnsi="Arial"/>
        </w:rPr>
        <w:lastRenderedPageBreak/>
        <w:t>5.14 Dashboard</w:t>
      </w:r>
    </w:p>
    <w:p w14:paraId="493D8BB7" w14:textId="77777777" w:rsidR="00936D11" w:rsidRDefault="00000000">
      <w:pPr>
        <w:spacing w:after="100" w:line="259" w:lineRule="auto"/>
      </w:pPr>
      <w:r>
        <w:t>Displays current state, future likelihood, stage, trend, evidence and run diagnostics.</w:t>
      </w:r>
    </w:p>
    <w:p w14:paraId="5925C58B" w14:textId="77777777" w:rsidR="00936D11" w:rsidRDefault="00000000">
      <w:pPr>
        <w:pStyle w:val="Heading1"/>
      </w:pPr>
      <w:r>
        <w:rPr>
          <w:rFonts w:ascii="Arial" w:hAnsi="Arial"/>
        </w:rPr>
        <w:t>6. Deployment Architecture</w:t>
      </w:r>
    </w:p>
    <w:p w14:paraId="19184C13" w14:textId="77777777" w:rsidR="00936D11" w:rsidRDefault="00000000">
      <w:pPr>
        <w:pStyle w:val="Heading2"/>
      </w:pPr>
      <w:r>
        <w:rPr>
          <w:rFonts w:ascii="Arial" w:hAnsi="Arial"/>
        </w:rPr>
        <w:t>6.1 Recommended Single-Machine Deployment</w:t>
      </w:r>
    </w:p>
    <w:p w14:paraId="542B41ED" w14:textId="77777777" w:rsidR="00936D11" w:rsidRDefault="00000000">
      <w:pPr>
        <w:spacing w:before="60" w:after="120"/>
        <w:ind w:left="288" w:right="144"/>
      </w:pPr>
      <w:r>
        <w:t>Windows/Linux workstation</w:t>
      </w:r>
      <w:r>
        <w:br/>
      </w:r>
      <w:r>
        <w:br/>
        <w:t xml:space="preserve">[React UI or </w:t>
      </w:r>
      <w:proofErr w:type="spellStart"/>
      <w:r>
        <w:t>Streamlit</w:t>
      </w:r>
      <w:proofErr w:type="spellEnd"/>
      <w:r>
        <w:t>] &lt;--&gt; [</w:t>
      </w:r>
      <w:proofErr w:type="spellStart"/>
      <w:r>
        <w:t>FastAPI</w:t>
      </w:r>
      <w:proofErr w:type="spellEnd"/>
      <w:r>
        <w:t>] &lt;--&gt; [Forecast Engine]</w:t>
      </w:r>
      <w:r>
        <w:br/>
        <w:t xml:space="preserve">                                      |</w:t>
      </w:r>
      <w:r>
        <w:br/>
        <w:t xml:space="preserve">                                      +--&gt; [Feature Pipeline]</w:t>
      </w:r>
      <w:r>
        <w:br/>
        <w:t xml:space="preserve">                                      +--&gt; [</w:t>
      </w:r>
      <w:proofErr w:type="spellStart"/>
      <w:r>
        <w:t>PyTorch</w:t>
      </w:r>
      <w:proofErr w:type="spellEnd"/>
      <w:r>
        <w:t xml:space="preserve"> Model]</w:t>
      </w:r>
      <w:r>
        <w:br/>
        <w:t xml:space="preserve">                                      +--&gt; [Local Artifacts]</w:t>
      </w:r>
      <w:r>
        <w:br/>
        <w:t xml:space="preserve">                                      +--&gt; [Local Dataset / PCAP]</w:t>
      </w:r>
      <w:r>
        <w:br/>
        <w:t xml:space="preserve">                                      +--&gt; [SQLite / JSONL run store]</w:t>
      </w:r>
    </w:p>
    <w:p w14:paraId="1A8D16D0" w14:textId="77777777" w:rsidR="00936D11" w:rsidRDefault="00000000">
      <w:pPr>
        <w:spacing w:after="100" w:line="259" w:lineRule="auto"/>
      </w:pPr>
      <w:r>
        <w:t>The MVP is intentionally designed for a single machine so the hackathon demonstration can be executed with internet connectivity disabled. GPU use is optional for inference and primarily beneficial during model training. The UI, API, preprocessing pipeline, and inference engine should share the same local artifact directory or use explicit configured paths.</w:t>
      </w:r>
    </w:p>
    <w:p w14:paraId="31B0EAC0" w14:textId="77777777" w:rsidR="00936D11" w:rsidRDefault="00000000">
      <w:pPr>
        <w:pStyle w:val="Heading2"/>
      </w:pPr>
      <w:r>
        <w:rPr>
          <w:rFonts w:ascii="Arial" w:hAnsi="Arial"/>
        </w:rPr>
        <w:t>6.2 Optional Multi-Process Deployment</w:t>
      </w:r>
    </w:p>
    <w:p w14:paraId="6B2AA2A3" w14:textId="77777777" w:rsidR="00936D11" w:rsidRDefault="00000000">
      <w:pPr>
        <w:spacing w:after="100" w:line="259" w:lineRule="auto"/>
      </w:pPr>
      <w:r>
        <w:t>For heavier datasets, extraction can run as a worker process and inference as a separate process. This separation is useful if packet parsing becomes CPU intensive or if multiple analyses must be queued. Distributed infrastructure such as Kafka, Kubernetes, or Redis is not required for the baseline design and should be introduced only if measured workload demands it.</w:t>
      </w:r>
    </w:p>
    <w:p w14:paraId="5DAE2DB7" w14:textId="77777777" w:rsidR="00936D11" w:rsidRDefault="00000000">
      <w:pPr>
        <w:pStyle w:val="Heading1"/>
      </w:pPr>
      <w:r>
        <w:rPr>
          <w:rFonts w:ascii="Arial" w:hAnsi="Arial"/>
        </w:rPr>
        <w:t>7. Data Architecture</w:t>
      </w:r>
    </w:p>
    <w:p w14:paraId="7E1CB1E6" w14:textId="77777777" w:rsidR="00936D11" w:rsidRDefault="00000000">
      <w:pPr>
        <w:pStyle w:val="Heading2"/>
      </w:pPr>
      <w:r>
        <w:rPr>
          <w:rFonts w:ascii="Arial" w:hAnsi="Arial"/>
        </w:rPr>
        <w:t>7.1 Data Layers</w:t>
      </w:r>
    </w:p>
    <w:tbl>
      <w:tblPr>
        <w:tblStyle w:val="TableGrid"/>
        <w:tblW w:w="0" w:type="auto"/>
        <w:jc w:val="center"/>
        <w:tblLook w:val="04A0" w:firstRow="1" w:lastRow="0" w:firstColumn="1" w:lastColumn="0" w:noHBand="0" w:noVBand="1"/>
      </w:tblPr>
      <w:tblGrid>
        <w:gridCol w:w="3312"/>
        <w:gridCol w:w="3312"/>
        <w:gridCol w:w="3312"/>
      </w:tblGrid>
      <w:tr w:rsidR="00936D11" w14:paraId="2569D5F0" w14:textId="77777777">
        <w:trPr>
          <w:jc w:val="center"/>
        </w:trPr>
        <w:tc>
          <w:tcPr>
            <w:tcW w:w="3312" w:type="dxa"/>
            <w:shd w:val="clear" w:color="auto" w:fill="1F4E78"/>
            <w:vAlign w:val="center"/>
          </w:tcPr>
          <w:p w14:paraId="2DE1BE64" w14:textId="77777777" w:rsidR="00936D11" w:rsidRDefault="00000000">
            <w:r>
              <w:rPr>
                <w:b/>
                <w:color w:val="FFFFFF"/>
                <w:sz w:val="20"/>
              </w:rPr>
              <w:t>Layer</w:t>
            </w:r>
          </w:p>
        </w:tc>
        <w:tc>
          <w:tcPr>
            <w:tcW w:w="3312" w:type="dxa"/>
            <w:shd w:val="clear" w:color="auto" w:fill="1F4E78"/>
            <w:vAlign w:val="center"/>
          </w:tcPr>
          <w:p w14:paraId="4851C34A" w14:textId="77777777" w:rsidR="00936D11" w:rsidRDefault="00000000">
            <w:r>
              <w:rPr>
                <w:b/>
                <w:color w:val="FFFFFF"/>
                <w:sz w:val="20"/>
              </w:rPr>
              <w:t>Representation</w:t>
            </w:r>
          </w:p>
        </w:tc>
        <w:tc>
          <w:tcPr>
            <w:tcW w:w="3312" w:type="dxa"/>
            <w:shd w:val="clear" w:color="auto" w:fill="1F4E78"/>
            <w:vAlign w:val="center"/>
          </w:tcPr>
          <w:p w14:paraId="03BDDA3C" w14:textId="77777777" w:rsidR="00936D11" w:rsidRDefault="00000000">
            <w:r>
              <w:rPr>
                <w:b/>
                <w:color w:val="FFFFFF"/>
                <w:sz w:val="20"/>
              </w:rPr>
              <w:t>Examples</w:t>
            </w:r>
          </w:p>
        </w:tc>
      </w:tr>
      <w:tr w:rsidR="00936D11" w14:paraId="4622452A" w14:textId="77777777">
        <w:trPr>
          <w:jc w:val="center"/>
        </w:trPr>
        <w:tc>
          <w:tcPr>
            <w:tcW w:w="3312" w:type="dxa"/>
            <w:shd w:val="clear" w:color="auto" w:fill="F3F6F9"/>
            <w:vAlign w:val="center"/>
          </w:tcPr>
          <w:p w14:paraId="68411D1F" w14:textId="77777777" w:rsidR="00936D11" w:rsidRDefault="00000000">
            <w:r>
              <w:rPr>
                <w:sz w:val="20"/>
              </w:rPr>
              <w:t>Raw</w:t>
            </w:r>
          </w:p>
        </w:tc>
        <w:tc>
          <w:tcPr>
            <w:tcW w:w="3312" w:type="dxa"/>
            <w:shd w:val="clear" w:color="auto" w:fill="F3F6F9"/>
            <w:vAlign w:val="center"/>
          </w:tcPr>
          <w:p w14:paraId="25070C4C" w14:textId="77777777" w:rsidR="00936D11" w:rsidRDefault="00000000">
            <w:r>
              <w:rPr>
                <w:sz w:val="20"/>
              </w:rPr>
              <w:t>Original source artifacts</w:t>
            </w:r>
          </w:p>
        </w:tc>
        <w:tc>
          <w:tcPr>
            <w:tcW w:w="3312" w:type="dxa"/>
            <w:shd w:val="clear" w:color="auto" w:fill="F3F6F9"/>
            <w:vAlign w:val="center"/>
          </w:tcPr>
          <w:p w14:paraId="1A6F97E1" w14:textId="77777777" w:rsidR="00936D11" w:rsidRDefault="00000000">
            <w:r>
              <w:rPr>
                <w:sz w:val="20"/>
              </w:rPr>
              <w:t>PCAP, CSV, NetFlow/IPFIX export</w:t>
            </w:r>
          </w:p>
        </w:tc>
      </w:tr>
      <w:tr w:rsidR="00936D11" w14:paraId="5A23FB6F" w14:textId="77777777">
        <w:trPr>
          <w:jc w:val="center"/>
        </w:trPr>
        <w:tc>
          <w:tcPr>
            <w:tcW w:w="3312" w:type="dxa"/>
            <w:vAlign w:val="center"/>
          </w:tcPr>
          <w:p w14:paraId="2BC43F77" w14:textId="77777777" w:rsidR="00936D11" w:rsidRDefault="00000000">
            <w:r>
              <w:rPr>
                <w:sz w:val="20"/>
              </w:rPr>
              <w:t>Parsed</w:t>
            </w:r>
          </w:p>
        </w:tc>
        <w:tc>
          <w:tcPr>
            <w:tcW w:w="3312" w:type="dxa"/>
            <w:vAlign w:val="center"/>
          </w:tcPr>
          <w:p w14:paraId="22C37E97" w14:textId="77777777" w:rsidR="00936D11" w:rsidRDefault="00000000">
            <w:r>
              <w:rPr>
                <w:sz w:val="20"/>
              </w:rPr>
              <w:t>Packet/flow records</w:t>
            </w:r>
          </w:p>
        </w:tc>
        <w:tc>
          <w:tcPr>
            <w:tcW w:w="3312" w:type="dxa"/>
            <w:vAlign w:val="center"/>
          </w:tcPr>
          <w:p w14:paraId="40DC2FD6" w14:textId="77777777" w:rsidR="00936D11" w:rsidRDefault="00000000">
            <w:proofErr w:type="spellStart"/>
            <w:proofErr w:type="gramStart"/>
            <w:r>
              <w:rPr>
                <w:sz w:val="20"/>
              </w:rPr>
              <w:t>packet.parquet</w:t>
            </w:r>
            <w:proofErr w:type="spellEnd"/>
            <w:proofErr w:type="gramEnd"/>
            <w:r>
              <w:rPr>
                <w:sz w:val="20"/>
              </w:rPr>
              <w:t xml:space="preserve">, </w:t>
            </w:r>
            <w:proofErr w:type="spellStart"/>
            <w:proofErr w:type="gramStart"/>
            <w:r>
              <w:rPr>
                <w:sz w:val="20"/>
              </w:rPr>
              <w:t>flow.parquet</w:t>
            </w:r>
            <w:proofErr w:type="spellEnd"/>
            <w:proofErr w:type="gramEnd"/>
          </w:p>
        </w:tc>
      </w:tr>
      <w:tr w:rsidR="00936D11" w14:paraId="31E1C3FF" w14:textId="77777777">
        <w:trPr>
          <w:jc w:val="center"/>
        </w:trPr>
        <w:tc>
          <w:tcPr>
            <w:tcW w:w="3312" w:type="dxa"/>
            <w:shd w:val="clear" w:color="auto" w:fill="F3F6F9"/>
            <w:vAlign w:val="center"/>
          </w:tcPr>
          <w:p w14:paraId="3171B13C" w14:textId="77777777" w:rsidR="00936D11" w:rsidRDefault="00000000">
            <w:r>
              <w:rPr>
                <w:sz w:val="20"/>
              </w:rPr>
              <w:t>Feature</w:t>
            </w:r>
          </w:p>
        </w:tc>
        <w:tc>
          <w:tcPr>
            <w:tcW w:w="3312" w:type="dxa"/>
            <w:shd w:val="clear" w:color="auto" w:fill="F3F6F9"/>
            <w:vAlign w:val="center"/>
          </w:tcPr>
          <w:p w14:paraId="71A91174" w14:textId="77777777" w:rsidR="00936D11" w:rsidRDefault="00000000">
            <w:r>
              <w:rPr>
                <w:sz w:val="20"/>
              </w:rPr>
              <w:t>Normalized feature tables</w:t>
            </w:r>
          </w:p>
        </w:tc>
        <w:tc>
          <w:tcPr>
            <w:tcW w:w="3312" w:type="dxa"/>
            <w:shd w:val="clear" w:color="auto" w:fill="F3F6F9"/>
            <w:vAlign w:val="center"/>
          </w:tcPr>
          <w:p w14:paraId="7E0F73FE" w14:textId="77777777" w:rsidR="00936D11" w:rsidRDefault="00000000">
            <w:proofErr w:type="spellStart"/>
            <w:r>
              <w:rPr>
                <w:sz w:val="20"/>
              </w:rPr>
              <w:t>feature_</w:t>
            </w:r>
            <w:proofErr w:type="gramStart"/>
            <w:r>
              <w:rPr>
                <w:sz w:val="20"/>
              </w:rPr>
              <w:t>window.parquet</w:t>
            </w:r>
            <w:proofErr w:type="spellEnd"/>
            <w:proofErr w:type="gramEnd"/>
          </w:p>
        </w:tc>
      </w:tr>
      <w:tr w:rsidR="00936D11" w14:paraId="1B98E391" w14:textId="77777777">
        <w:trPr>
          <w:jc w:val="center"/>
        </w:trPr>
        <w:tc>
          <w:tcPr>
            <w:tcW w:w="3312" w:type="dxa"/>
            <w:vAlign w:val="center"/>
          </w:tcPr>
          <w:p w14:paraId="3D28D6B1" w14:textId="77777777" w:rsidR="00936D11" w:rsidRDefault="00000000">
            <w:r>
              <w:rPr>
                <w:sz w:val="20"/>
              </w:rPr>
              <w:t>State</w:t>
            </w:r>
          </w:p>
        </w:tc>
        <w:tc>
          <w:tcPr>
            <w:tcW w:w="3312" w:type="dxa"/>
            <w:vAlign w:val="center"/>
          </w:tcPr>
          <w:p w14:paraId="62C121F6" w14:textId="77777777" w:rsidR="00936D11" w:rsidRDefault="00000000">
            <w:r>
              <w:rPr>
                <w:sz w:val="20"/>
              </w:rPr>
              <w:t>Fixed-length temporal states</w:t>
            </w:r>
          </w:p>
        </w:tc>
        <w:tc>
          <w:tcPr>
            <w:tcW w:w="3312" w:type="dxa"/>
            <w:vAlign w:val="center"/>
          </w:tcPr>
          <w:p w14:paraId="2640B628" w14:textId="77777777" w:rsidR="00936D11" w:rsidRDefault="00000000">
            <w:proofErr w:type="spellStart"/>
            <w:r>
              <w:rPr>
                <w:sz w:val="20"/>
              </w:rPr>
              <w:t>state_sequences.npz</w:t>
            </w:r>
            <w:proofErr w:type="spellEnd"/>
            <w:r>
              <w:rPr>
                <w:sz w:val="20"/>
              </w:rPr>
              <w:t xml:space="preserve"> / parquet</w:t>
            </w:r>
          </w:p>
        </w:tc>
      </w:tr>
      <w:tr w:rsidR="00936D11" w14:paraId="170281B7" w14:textId="77777777">
        <w:trPr>
          <w:jc w:val="center"/>
        </w:trPr>
        <w:tc>
          <w:tcPr>
            <w:tcW w:w="3312" w:type="dxa"/>
            <w:shd w:val="clear" w:color="auto" w:fill="F3F6F9"/>
            <w:vAlign w:val="center"/>
          </w:tcPr>
          <w:p w14:paraId="535EECA5" w14:textId="77777777" w:rsidR="00936D11" w:rsidRDefault="00000000">
            <w:r>
              <w:rPr>
                <w:sz w:val="20"/>
              </w:rPr>
              <w:t>Model Artifact</w:t>
            </w:r>
          </w:p>
        </w:tc>
        <w:tc>
          <w:tcPr>
            <w:tcW w:w="3312" w:type="dxa"/>
            <w:shd w:val="clear" w:color="auto" w:fill="F3F6F9"/>
            <w:vAlign w:val="center"/>
          </w:tcPr>
          <w:p w14:paraId="7BA94DE7" w14:textId="77777777" w:rsidR="00936D11" w:rsidRDefault="00000000">
            <w:r>
              <w:rPr>
                <w:sz w:val="20"/>
              </w:rPr>
              <w:t>Learned parameters</w:t>
            </w:r>
          </w:p>
        </w:tc>
        <w:tc>
          <w:tcPr>
            <w:tcW w:w="3312" w:type="dxa"/>
            <w:shd w:val="clear" w:color="auto" w:fill="F3F6F9"/>
            <w:vAlign w:val="center"/>
          </w:tcPr>
          <w:p w14:paraId="291EA090" w14:textId="77777777" w:rsidR="00936D11" w:rsidRDefault="00000000">
            <w:r>
              <w:rPr>
                <w:sz w:val="20"/>
              </w:rPr>
              <w:t xml:space="preserve">world_model.pt, </w:t>
            </w:r>
            <w:proofErr w:type="spellStart"/>
            <w:proofErr w:type="gramStart"/>
            <w:r>
              <w:rPr>
                <w:sz w:val="20"/>
              </w:rPr>
              <w:t>baseline.joblib</w:t>
            </w:r>
            <w:proofErr w:type="spellEnd"/>
            <w:proofErr w:type="gramEnd"/>
          </w:p>
        </w:tc>
      </w:tr>
      <w:tr w:rsidR="00936D11" w14:paraId="24B06649" w14:textId="77777777">
        <w:trPr>
          <w:jc w:val="center"/>
        </w:trPr>
        <w:tc>
          <w:tcPr>
            <w:tcW w:w="3312" w:type="dxa"/>
            <w:vAlign w:val="center"/>
          </w:tcPr>
          <w:p w14:paraId="5637154F" w14:textId="77777777" w:rsidR="00936D11" w:rsidRDefault="00000000">
            <w:r>
              <w:rPr>
                <w:sz w:val="20"/>
              </w:rPr>
              <w:t>Knowledge</w:t>
            </w:r>
          </w:p>
        </w:tc>
        <w:tc>
          <w:tcPr>
            <w:tcW w:w="3312" w:type="dxa"/>
            <w:vAlign w:val="center"/>
          </w:tcPr>
          <w:p w14:paraId="1A394AA6" w14:textId="77777777" w:rsidR="00936D11" w:rsidRDefault="00000000">
            <w:r>
              <w:rPr>
                <w:sz w:val="20"/>
              </w:rPr>
              <w:t>Local attack mappings</w:t>
            </w:r>
          </w:p>
        </w:tc>
        <w:tc>
          <w:tcPr>
            <w:tcW w:w="3312" w:type="dxa"/>
            <w:vAlign w:val="center"/>
          </w:tcPr>
          <w:p w14:paraId="22F178B4" w14:textId="77777777" w:rsidR="00936D11" w:rsidRDefault="00000000">
            <w:proofErr w:type="spellStart"/>
            <w:r>
              <w:rPr>
                <w:sz w:val="20"/>
              </w:rPr>
              <w:t>mitre_</w:t>
            </w:r>
            <w:proofErr w:type="gramStart"/>
            <w:r>
              <w:rPr>
                <w:sz w:val="20"/>
              </w:rPr>
              <w:t>snapshot.json</w:t>
            </w:r>
            <w:proofErr w:type="spellEnd"/>
            <w:proofErr w:type="gramEnd"/>
            <w:r>
              <w:rPr>
                <w:sz w:val="20"/>
              </w:rPr>
              <w:t xml:space="preserve">, </w:t>
            </w:r>
            <w:proofErr w:type="spellStart"/>
            <w:r>
              <w:rPr>
                <w:sz w:val="20"/>
              </w:rPr>
              <w:t>attack_</w:t>
            </w:r>
            <w:proofErr w:type="gramStart"/>
            <w:r>
              <w:rPr>
                <w:sz w:val="20"/>
              </w:rPr>
              <w:t>mapping.json</w:t>
            </w:r>
            <w:proofErr w:type="spellEnd"/>
            <w:proofErr w:type="gramEnd"/>
          </w:p>
        </w:tc>
      </w:tr>
      <w:tr w:rsidR="00936D11" w14:paraId="66E91083" w14:textId="77777777">
        <w:trPr>
          <w:jc w:val="center"/>
        </w:trPr>
        <w:tc>
          <w:tcPr>
            <w:tcW w:w="3312" w:type="dxa"/>
            <w:shd w:val="clear" w:color="auto" w:fill="F3F6F9"/>
            <w:vAlign w:val="center"/>
          </w:tcPr>
          <w:p w14:paraId="1E50D0A5" w14:textId="77777777" w:rsidR="00936D11" w:rsidRDefault="00000000">
            <w:r>
              <w:rPr>
                <w:sz w:val="20"/>
              </w:rPr>
              <w:t>Run Output</w:t>
            </w:r>
          </w:p>
        </w:tc>
        <w:tc>
          <w:tcPr>
            <w:tcW w:w="3312" w:type="dxa"/>
            <w:shd w:val="clear" w:color="auto" w:fill="F3F6F9"/>
            <w:vAlign w:val="center"/>
          </w:tcPr>
          <w:p w14:paraId="1D61006B" w14:textId="77777777" w:rsidR="00936D11" w:rsidRDefault="00000000">
            <w:r>
              <w:rPr>
                <w:sz w:val="20"/>
              </w:rPr>
              <w:t>Forecast and evidence</w:t>
            </w:r>
          </w:p>
        </w:tc>
        <w:tc>
          <w:tcPr>
            <w:tcW w:w="3312" w:type="dxa"/>
            <w:shd w:val="clear" w:color="auto" w:fill="F3F6F9"/>
            <w:vAlign w:val="center"/>
          </w:tcPr>
          <w:p w14:paraId="2D59BE5F" w14:textId="77777777" w:rsidR="00936D11" w:rsidRDefault="00000000">
            <w:proofErr w:type="spellStart"/>
            <w:proofErr w:type="gramStart"/>
            <w:r>
              <w:rPr>
                <w:sz w:val="20"/>
              </w:rPr>
              <w:t>forecast.json</w:t>
            </w:r>
            <w:proofErr w:type="spellEnd"/>
            <w:proofErr w:type="gramEnd"/>
            <w:r>
              <w:rPr>
                <w:sz w:val="20"/>
              </w:rPr>
              <w:t xml:space="preserve">, </w:t>
            </w:r>
            <w:proofErr w:type="spellStart"/>
            <w:proofErr w:type="gramStart"/>
            <w:r>
              <w:rPr>
                <w:sz w:val="20"/>
              </w:rPr>
              <w:t>evidence.jsonl</w:t>
            </w:r>
            <w:proofErr w:type="spellEnd"/>
            <w:proofErr w:type="gramEnd"/>
            <w:r>
              <w:rPr>
                <w:sz w:val="20"/>
              </w:rPr>
              <w:t>, charts/</w:t>
            </w:r>
          </w:p>
        </w:tc>
      </w:tr>
    </w:tbl>
    <w:p w14:paraId="162B4ECE" w14:textId="77777777" w:rsidR="00936D11" w:rsidRDefault="00936D11">
      <w:pPr>
        <w:spacing w:after="0"/>
      </w:pPr>
    </w:p>
    <w:p w14:paraId="167AE6D1" w14:textId="77777777" w:rsidR="00936D11" w:rsidRDefault="00000000">
      <w:pPr>
        <w:pStyle w:val="Heading2"/>
      </w:pPr>
      <w:r>
        <w:rPr>
          <w:rFonts w:ascii="Arial" w:hAnsi="Arial"/>
        </w:rPr>
        <w:t>7.2 Data Lineage</w:t>
      </w:r>
    </w:p>
    <w:p w14:paraId="03F59953" w14:textId="77777777" w:rsidR="00936D11" w:rsidRDefault="00000000">
      <w:pPr>
        <w:spacing w:after="100" w:line="259" w:lineRule="auto"/>
      </w:pPr>
      <w:r>
        <w:t>Every run should record input file hashes or stable identifiers, parser version, feature schema version, window configuration, model artifact version, scaler version, and output timestamp. This provides a trace from a forecast back to the exact data and preprocessing choices used to generate it.</w:t>
      </w:r>
    </w:p>
    <w:p w14:paraId="0007BDE1" w14:textId="77777777" w:rsidR="00936D11" w:rsidRDefault="00000000">
      <w:pPr>
        <w:pStyle w:val="Heading1"/>
      </w:pPr>
      <w:r>
        <w:rPr>
          <w:rFonts w:ascii="Arial" w:hAnsi="Arial"/>
        </w:rPr>
        <w:lastRenderedPageBreak/>
        <w:t>8. Input Data Contract</w:t>
      </w:r>
    </w:p>
    <w:p w14:paraId="440C011B" w14:textId="77777777" w:rsidR="00936D11" w:rsidRDefault="00000000">
      <w:pPr>
        <w:pStyle w:val="Heading2"/>
      </w:pPr>
      <w:r>
        <w:rPr>
          <w:rFonts w:ascii="Arial" w:hAnsi="Arial"/>
        </w:rPr>
        <w:t>8.1 Supported Input Forms</w:t>
      </w:r>
    </w:p>
    <w:tbl>
      <w:tblPr>
        <w:tblStyle w:val="TableGrid"/>
        <w:tblW w:w="0" w:type="auto"/>
        <w:jc w:val="center"/>
        <w:tblLook w:val="04A0" w:firstRow="1" w:lastRow="0" w:firstColumn="1" w:lastColumn="0" w:noHBand="0" w:noVBand="1"/>
      </w:tblPr>
      <w:tblGrid>
        <w:gridCol w:w="3312"/>
        <w:gridCol w:w="3312"/>
        <w:gridCol w:w="3312"/>
      </w:tblGrid>
      <w:tr w:rsidR="00936D11" w14:paraId="208BB1AF" w14:textId="77777777">
        <w:trPr>
          <w:jc w:val="center"/>
        </w:trPr>
        <w:tc>
          <w:tcPr>
            <w:tcW w:w="3312" w:type="dxa"/>
            <w:shd w:val="clear" w:color="auto" w:fill="1F4E78"/>
            <w:vAlign w:val="center"/>
          </w:tcPr>
          <w:p w14:paraId="1B9354A2" w14:textId="77777777" w:rsidR="00936D11" w:rsidRDefault="00000000">
            <w:r>
              <w:rPr>
                <w:b/>
                <w:color w:val="FFFFFF"/>
                <w:sz w:val="20"/>
              </w:rPr>
              <w:t>Input</w:t>
            </w:r>
          </w:p>
        </w:tc>
        <w:tc>
          <w:tcPr>
            <w:tcW w:w="3312" w:type="dxa"/>
            <w:shd w:val="clear" w:color="auto" w:fill="1F4E78"/>
            <w:vAlign w:val="center"/>
          </w:tcPr>
          <w:p w14:paraId="7E229A92" w14:textId="77777777" w:rsidR="00936D11" w:rsidRDefault="00000000">
            <w:r>
              <w:rPr>
                <w:b/>
                <w:color w:val="FFFFFF"/>
                <w:sz w:val="20"/>
              </w:rPr>
              <w:t>Minimum Fields</w:t>
            </w:r>
          </w:p>
        </w:tc>
        <w:tc>
          <w:tcPr>
            <w:tcW w:w="3312" w:type="dxa"/>
            <w:shd w:val="clear" w:color="auto" w:fill="1F4E78"/>
            <w:vAlign w:val="center"/>
          </w:tcPr>
          <w:p w14:paraId="1090DD6F" w14:textId="77777777" w:rsidR="00936D11" w:rsidRDefault="00000000">
            <w:r>
              <w:rPr>
                <w:b/>
                <w:color w:val="FFFFFF"/>
                <w:sz w:val="20"/>
              </w:rPr>
              <w:t>Notes</w:t>
            </w:r>
          </w:p>
        </w:tc>
      </w:tr>
      <w:tr w:rsidR="00936D11" w14:paraId="5DA9700C" w14:textId="77777777">
        <w:trPr>
          <w:jc w:val="center"/>
        </w:trPr>
        <w:tc>
          <w:tcPr>
            <w:tcW w:w="3312" w:type="dxa"/>
            <w:shd w:val="clear" w:color="auto" w:fill="F3F6F9"/>
            <w:vAlign w:val="center"/>
          </w:tcPr>
          <w:p w14:paraId="2A2C4F8E" w14:textId="77777777" w:rsidR="00936D11" w:rsidRDefault="00000000">
            <w:r>
              <w:rPr>
                <w:sz w:val="20"/>
              </w:rPr>
              <w:t>PCAP/PCAPNG</w:t>
            </w:r>
          </w:p>
        </w:tc>
        <w:tc>
          <w:tcPr>
            <w:tcW w:w="3312" w:type="dxa"/>
            <w:shd w:val="clear" w:color="auto" w:fill="F3F6F9"/>
            <w:vAlign w:val="center"/>
          </w:tcPr>
          <w:p w14:paraId="00F4D148" w14:textId="77777777" w:rsidR="00936D11" w:rsidRDefault="00000000">
            <w:r>
              <w:rPr>
                <w:sz w:val="20"/>
              </w:rPr>
              <w:t>Timestamp, packet bytes</w:t>
            </w:r>
          </w:p>
        </w:tc>
        <w:tc>
          <w:tcPr>
            <w:tcW w:w="3312" w:type="dxa"/>
            <w:shd w:val="clear" w:color="auto" w:fill="F3F6F9"/>
            <w:vAlign w:val="center"/>
          </w:tcPr>
          <w:p w14:paraId="4B0D70B3" w14:textId="77777777" w:rsidR="00936D11" w:rsidRDefault="00000000">
            <w:r>
              <w:rPr>
                <w:sz w:val="20"/>
              </w:rPr>
              <w:t>Preferred for full packet + flow feature extraction.</w:t>
            </w:r>
          </w:p>
        </w:tc>
      </w:tr>
      <w:tr w:rsidR="00936D11" w14:paraId="3029BF6D" w14:textId="77777777">
        <w:trPr>
          <w:jc w:val="center"/>
        </w:trPr>
        <w:tc>
          <w:tcPr>
            <w:tcW w:w="3312" w:type="dxa"/>
            <w:vAlign w:val="center"/>
          </w:tcPr>
          <w:p w14:paraId="483C6CAD" w14:textId="77777777" w:rsidR="00936D11" w:rsidRDefault="00000000">
            <w:r>
              <w:rPr>
                <w:sz w:val="20"/>
              </w:rPr>
              <w:t>Flow CSV</w:t>
            </w:r>
          </w:p>
        </w:tc>
        <w:tc>
          <w:tcPr>
            <w:tcW w:w="3312" w:type="dxa"/>
            <w:vAlign w:val="center"/>
          </w:tcPr>
          <w:p w14:paraId="51220D67" w14:textId="77777777" w:rsidR="00936D11" w:rsidRDefault="00000000">
            <w:r>
              <w:rPr>
                <w:sz w:val="20"/>
              </w:rPr>
              <w:t xml:space="preserve">Timestamp, </w:t>
            </w:r>
            <w:proofErr w:type="spellStart"/>
            <w:r>
              <w:rPr>
                <w:sz w:val="20"/>
              </w:rPr>
              <w:t>src</w:t>
            </w:r>
            <w:proofErr w:type="spellEnd"/>
            <w:r>
              <w:rPr>
                <w:sz w:val="20"/>
              </w:rPr>
              <w:t>/</w:t>
            </w:r>
            <w:proofErr w:type="spellStart"/>
            <w:r>
              <w:rPr>
                <w:sz w:val="20"/>
              </w:rPr>
              <w:t>dst</w:t>
            </w:r>
            <w:proofErr w:type="spellEnd"/>
            <w:r>
              <w:rPr>
                <w:sz w:val="20"/>
              </w:rPr>
              <w:t xml:space="preserve"> IP, ports, protocol, flow statistics</w:t>
            </w:r>
          </w:p>
        </w:tc>
        <w:tc>
          <w:tcPr>
            <w:tcW w:w="3312" w:type="dxa"/>
            <w:vAlign w:val="center"/>
          </w:tcPr>
          <w:p w14:paraId="2268F91E" w14:textId="77777777" w:rsidR="00936D11" w:rsidRDefault="00000000">
            <w:r>
              <w:rPr>
                <w:sz w:val="20"/>
              </w:rPr>
              <w:t>Can support flow-only mode if packet details are unavailable.</w:t>
            </w:r>
          </w:p>
        </w:tc>
      </w:tr>
      <w:tr w:rsidR="00936D11" w14:paraId="205BA199" w14:textId="77777777">
        <w:trPr>
          <w:jc w:val="center"/>
        </w:trPr>
        <w:tc>
          <w:tcPr>
            <w:tcW w:w="3312" w:type="dxa"/>
            <w:shd w:val="clear" w:color="auto" w:fill="F3F6F9"/>
            <w:vAlign w:val="center"/>
          </w:tcPr>
          <w:p w14:paraId="4CA19608" w14:textId="77777777" w:rsidR="00936D11" w:rsidRDefault="00000000">
            <w:r>
              <w:rPr>
                <w:sz w:val="20"/>
              </w:rPr>
              <w:t>NetFlow/IPFIX</w:t>
            </w:r>
          </w:p>
        </w:tc>
        <w:tc>
          <w:tcPr>
            <w:tcW w:w="3312" w:type="dxa"/>
            <w:shd w:val="clear" w:color="auto" w:fill="F3F6F9"/>
            <w:vAlign w:val="center"/>
          </w:tcPr>
          <w:p w14:paraId="6E059E26" w14:textId="77777777" w:rsidR="00936D11" w:rsidRDefault="00000000">
            <w:r>
              <w:rPr>
                <w:sz w:val="20"/>
              </w:rPr>
              <w:t>Flow timestamp, endpoints, protocol, bytes/packets</w:t>
            </w:r>
          </w:p>
        </w:tc>
        <w:tc>
          <w:tcPr>
            <w:tcW w:w="3312" w:type="dxa"/>
            <w:shd w:val="clear" w:color="auto" w:fill="F3F6F9"/>
            <w:vAlign w:val="center"/>
          </w:tcPr>
          <w:p w14:paraId="68911190" w14:textId="77777777" w:rsidR="00936D11" w:rsidRDefault="00000000">
            <w:r>
              <w:rPr>
                <w:sz w:val="20"/>
              </w:rPr>
              <w:t>Map vendor-specific fields into canonical schema.</w:t>
            </w:r>
          </w:p>
        </w:tc>
      </w:tr>
    </w:tbl>
    <w:p w14:paraId="76532DB7" w14:textId="77777777" w:rsidR="00936D11" w:rsidRDefault="00936D11">
      <w:pPr>
        <w:spacing w:after="0"/>
      </w:pPr>
    </w:p>
    <w:p w14:paraId="700DBC17" w14:textId="77777777" w:rsidR="00936D11" w:rsidRDefault="00000000">
      <w:pPr>
        <w:pStyle w:val="Heading2"/>
      </w:pPr>
      <w:r>
        <w:rPr>
          <w:rFonts w:ascii="Arial" w:hAnsi="Arial"/>
        </w:rPr>
        <w:t>8.2 Canonical Flow Schema</w:t>
      </w:r>
    </w:p>
    <w:tbl>
      <w:tblPr>
        <w:tblStyle w:val="TableGrid"/>
        <w:tblW w:w="0" w:type="auto"/>
        <w:jc w:val="center"/>
        <w:tblLook w:val="04A0" w:firstRow="1" w:lastRow="0" w:firstColumn="1" w:lastColumn="0" w:noHBand="0" w:noVBand="1"/>
      </w:tblPr>
      <w:tblGrid>
        <w:gridCol w:w="3312"/>
        <w:gridCol w:w="3312"/>
        <w:gridCol w:w="3312"/>
      </w:tblGrid>
      <w:tr w:rsidR="00936D11" w14:paraId="3CA3266E" w14:textId="77777777">
        <w:trPr>
          <w:jc w:val="center"/>
        </w:trPr>
        <w:tc>
          <w:tcPr>
            <w:tcW w:w="3312" w:type="dxa"/>
            <w:shd w:val="clear" w:color="auto" w:fill="1F4E78"/>
            <w:vAlign w:val="center"/>
          </w:tcPr>
          <w:p w14:paraId="59F5ACE0" w14:textId="77777777" w:rsidR="00936D11" w:rsidRDefault="00000000">
            <w:r>
              <w:rPr>
                <w:b/>
                <w:color w:val="FFFFFF"/>
                <w:sz w:val="20"/>
              </w:rPr>
              <w:t>Field</w:t>
            </w:r>
          </w:p>
        </w:tc>
        <w:tc>
          <w:tcPr>
            <w:tcW w:w="3312" w:type="dxa"/>
            <w:shd w:val="clear" w:color="auto" w:fill="1F4E78"/>
            <w:vAlign w:val="center"/>
          </w:tcPr>
          <w:p w14:paraId="40F5E438" w14:textId="77777777" w:rsidR="00936D11" w:rsidRDefault="00000000">
            <w:r>
              <w:rPr>
                <w:b/>
                <w:color w:val="FFFFFF"/>
                <w:sz w:val="20"/>
              </w:rPr>
              <w:t>Type</w:t>
            </w:r>
          </w:p>
        </w:tc>
        <w:tc>
          <w:tcPr>
            <w:tcW w:w="3312" w:type="dxa"/>
            <w:shd w:val="clear" w:color="auto" w:fill="1F4E78"/>
            <w:vAlign w:val="center"/>
          </w:tcPr>
          <w:p w14:paraId="3440FFD4" w14:textId="77777777" w:rsidR="00936D11" w:rsidRDefault="00000000">
            <w:r>
              <w:rPr>
                <w:b/>
                <w:color w:val="FFFFFF"/>
                <w:sz w:val="20"/>
              </w:rPr>
              <w:t>Purpose</w:t>
            </w:r>
          </w:p>
        </w:tc>
      </w:tr>
      <w:tr w:rsidR="00936D11" w14:paraId="08084671" w14:textId="77777777">
        <w:trPr>
          <w:jc w:val="center"/>
        </w:trPr>
        <w:tc>
          <w:tcPr>
            <w:tcW w:w="3312" w:type="dxa"/>
            <w:shd w:val="clear" w:color="auto" w:fill="F3F6F9"/>
            <w:vAlign w:val="center"/>
          </w:tcPr>
          <w:p w14:paraId="5A062F90" w14:textId="77777777" w:rsidR="00936D11" w:rsidRDefault="00000000">
            <w:proofErr w:type="spellStart"/>
            <w:r>
              <w:rPr>
                <w:sz w:val="20"/>
              </w:rPr>
              <w:t>ts_start</w:t>
            </w:r>
            <w:proofErr w:type="spellEnd"/>
          </w:p>
        </w:tc>
        <w:tc>
          <w:tcPr>
            <w:tcW w:w="3312" w:type="dxa"/>
            <w:shd w:val="clear" w:color="auto" w:fill="F3F6F9"/>
            <w:vAlign w:val="center"/>
          </w:tcPr>
          <w:p w14:paraId="3A5B8CD7" w14:textId="77777777" w:rsidR="00936D11" w:rsidRDefault="00000000">
            <w:r>
              <w:rPr>
                <w:sz w:val="20"/>
              </w:rPr>
              <w:t>datetime/int64</w:t>
            </w:r>
          </w:p>
        </w:tc>
        <w:tc>
          <w:tcPr>
            <w:tcW w:w="3312" w:type="dxa"/>
            <w:shd w:val="clear" w:color="auto" w:fill="F3F6F9"/>
            <w:vAlign w:val="center"/>
          </w:tcPr>
          <w:p w14:paraId="6536F2AA" w14:textId="77777777" w:rsidR="00936D11" w:rsidRDefault="00000000">
            <w:r>
              <w:rPr>
                <w:sz w:val="20"/>
              </w:rPr>
              <w:t>Start of flow.</w:t>
            </w:r>
          </w:p>
        </w:tc>
      </w:tr>
      <w:tr w:rsidR="00936D11" w14:paraId="659A6D26" w14:textId="77777777">
        <w:trPr>
          <w:jc w:val="center"/>
        </w:trPr>
        <w:tc>
          <w:tcPr>
            <w:tcW w:w="3312" w:type="dxa"/>
            <w:vAlign w:val="center"/>
          </w:tcPr>
          <w:p w14:paraId="408318FE" w14:textId="77777777" w:rsidR="00936D11" w:rsidRDefault="00000000">
            <w:proofErr w:type="spellStart"/>
            <w:r>
              <w:rPr>
                <w:sz w:val="20"/>
              </w:rPr>
              <w:t>ts_end</w:t>
            </w:r>
            <w:proofErr w:type="spellEnd"/>
          </w:p>
        </w:tc>
        <w:tc>
          <w:tcPr>
            <w:tcW w:w="3312" w:type="dxa"/>
            <w:vAlign w:val="center"/>
          </w:tcPr>
          <w:p w14:paraId="0062AE1B" w14:textId="77777777" w:rsidR="00936D11" w:rsidRDefault="00000000">
            <w:r>
              <w:rPr>
                <w:sz w:val="20"/>
              </w:rPr>
              <w:t>datetime/int64</w:t>
            </w:r>
          </w:p>
        </w:tc>
        <w:tc>
          <w:tcPr>
            <w:tcW w:w="3312" w:type="dxa"/>
            <w:vAlign w:val="center"/>
          </w:tcPr>
          <w:p w14:paraId="64BDEF83" w14:textId="77777777" w:rsidR="00936D11" w:rsidRDefault="00000000">
            <w:r>
              <w:rPr>
                <w:sz w:val="20"/>
              </w:rPr>
              <w:t>End of flow.</w:t>
            </w:r>
          </w:p>
        </w:tc>
      </w:tr>
      <w:tr w:rsidR="00936D11" w14:paraId="14748C98" w14:textId="77777777">
        <w:trPr>
          <w:jc w:val="center"/>
        </w:trPr>
        <w:tc>
          <w:tcPr>
            <w:tcW w:w="3312" w:type="dxa"/>
            <w:shd w:val="clear" w:color="auto" w:fill="F3F6F9"/>
            <w:vAlign w:val="center"/>
          </w:tcPr>
          <w:p w14:paraId="705A3CFE" w14:textId="77777777" w:rsidR="00936D11" w:rsidRDefault="00000000">
            <w:proofErr w:type="spellStart"/>
            <w:r>
              <w:rPr>
                <w:sz w:val="20"/>
              </w:rPr>
              <w:t>src_ip</w:t>
            </w:r>
            <w:proofErr w:type="spellEnd"/>
          </w:p>
        </w:tc>
        <w:tc>
          <w:tcPr>
            <w:tcW w:w="3312" w:type="dxa"/>
            <w:shd w:val="clear" w:color="auto" w:fill="F3F6F9"/>
            <w:vAlign w:val="center"/>
          </w:tcPr>
          <w:p w14:paraId="50E2D595" w14:textId="77777777" w:rsidR="00936D11" w:rsidRDefault="00000000">
            <w:r>
              <w:rPr>
                <w:sz w:val="20"/>
              </w:rPr>
              <w:t>string</w:t>
            </w:r>
          </w:p>
        </w:tc>
        <w:tc>
          <w:tcPr>
            <w:tcW w:w="3312" w:type="dxa"/>
            <w:shd w:val="clear" w:color="auto" w:fill="F3F6F9"/>
            <w:vAlign w:val="center"/>
          </w:tcPr>
          <w:p w14:paraId="292891F7" w14:textId="77777777" w:rsidR="00936D11" w:rsidRDefault="00000000">
            <w:r>
              <w:rPr>
                <w:sz w:val="20"/>
              </w:rPr>
              <w:t>Source host.</w:t>
            </w:r>
          </w:p>
        </w:tc>
      </w:tr>
      <w:tr w:rsidR="00936D11" w14:paraId="3570E4DB" w14:textId="77777777">
        <w:trPr>
          <w:jc w:val="center"/>
        </w:trPr>
        <w:tc>
          <w:tcPr>
            <w:tcW w:w="3312" w:type="dxa"/>
            <w:vAlign w:val="center"/>
          </w:tcPr>
          <w:p w14:paraId="56427138" w14:textId="77777777" w:rsidR="00936D11" w:rsidRDefault="00000000">
            <w:proofErr w:type="spellStart"/>
            <w:r>
              <w:rPr>
                <w:sz w:val="20"/>
              </w:rPr>
              <w:t>dst_ip</w:t>
            </w:r>
            <w:proofErr w:type="spellEnd"/>
          </w:p>
        </w:tc>
        <w:tc>
          <w:tcPr>
            <w:tcW w:w="3312" w:type="dxa"/>
            <w:vAlign w:val="center"/>
          </w:tcPr>
          <w:p w14:paraId="4DFE4E8E" w14:textId="77777777" w:rsidR="00936D11" w:rsidRDefault="00000000">
            <w:r>
              <w:rPr>
                <w:sz w:val="20"/>
              </w:rPr>
              <w:t>string</w:t>
            </w:r>
          </w:p>
        </w:tc>
        <w:tc>
          <w:tcPr>
            <w:tcW w:w="3312" w:type="dxa"/>
            <w:vAlign w:val="center"/>
          </w:tcPr>
          <w:p w14:paraId="301875ED" w14:textId="77777777" w:rsidR="00936D11" w:rsidRDefault="00000000">
            <w:r>
              <w:rPr>
                <w:sz w:val="20"/>
              </w:rPr>
              <w:t>Destination host.</w:t>
            </w:r>
          </w:p>
        </w:tc>
      </w:tr>
      <w:tr w:rsidR="00936D11" w14:paraId="0CCF56CA" w14:textId="77777777">
        <w:trPr>
          <w:jc w:val="center"/>
        </w:trPr>
        <w:tc>
          <w:tcPr>
            <w:tcW w:w="3312" w:type="dxa"/>
            <w:shd w:val="clear" w:color="auto" w:fill="F3F6F9"/>
            <w:vAlign w:val="center"/>
          </w:tcPr>
          <w:p w14:paraId="470884A4" w14:textId="77777777" w:rsidR="00936D11" w:rsidRDefault="00000000">
            <w:proofErr w:type="spellStart"/>
            <w:r>
              <w:rPr>
                <w:sz w:val="20"/>
              </w:rPr>
              <w:t>src_port</w:t>
            </w:r>
            <w:proofErr w:type="spellEnd"/>
          </w:p>
        </w:tc>
        <w:tc>
          <w:tcPr>
            <w:tcW w:w="3312" w:type="dxa"/>
            <w:shd w:val="clear" w:color="auto" w:fill="F3F6F9"/>
            <w:vAlign w:val="center"/>
          </w:tcPr>
          <w:p w14:paraId="2CD574AD" w14:textId="77777777" w:rsidR="00936D11" w:rsidRDefault="00000000">
            <w:r>
              <w:rPr>
                <w:sz w:val="20"/>
              </w:rPr>
              <w:t>int</w:t>
            </w:r>
          </w:p>
        </w:tc>
        <w:tc>
          <w:tcPr>
            <w:tcW w:w="3312" w:type="dxa"/>
            <w:shd w:val="clear" w:color="auto" w:fill="F3F6F9"/>
            <w:vAlign w:val="center"/>
          </w:tcPr>
          <w:p w14:paraId="13E9D64F" w14:textId="77777777" w:rsidR="00936D11" w:rsidRDefault="00000000">
            <w:r>
              <w:rPr>
                <w:sz w:val="20"/>
              </w:rPr>
              <w:t>Source transport port.</w:t>
            </w:r>
          </w:p>
        </w:tc>
      </w:tr>
      <w:tr w:rsidR="00936D11" w14:paraId="5C3C6364" w14:textId="77777777">
        <w:trPr>
          <w:jc w:val="center"/>
        </w:trPr>
        <w:tc>
          <w:tcPr>
            <w:tcW w:w="3312" w:type="dxa"/>
            <w:vAlign w:val="center"/>
          </w:tcPr>
          <w:p w14:paraId="09413ECE" w14:textId="77777777" w:rsidR="00936D11" w:rsidRDefault="00000000">
            <w:proofErr w:type="spellStart"/>
            <w:r>
              <w:rPr>
                <w:sz w:val="20"/>
              </w:rPr>
              <w:t>dst_port</w:t>
            </w:r>
            <w:proofErr w:type="spellEnd"/>
          </w:p>
        </w:tc>
        <w:tc>
          <w:tcPr>
            <w:tcW w:w="3312" w:type="dxa"/>
            <w:vAlign w:val="center"/>
          </w:tcPr>
          <w:p w14:paraId="271319E3" w14:textId="77777777" w:rsidR="00936D11" w:rsidRDefault="00000000">
            <w:r>
              <w:rPr>
                <w:sz w:val="20"/>
              </w:rPr>
              <w:t>int</w:t>
            </w:r>
          </w:p>
        </w:tc>
        <w:tc>
          <w:tcPr>
            <w:tcW w:w="3312" w:type="dxa"/>
            <w:vAlign w:val="center"/>
          </w:tcPr>
          <w:p w14:paraId="22D4E405" w14:textId="77777777" w:rsidR="00936D11" w:rsidRDefault="00000000">
            <w:r>
              <w:rPr>
                <w:sz w:val="20"/>
              </w:rPr>
              <w:t>Destination transport port.</w:t>
            </w:r>
          </w:p>
        </w:tc>
      </w:tr>
      <w:tr w:rsidR="00936D11" w14:paraId="7AB52B60" w14:textId="77777777">
        <w:trPr>
          <w:jc w:val="center"/>
        </w:trPr>
        <w:tc>
          <w:tcPr>
            <w:tcW w:w="3312" w:type="dxa"/>
            <w:shd w:val="clear" w:color="auto" w:fill="F3F6F9"/>
            <w:vAlign w:val="center"/>
          </w:tcPr>
          <w:p w14:paraId="13BDC96C" w14:textId="77777777" w:rsidR="00936D11" w:rsidRDefault="00000000">
            <w:r>
              <w:rPr>
                <w:sz w:val="20"/>
              </w:rPr>
              <w:t>protocol</w:t>
            </w:r>
          </w:p>
        </w:tc>
        <w:tc>
          <w:tcPr>
            <w:tcW w:w="3312" w:type="dxa"/>
            <w:shd w:val="clear" w:color="auto" w:fill="F3F6F9"/>
            <w:vAlign w:val="center"/>
          </w:tcPr>
          <w:p w14:paraId="72E502C2" w14:textId="77777777" w:rsidR="00936D11" w:rsidRDefault="00000000">
            <w:r>
              <w:rPr>
                <w:sz w:val="20"/>
              </w:rPr>
              <w:t>string/int</w:t>
            </w:r>
          </w:p>
        </w:tc>
        <w:tc>
          <w:tcPr>
            <w:tcW w:w="3312" w:type="dxa"/>
            <w:shd w:val="clear" w:color="auto" w:fill="F3F6F9"/>
            <w:vAlign w:val="center"/>
          </w:tcPr>
          <w:p w14:paraId="56A7B41A" w14:textId="77777777" w:rsidR="00936D11" w:rsidRDefault="00000000">
            <w:r>
              <w:rPr>
                <w:sz w:val="20"/>
              </w:rPr>
              <w:t>TCP/UDP/ICMP/etc.</w:t>
            </w:r>
          </w:p>
        </w:tc>
      </w:tr>
      <w:tr w:rsidR="00936D11" w14:paraId="3D702BEE" w14:textId="77777777">
        <w:trPr>
          <w:jc w:val="center"/>
        </w:trPr>
        <w:tc>
          <w:tcPr>
            <w:tcW w:w="3312" w:type="dxa"/>
            <w:vAlign w:val="center"/>
          </w:tcPr>
          <w:p w14:paraId="134DEB3A" w14:textId="77777777" w:rsidR="00936D11" w:rsidRDefault="00000000">
            <w:proofErr w:type="spellStart"/>
            <w:r>
              <w:rPr>
                <w:sz w:val="20"/>
              </w:rPr>
              <w:t>tcp_flags</w:t>
            </w:r>
            <w:proofErr w:type="spellEnd"/>
          </w:p>
        </w:tc>
        <w:tc>
          <w:tcPr>
            <w:tcW w:w="3312" w:type="dxa"/>
            <w:vAlign w:val="center"/>
          </w:tcPr>
          <w:p w14:paraId="2F45D288" w14:textId="77777777" w:rsidR="00936D11" w:rsidRDefault="00000000">
            <w:r>
              <w:rPr>
                <w:sz w:val="20"/>
              </w:rPr>
              <w:t>string/int</w:t>
            </w:r>
          </w:p>
        </w:tc>
        <w:tc>
          <w:tcPr>
            <w:tcW w:w="3312" w:type="dxa"/>
            <w:vAlign w:val="center"/>
          </w:tcPr>
          <w:p w14:paraId="24AA89AB" w14:textId="77777777" w:rsidR="00936D11" w:rsidRDefault="00000000">
            <w:r>
              <w:rPr>
                <w:sz w:val="20"/>
              </w:rPr>
              <w:t>Observed flag pattern where applicable.</w:t>
            </w:r>
          </w:p>
        </w:tc>
      </w:tr>
      <w:tr w:rsidR="00936D11" w14:paraId="4876FFCF" w14:textId="77777777">
        <w:trPr>
          <w:jc w:val="center"/>
        </w:trPr>
        <w:tc>
          <w:tcPr>
            <w:tcW w:w="3312" w:type="dxa"/>
            <w:shd w:val="clear" w:color="auto" w:fill="F3F6F9"/>
            <w:vAlign w:val="center"/>
          </w:tcPr>
          <w:p w14:paraId="135215E4" w14:textId="77777777" w:rsidR="00936D11" w:rsidRDefault="00000000">
            <w:proofErr w:type="spellStart"/>
            <w:r>
              <w:rPr>
                <w:sz w:val="20"/>
              </w:rPr>
              <w:t>duration_ms</w:t>
            </w:r>
            <w:proofErr w:type="spellEnd"/>
          </w:p>
        </w:tc>
        <w:tc>
          <w:tcPr>
            <w:tcW w:w="3312" w:type="dxa"/>
            <w:shd w:val="clear" w:color="auto" w:fill="F3F6F9"/>
            <w:vAlign w:val="center"/>
          </w:tcPr>
          <w:p w14:paraId="4F1E89CB" w14:textId="77777777" w:rsidR="00936D11" w:rsidRDefault="00000000">
            <w:r>
              <w:rPr>
                <w:sz w:val="20"/>
              </w:rPr>
              <w:t>float</w:t>
            </w:r>
          </w:p>
        </w:tc>
        <w:tc>
          <w:tcPr>
            <w:tcW w:w="3312" w:type="dxa"/>
            <w:shd w:val="clear" w:color="auto" w:fill="F3F6F9"/>
            <w:vAlign w:val="center"/>
          </w:tcPr>
          <w:p w14:paraId="619912E7" w14:textId="77777777" w:rsidR="00936D11" w:rsidRDefault="00000000">
            <w:r>
              <w:rPr>
                <w:sz w:val="20"/>
              </w:rPr>
              <w:t>Flow duration.</w:t>
            </w:r>
          </w:p>
        </w:tc>
      </w:tr>
      <w:tr w:rsidR="00936D11" w14:paraId="481BECA3" w14:textId="77777777">
        <w:trPr>
          <w:jc w:val="center"/>
        </w:trPr>
        <w:tc>
          <w:tcPr>
            <w:tcW w:w="3312" w:type="dxa"/>
            <w:vAlign w:val="center"/>
          </w:tcPr>
          <w:p w14:paraId="18408483" w14:textId="77777777" w:rsidR="00936D11" w:rsidRDefault="00000000">
            <w:r>
              <w:rPr>
                <w:sz w:val="20"/>
              </w:rPr>
              <w:t>packets</w:t>
            </w:r>
          </w:p>
        </w:tc>
        <w:tc>
          <w:tcPr>
            <w:tcW w:w="3312" w:type="dxa"/>
            <w:vAlign w:val="center"/>
          </w:tcPr>
          <w:p w14:paraId="7E286709" w14:textId="77777777" w:rsidR="00936D11" w:rsidRDefault="00000000">
            <w:r>
              <w:rPr>
                <w:sz w:val="20"/>
              </w:rPr>
              <w:t>int</w:t>
            </w:r>
          </w:p>
        </w:tc>
        <w:tc>
          <w:tcPr>
            <w:tcW w:w="3312" w:type="dxa"/>
            <w:vAlign w:val="center"/>
          </w:tcPr>
          <w:p w14:paraId="6F05AF1D" w14:textId="77777777" w:rsidR="00936D11" w:rsidRDefault="00000000">
            <w:r>
              <w:rPr>
                <w:sz w:val="20"/>
              </w:rPr>
              <w:t>Packet count.</w:t>
            </w:r>
          </w:p>
        </w:tc>
      </w:tr>
      <w:tr w:rsidR="00936D11" w14:paraId="1BF4F760" w14:textId="77777777">
        <w:trPr>
          <w:jc w:val="center"/>
        </w:trPr>
        <w:tc>
          <w:tcPr>
            <w:tcW w:w="3312" w:type="dxa"/>
            <w:shd w:val="clear" w:color="auto" w:fill="F3F6F9"/>
            <w:vAlign w:val="center"/>
          </w:tcPr>
          <w:p w14:paraId="725201DA" w14:textId="77777777" w:rsidR="00936D11" w:rsidRDefault="00000000">
            <w:r>
              <w:rPr>
                <w:sz w:val="20"/>
              </w:rPr>
              <w:t>bytes</w:t>
            </w:r>
          </w:p>
        </w:tc>
        <w:tc>
          <w:tcPr>
            <w:tcW w:w="3312" w:type="dxa"/>
            <w:shd w:val="clear" w:color="auto" w:fill="F3F6F9"/>
            <w:vAlign w:val="center"/>
          </w:tcPr>
          <w:p w14:paraId="4F1E03D4" w14:textId="77777777" w:rsidR="00936D11" w:rsidRDefault="00000000">
            <w:r>
              <w:rPr>
                <w:sz w:val="20"/>
              </w:rPr>
              <w:t>int</w:t>
            </w:r>
          </w:p>
        </w:tc>
        <w:tc>
          <w:tcPr>
            <w:tcW w:w="3312" w:type="dxa"/>
            <w:shd w:val="clear" w:color="auto" w:fill="F3F6F9"/>
            <w:vAlign w:val="center"/>
          </w:tcPr>
          <w:p w14:paraId="4D85AAC4" w14:textId="77777777" w:rsidR="00936D11" w:rsidRDefault="00000000">
            <w:r>
              <w:rPr>
                <w:sz w:val="20"/>
              </w:rPr>
              <w:t>Byte count.</w:t>
            </w:r>
          </w:p>
        </w:tc>
      </w:tr>
      <w:tr w:rsidR="00936D11" w14:paraId="2E6D7699" w14:textId="77777777">
        <w:trPr>
          <w:jc w:val="center"/>
        </w:trPr>
        <w:tc>
          <w:tcPr>
            <w:tcW w:w="3312" w:type="dxa"/>
            <w:vAlign w:val="center"/>
          </w:tcPr>
          <w:p w14:paraId="1FC2CD02" w14:textId="77777777" w:rsidR="00936D11" w:rsidRDefault="00000000">
            <w:proofErr w:type="spellStart"/>
            <w:r>
              <w:rPr>
                <w:sz w:val="20"/>
              </w:rPr>
              <w:t>iat_mean_ms</w:t>
            </w:r>
            <w:proofErr w:type="spellEnd"/>
          </w:p>
        </w:tc>
        <w:tc>
          <w:tcPr>
            <w:tcW w:w="3312" w:type="dxa"/>
            <w:vAlign w:val="center"/>
          </w:tcPr>
          <w:p w14:paraId="0F3F82DF" w14:textId="77777777" w:rsidR="00936D11" w:rsidRDefault="00000000">
            <w:r>
              <w:rPr>
                <w:sz w:val="20"/>
              </w:rPr>
              <w:t>float</w:t>
            </w:r>
          </w:p>
        </w:tc>
        <w:tc>
          <w:tcPr>
            <w:tcW w:w="3312" w:type="dxa"/>
            <w:vAlign w:val="center"/>
          </w:tcPr>
          <w:p w14:paraId="128C60E2" w14:textId="77777777" w:rsidR="00936D11" w:rsidRDefault="00000000">
            <w:r>
              <w:rPr>
                <w:sz w:val="20"/>
              </w:rPr>
              <w:t>Mean packet inter-arrival time.</w:t>
            </w:r>
          </w:p>
        </w:tc>
      </w:tr>
      <w:tr w:rsidR="00936D11" w14:paraId="28F8F240" w14:textId="77777777">
        <w:trPr>
          <w:jc w:val="center"/>
        </w:trPr>
        <w:tc>
          <w:tcPr>
            <w:tcW w:w="3312" w:type="dxa"/>
            <w:shd w:val="clear" w:color="auto" w:fill="F3F6F9"/>
            <w:vAlign w:val="center"/>
          </w:tcPr>
          <w:p w14:paraId="386BA3C6" w14:textId="77777777" w:rsidR="00936D11" w:rsidRDefault="00000000">
            <w:r>
              <w:rPr>
                <w:sz w:val="20"/>
              </w:rPr>
              <w:t>iat_var_ms2</w:t>
            </w:r>
          </w:p>
        </w:tc>
        <w:tc>
          <w:tcPr>
            <w:tcW w:w="3312" w:type="dxa"/>
            <w:shd w:val="clear" w:color="auto" w:fill="F3F6F9"/>
            <w:vAlign w:val="center"/>
          </w:tcPr>
          <w:p w14:paraId="1476B4C1" w14:textId="77777777" w:rsidR="00936D11" w:rsidRDefault="00000000">
            <w:r>
              <w:rPr>
                <w:sz w:val="20"/>
              </w:rPr>
              <w:t>float</w:t>
            </w:r>
          </w:p>
        </w:tc>
        <w:tc>
          <w:tcPr>
            <w:tcW w:w="3312" w:type="dxa"/>
            <w:shd w:val="clear" w:color="auto" w:fill="F3F6F9"/>
            <w:vAlign w:val="center"/>
          </w:tcPr>
          <w:p w14:paraId="29011114" w14:textId="77777777" w:rsidR="00936D11" w:rsidRDefault="00000000">
            <w:r>
              <w:rPr>
                <w:sz w:val="20"/>
              </w:rPr>
              <w:t>IAT variance.</w:t>
            </w:r>
          </w:p>
        </w:tc>
      </w:tr>
      <w:tr w:rsidR="00936D11" w14:paraId="417836F5" w14:textId="77777777">
        <w:trPr>
          <w:jc w:val="center"/>
        </w:trPr>
        <w:tc>
          <w:tcPr>
            <w:tcW w:w="3312" w:type="dxa"/>
            <w:vAlign w:val="center"/>
          </w:tcPr>
          <w:p w14:paraId="71724DC0" w14:textId="77777777" w:rsidR="00936D11" w:rsidRDefault="00000000">
            <w:proofErr w:type="spellStart"/>
            <w:r>
              <w:rPr>
                <w:sz w:val="20"/>
              </w:rPr>
              <w:t>direction_ratio</w:t>
            </w:r>
            <w:proofErr w:type="spellEnd"/>
          </w:p>
        </w:tc>
        <w:tc>
          <w:tcPr>
            <w:tcW w:w="3312" w:type="dxa"/>
            <w:vAlign w:val="center"/>
          </w:tcPr>
          <w:p w14:paraId="491DAA0C" w14:textId="77777777" w:rsidR="00936D11" w:rsidRDefault="00000000">
            <w:r>
              <w:rPr>
                <w:sz w:val="20"/>
              </w:rPr>
              <w:t>float</w:t>
            </w:r>
          </w:p>
        </w:tc>
        <w:tc>
          <w:tcPr>
            <w:tcW w:w="3312" w:type="dxa"/>
            <w:vAlign w:val="center"/>
          </w:tcPr>
          <w:p w14:paraId="12116C66" w14:textId="77777777" w:rsidR="00936D11" w:rsidRDefault="00000000">
            <w:r>
              <w:rPr>
                <w:sz w:val="20"/>
              </w:rPr>
              <w:t>Bidirectional volume ratio.</w:t>
            </w:r>
          </w:p>
        </w:tc>
      </w:tr>
    </w:tbl>
    <w:p w14:paraId="3BE12DCB" w14:textId="77777777" w:rsidR="00936D11" w:rsidRDefault="00936D11">
      <w:pPr>
        <w:spacing w:after="0"/>
      </w:pPr>
    </w:p>
    <w:p w14:paraId="48A6A7F3" w14:textId="77777777" w:rsidR="00936D11" w:rsidRDefault="00000000">
      <w:pPr>
        <w:pStyle w:val="Heading2"/>
      </w:pPr>
      <w:r>
        <w:rPr>
          <w:rFonts w:ascii="Arial" w:hAnsi="Arial"/>
        </w:rPr>
        <w:t>8.3 Canonical Packet Schema</w:t>
      </w:r>
    </w:p>
    <w:tbl>
      <w:tblPr>
        <w:tblStyle w:val="TableGrid"/>
        <w:tblW w:w="0" w:type="auto"/>
        <w:jc w:val="center"/>
        <w:tblLook w:val="04A0" w:firstRow="1" w:lastRow="0" w:firstColumn="1" w:lastColumn="0" w:noHBand="0" w:noVBand="1"/>
      </w:tblPr>
      <w:tblGrid>
        <w:gridCol w:w="3312"/>
        <w:gridCol w:w="3312"/>
        <w:gridCol w:w="3312"/>
      </w:tblGrid>
      <w:tr w:rsidR="00936D11" w14:paraId="64734A5B" w14:textId="77777777">
        <w:trPr>
          <w:jc w:val="center"/>
        </w:trPr>
        <w:tc>
          <w:tcPr>
            <w:tcW w:w="3312" w:type="dxa"/>
            <w:shd w:val="clear" w:color="auto" w:fill="1F4E78"/>
            <w:vAlign w:val="center"/>
          </w:tcPr>
          <w:p w14:paraId="3C860200" w14:textId="77777777" w:rsidR="00936D11" w:rsidRDefault="00000000">
            <w:r>
              <w:rPr>
                <w:b/>
                <w:color w:val="FFFFFF"/>
                <w:sz w:val="20"/>
              </w:rPr>
              <w:t>Field</w:t>
            </w:r>
          </w:p>
        </w:tc>
        <w:tc>
          <w:tcPr>
            <w:tcW w:w="3312" w:type="dxa"/>
            <w:shd w:val="clear" w:color="auto" w:fill="1F4E78"/>
            <w:vAlign w:val="center"/>
          </w:tcPr>
          <w:p w14:paraId="7C0782FA" w14:textId="77777777" w:rsidR="00936D11" w:rsidRDefault="00000000">
            <w:r>
              <w:rPr>
                <w:b/>
                <w:color w:val="FFFFFF"/>
                <w:sz w:val="20"/>
              </w:rPr>
              <w:t>Type</w:t>
            </w:r>
          </w:p>
        </w:tc>
        <w:tc>
          <w:tcPr>
            <w:tcW w:w="3312" w:type="dxa"/>
            <w:shd w:val="clear" w:color="auto" w:fill="1F4E78"/>
            <w:vAlign w:val="center"/>
          </w:tcPr>
          <w:p w14:paraId="4738ADE0" w14:textId="77777777" w:rsidR="00936D11" w:rsidRDefault="00000000">
            <w:r>
              <w:rPr>
                <w:b/>
                <w:color w:val="FFFFFF"/>
                <w:sz w:val="20"/>
              </w:rPr>
              <w:t>Purpose</w:t>
            </w:r>
          </w:p>
        </w:tc>
      </w:tr>
      <w:tr w:rsidR="00936D11" w14:paraId="6CC61CDB" w14:textId="77777777">
        <w:trPr>
          <w:jc w:val="center"/>
        </w:trPr>
        <w:tc>
          <w:tcPr>
            <w:tcW w:w="3312" w:type="dxa"/>
            <w:shd w:val="clear" w:color="auto" w:fill="F3F6F9"/>
            <w:vAlign w:val="center"/>
          </w:tcPr>
          <w:p w14:paraId="35F8790C" w14:textId="77777777" w:rsidR="00936D11" w:rsidRDefault="00000000">
            <w:proofErr w:type="spellStart"/>
            <w:r>
              <w:rPr>
                <w:sz w:val="20"/>
              </w:rPr>
              <w:t>ts</w:t>
            </w:r>
            <w:proofErr w:type="spellEnd"/>
          </w:p>
        </w:tc>
        <w:tc>
          <w:tcPr>
            <w:tcW w:w="3312" w:type="dxa"/>
            <w:shd w:val="clear" w:color="auto" w:fill="F3F6F9"/>
            <w:vAlign w:val="center"/>
          </w:tcPr>
          <w:p w14:paraId="1848A218" w14:textId="77777777" w:rsidR="00936D11" w:rsidRDefault="00000000">
            <w:r>
              <w:rPr>
                <w:sz w:val="20"/>
              </w:rPr>
              <w:t>datetime/int64</w:t>
            </w:r>
          </w:p>
        </w:tc>
        <w:tc>
          <w:tcPr>
            <w:tcW w:w="3312" w:type="dxa"/>
            <w:shd w:val="clear" w:color="auto" w:fill="F3F6F9"/>
            <w:vAlign w:val="center"/>
          </w:tcPr>
          <w:p w14:paraId="357F394D" w14:textId="77777777" w:rsidR="00936D11" w:rsidRDefault="00000000">
            <w:r>
              <w:rPr>
                <w:sz w:val="20"/>
              </w:rPr>
              <w:t>Packet timestamp.</w:t>
            </w:r>
          </w:p>
        </w:tc>
      </w:tr>
      <w:tr w:rsidR="00936D11" w14:paraId="09F7AE71" w14:textId="77777777">
        <w:trPr>
          <w:jc w:val="center"/>
        </w:trPr>
        <w:tc>
          <w:tcPr>
            <w:tcW w:w="3312" w:type="dxa"/>
            <w:vAlign w:val="center"/>
          </w:tcPr>
          <w:p w14:paraId="074DEE41" w14:textId="77777777" w:rsidR="00936D11" w:rsidRDefault="00000000">
            <w:proofErr w:type="spellStart"/>
            <w:r>
              <w:rPr>
                <w:sz w:val="20"/>
              </w:rPr>
              <w:t>src_ip</w:t>
            </w:r>
            <w:proofErr w:type="spellEnd"/>
          </w:p>
        </w:tc>
        <w:tc>
          <w:tcPr>
            <w:tcW w:w="3312" w:type="dxa"/>
            <w:vAlign w:val="center"/>
          </w:tcPr>
          <w:p w14:paraId="53B9EE48" w14:textId="77777777" w:rsidR="00936D11" w:rsidRDefault="00000000">
            <w:r>
              <w:rPr>
                <w:sz w:val="20"/>
              </w:rPr>
              <w:t>string</w:t>
            </w:r>
          </w:p>
        </w:tc>
        <w:tc>
          <w:tcPr>
            <w:tcW w:w="3312" w:type="dxa"/>
            <w:vAlign w:val="center"/>
          </w:tcPr>
          <w:p w14:paraId="1EF7229D" w14:textId="77777777" w:rsidR="00936D11" w:rsidRDefault="00000000">
            <w:r>
              <w:rPr>
                <w:sz w:val="20"/>
              </w:rPr>
              <w:t>Source endpoint.</w:t>
            </w:r>
          </w:p>
        </w:tc>
      </w:tr>
      <w:tr w:rsidR="00936D11" w14:paraId="6F7B3830" w14:textId="77777777">
        <w:trPr>
          <w:jc w:val="center"/>
        </w:trPr>
        <w:tc>
          <w:tcPr>
            <w:tcW w:w="3312" w:type="dxa"/>
            <w:shd w:val="clear" w:color="auto" w:fill="F3F6F9"/>
            <w:vAlign w:val="center"/>
          </w:tcPr>
          <w:p w14:paraId="7DEBCA83" w14:textId="77777777" w:rsidR="00936D11" w:rsidRDefault="00000000">
            <w:proofErr w:type="spellStart"/>
            <w:r>
              <w:rPr>
                <w:sz w:val="20"/>
              </w:rPr>
              <w:t>dst_ip</w:t>
            </w:r>
            <w:proofErr w:type="spellEnd"/>
          </w:p>
        </w:tc>
        <w:tc>
          <w:tcPr>
            <w:tcW w:w="3312" w:type="dxa"/>
            <w:shd w:val="clear" w:color="auto" w:fill="F3F6F9"/>
            <w:vAlign w:val="center"/>
          </w:tcPr>
          <w:p w14:paraId="59C4FCE6" w14:textId="77777777" w:rsidR="00936D11" w:rsidRDefault="00000000">
            <w:r>
              <w:rPr>
                <w:sz w:val="20"/>
              </w:rPr>
              <w:t>string</w:t>
            </w:r>
          </w:p>
        </w:tc>
        <w:tc>
          <w:tcPr>
            <w:tcW w:w="3312" w:type="dxa"/>
            <w:shd w:val="clear" w:color="auto" w:fill="F3F6F9"/>
            <w:vAlign w:val="center"/>
          </w:tcPr>
          <w:p w14:paraId="7526E063" w14:textId="77777777" w:rsidR="00936D11" w:rsidRDefault="00000000">
            <w:r>
              <w:rPr>
                <w:sz w:val="20"/>
              </w:rPr>
              <w:t>Destination endpoint.</w:t>
            </w:r>
          </w:p>
        </w:tc>
      </w:tr>
      <w:tr w:rsidR="00936D11" w14:paraId="416C9610" w14:textId="77777777">
        <w:trPr>
          <w:jc w:val="center"/>
        </w:trPr>
        <w:tc>
          <w:tcPr>
            <w:tcW w:w="3312" w:type="dxa"/>
            <w:vAlign w:val="center"/>
          </w:tcPr>
          <w:p w14:paraId="65277DF3" w14:textId="77777777" w:rsidR="00936D11" w:rsidRDefault="00000000">
            <w:r>
              <w:rPr>
                <w:sz w:val="20"/>
              </w:rPr>
              <w:t>protocol</w:t>
            </w:r>
          </w:p>
        </w:tc>
        <w:tc>
          <w:tcPr>
            <w:tcW w:w="3312" w:type="dxa"/>
            <w:vAlign w:val="center"/>
          </w:tcPr>
          <w:p w14:paraId="3717BE80" w14:textId="77777777" w:rsidR="00936D11" w:rsidRDefault="00000000">
            <w:r>
              <w:rPr>
                <w:sz w:val="20"/>
              </w:rPr>
              <w:t>string/int</w:t>
            </w:r>
          </w:p>
        </w:tc>
        <w:tc>
          <w:tcPr>
            <w:tcW w:w="3312" w:type="dxa"/>
            <w:vAlign w:val="center"/>
          </w:tcPr>
          <w:p w14:paraId="24F40B92" w14:textId="77777777" w:rsidR="00936D11" w:rsidRDefault="00000000">
            <w:r>
              <w:rPr>
                <w:sz w:val="20"/>
              </w:rPr>
              <w:t>Protocol.</w:t>
            </w:r>
          </w:p>
        </w:tc>
      </w:tr>
      <w:tr w:rsidR="00936D11" w14:paraId="2D3253E2" w14:textId="77777777">
        <w:trPr>
          <w:jc w:val="center"/>
        </w:trPr>
        <w:tc>
          <w:tcPr>
            <w:tcW w:w="3312" w:type="dxa"/>
            <w:shd w:val="clear" w:color="auto" w:fill="F3F6F9"/>
            <w:vAlign w:val="center"/>
          </w:tcPr>
          <w:p w14:paraId="7DC5BC39" w14:textId="77777777" w:rsidR="00936D11" w:rsidRDefault="00000000">
            <w:proofErr w:type="spellStart"/>
            <w:r>
              <w:rPr>
                <w:sz w:val="20"/>
              </w:rPr>
              <w:t>src_port</w:t>
            </w:r>
            <w:proofErr w:type="spellEnd"/>
          </w:p>
        </w:tc>
        <w:tc>
          <w:tcPr>
            <w:tcW w:w="3312" w:type="dxa"/>
            <w:shd w:val="clear" w:color="auto" w:fill="F3F6F9"/>
            <w:vAlign w:val="center"/>
          </w:tcPr>
          <w:p w14:paraId="25D2E3CD" w14:textId="77777777" w:rsidR="00936D11" w:rsidRDefault="00000000">
            <w:r>
              <w:rPr>
                <w:sz w:val="20"/>
              </w:rPr>
              <w:t>int/null</w:t>
            </w:r>
          </w:p>
        </w:tc>
        <w:tc>
          <w:tcPr>
            <w:tcW w:w="3312" w:type="dxa"/>
            <w:shd w:val="clear" w:color="auto" w:fill="F3F6F9"/>
            <w:vAlign w:val="center"/>
          </w:tcPr>
          <w:p w14:paraId="2679E426" w14:textId="77777777" w:rsidR="00936D11" w:rsidRDefault="00000000">
            <w:r>
              <w:rPr>
                <w:sz w:val="20"/>
              </w:rPr>
              <w:t>Source port where applicable.</w:t>
            </w:r>
          </w:p>
        </w:tc>
      </w:tr>
      <w:tr w:rsidR="00936D11" w14:paraId="796BB28B" w14:textId="77777777">
        <w:trPr>
          <w:jc w:val="center"/>
        </w:trPr>
        <w:tc>
          <w:tcPr>
            <w:tcW w:w="3312" w:type="dxa"/>
            <w:vAlign w:val="center"/>
          </w:tcPr>
          <w:p w14:paraId="7EC8C2EA" w14:textId="77777777" w:rsidR="00936D11" w:rsidRDefault="00000000">
            <w:proofErr w:type="spellStart"/>
            <w:r>
              <w:rPr>
                <w:sz w:val="20"/>
              </w:rPr>
              <w:t>dst_port</w:t>
            </w:r>
            <w:proofErr w:type="spellEnd"/>
          </w:p>
        </w:tc>
        <w:tc>
          <w:tcPr>
            <w:tcW w:w="3312" w:type="dxa"/>
            <w:vAlign w:val="center"/>
          </w:tcPr>
          <w:p w14:paraId="76EA8596" w14:textId="77777777" w:rsidR="00936D11" w:rsidRDefault="00000000">
            <w:r>
              <w:rPr>
                <w:sz w:val="20"/>
              </w:rPr>
              <w:t>int/null</w:t>
            </w:r>
          </w:p>
        </w:tc>
        <w:tc>
          <w:tcPr>
            <w:tcW w:w="3312" w:type="dxa"/>
            <w:vAlign w:val="center"/>
          </w:tcPr>
          <w:p w14:paraId="1E13D1FE" w14:textId="77777777" w:rsidR="00936D11" w:rsidRDefault="00000000">
            <w:r>
              <w:rPr>
                <w:sz w:val="20"/>
              </w:rPr>
              <w:t>Destination port where applicable.</w:t>
            </w:r>
          </w:p>
        </w:tc>
      </w:tr>
      <w:tr w:rsidR="00936D11" w14:paraId="08FDE017" w14:textId="77777777">
        <w:trPr>
          <w:jc w:val="center"/>
        </w:trPr>
        <w:tc>
          <w:tcPr>
            <w:tcW w:w="3312" w:type="dxa"/>
            <w:shd w:val="clear" w:color="auto" w:fill="F3F6F9"/>
            <w:vAlign w:val="center"/>
          </w:tcPr>
          <w:p w14:paraId="33AD8452" w14:textId="77777777" w:rsidR="00936D11" w:rsidRDefault="00000000">
            <w:r>
              <w:rPr>
                <w:sz w:val="20"/>
              </w:rPr>
              <w:t>length</w:t>
            </w:r>
          </w:p>
        </w:tc>
        <w:tc>
          <w:tcPr>
            <w:tcW w:w="3312" w:type="dxa"/>
            <w:shd w:val="clear" w:color="auto" w:fill="F3F6F9"/>
            <w:vAlign w:val="center"/>
          </w:tcPr>
          <w:p w14:paraId="22BA0127" w14:textId="77777777" w:rsidR="00936D11" w:rsidRDefault="00000000">
            <w:r>
              <w:rPr>
                <w:sz w:val="20"/>
              </w:rPr>
              <w:t>int</w:t>
            </w:r>
          </w:p>
        </w:tc>
        <w:tc>
          <w:tcPr>
            <w:tcW w:w="3312" w:type="dxa"/>
            <w:shd w:val="clear" w:color="auto" w:fill="F3F6F9"/>
            <w:vAlign w:val="center"/>
          </w:tcPr>
          <w:p w14:paraId="54CAF3F5" w14:textId="77777777" w:rsidR="00936D11" w:rsidRDefault="00000000">
            <w:r>
              <w:rPr>
                <w:sz w:val="20"/>
              </w:rPr>
              <w:t>Packet length.</w:t>
            </w:r>
          </w:p>
        </w:tc>
      </w:tr>
      <w:tr w:rsidR="00936D11" w14:paraId="1985F8C9" w14:textId="77777777">
        <w:trPr>
          <w:jc w:val="center"/>
        </w:trPr>
        <w:tc>
          <w:tcPr>
            <w:tcW w:w="3312" w:type="dxa"/>
            <w:vAlign w:val="center"/>
          </w:tcPr>
          <w:p w14:paraId="0E8A7CEB" w14:textId="77777777" w:rsidR="00936D11" w:rsidRDefault="00000000">
            <w:proofErr w:type="spellStart"/>
            <w:r>
              <w:rPr>
                <w:sz w:val="20"/>
              </w:rPr>
              <w:t>ttl</w:t>
            </w:r>
            <w:proofErr w:type="spellEnd"/>
          </w:p>
        </w:tc>
        <w:tc>
          <w:tcPr>
            <w:tcW w:w="3312" w:type="dxa"/>
            <w:vAlign w:val="center"/>
          </w:tcPr>
          <w:p w14:paraId="71E6FD70" w14:textId="77777777" w:rsidR="00936D11" w:rsidRDefault="00000000">
            <w:r>
              <w:rPr>
                <w:sz w:val="20"/>
              </w:rPr>
              <w:t>int/null</w:t>
            </w:r>
          </w:p>
        </w:tc>
        <w:tc>
          <w:tcPr>
            <w:tcW w:w="3312" w:type="dxa"/>
            <w:vAlign w:val="center"/>
          </w:tcPr>
          <w:p w14:paraId="4595A920" w14:textId="77777777" w:rsidR="00936D11" w:rsidRDefault="00000000">
            <w:r>
              <w:rPr>
                <w:sz w:val="20"/>
              </w:rPr>
              <w:t>IP TTL when present.</w:t>
            </w:r>
          </w:p>
        </w:tc>
      </w:tr>
      <w:tr w:rsidR="00936D11" w14:paraId="7B122FC4" w14:textId="77777777">
        <w:trPr>
          <w:jc w:val="center"/>
        </w:trPr>
        <w:tc>
          <w:tcPr>
            <w:tcW w:w="3312" w:type="dxa"/>
            <w:shd w:val="clear" w:color="auto" w:fill="F3F6F9"/>
            <w:vAlign w:val="center"/>
          </w:tcPr>
          <w:p w14:paraId="43A5E76C" w14:textId="77777777" w:rsidR="00936D11" w:rsidRDefault="00000000">
            <w:proofErr w:type="spellStart"/>
            <w:r>
              <w:rPr>
                <w:sz w:val="20"/>
              </w:rPr>
              <w:t>tcp_window</w:t>
            </w:r>
            <w:proofErr w:type="spellEnd"/>
          </w:p>
        </w:tc>
        <w:tc>
          <w:tcPr>
            <w:tcW w:w="3312" w:type="dxa"/>
            <w:shd w:val="clear" w:color="auto" w:fill="F3F6F9"/>
            <w:vAlign w:val="center"/>
          </w:tcPr>
          <w:p w14:paraId="4EAC011C" w14:textId="77777777" w:rsidR="00936D11" w:rsidRDefault="00000000">
            <w:r>
              <w:rPr>
                <w:sz w:val="20"/>
              </w:rPr>
              <w:t>int/null</w:t>
            </w:r>
          </w:p>
        </w:tc>
        <w:tc>
          <w:tcPr>
            <w:tcW w:w="3312" w:type="dxa"/>
            <w:shd w:val="clear" w:color="auto" w:fill="F3F6F9"/>
            <w:vAlign w:val="center"/>
          </w:tcPr>
          <w:p w14:paraId="37B37813" w14:textId="77777777" w:rsidR="00936D11" w:rsidRDefault="00000000">
            <w:r>
              <w:rPr>
                <w:sz w:val="20"/>
              </w:rPr>
              <w:t>TCP window when present.</w:t>
            </w:r>
          </w:p>
        </w:tc>
      </w:tr>
      <w:tr w:rsidR="00936D11" w14:paraId="0773BCC3" w14:textId="77777777">
        <w:trPr>
          <w:jc w:val="center"/>
        </w:trPr>
        <w:tc>
          <w:tcPr>
            <w:tcW w:w="3312" w:type="dxa"/>
            <w:vAlign w:val="center"/>
          </w:tcPr>
          <w:p w14:paraId="03BF5B42" w14:textId="77777777" w:rsidR="00936D11" w:rsidRDefault="00000000">
            <w:proofErr w:type="spellStart"/>
            <w:r>
              <w:rPr>
                <w:sz w:val="20"/>
              </w:rPr>
              <w:t>fragment_flag</w:t>
            </w:r>
            <w:proofErr w:type="spellEnd"/>
          </w:p>
        </w:tc>
        <w:tc>
          <w:tcPr>
            <w:tcW w:w="3312" w:type="dxa"/>
            <w:vAlign w:val="center"/>
          </w:tcPr>
          <w:p w14:paraId="5F1C9990" w14:textId="77777777" w:rsidR="00936D11" w:rsidRDefault="00000000">
            <w:r>
              <w:rPr>
                <w:sz w:val="20"/>
              </w:rPr>
              <w:t>int/bool</w:t>
            </w:r>
          </w:p>
        </w:tc>
        <w:tc>
          <w:tcPr>
            <w:tcW w:w="3312" w:type="dxa"/>
            <w:vAlign w:val="center"/>
          </w:tcPr>
          <w:p w14:paraId="673C180E" w14:textId="77777777" w:rsidR="00936D11" w:rsidRDefault="00000000">
            <w:r>
              <w:rPr>
                <w:sz w:val="20"/>
              </w:rPr>
              <w:t>IP fragmentation signal.</w:t>
            </w:r>
          </w:p>
        </w:tc>
      </w:tr>
      <w:tr w:rsidR="00936D11" w14:paraId="75334EE0" w14:textId="77777777">
        <w:trPr>
          <w:jc w:val="center"/>
        </w:trPr>
        <w:tc>
          <w:tcPr>
            <w:tcW w:w="3312" w:type="dxa"/>
            <w:shd w:val="clear" w:color="auto" w:fill="F3F6F9"/>
            <w:vAlign w:val="center"/>
          </w:tcPr>
          <w:p w14:paraId="7E1D38FD" w14:textId="77777777" w:rsidR="00936D11" w:rsidRDefault="00000000">
            <w:proofErr w:type="spellStart"/>
            <w:r>
              <w:rPr>
                <w:sz w:val="20"/>
              </w:rPr>
              <w:t>tcp_flags</w:t>
            </w:r>
            <w:proofErr w:type="spellEnd"/>
          </w:p>
        </w:tc>
        <w:tc>
          <w:tcPr>
            <w:tcW w:w="3312" w:type="dxa"/>
            <w:shd w:val="clear" w:color="auto" w:fill="F3F6F9"/>
            <w:vAlign w:val="center"/>
          </w:tcPr>
          <w:p w14:paraId="42202BEF" w14:textId="77777777" w:rsidR="00936D11" w:rsidRDefault="00000000">
            <w:r>
              <w:rPr>
                <w:sz w:val="20"/>
              </w:rPr>
              <w:t>string/int</w:t>
            </w:r>
          </w:p>
        </w:tc>
        <w:tc>
          <w:tcPr>
            <w:tcW w:w="3312" w:type="dxa"/>
            <w:shd w:val="clear" w:color="auto" w:fill="F3F6F9"/>
            <w:vAlign w:val="center"/>
          </w:tcPr>
          <w:p w14:paraId="67424A8F" w14:textId="77777777" w:rsidR="00936D11" w:rsidRDefault="00000000">
            <w:r>
              <w:rPr>
                <w:sz w:val="20"/>
              </w:rPr>
              <w:t>TCP flag combination.</w:t>
            </w:r>
          </w:p>
        </w:tc>
      </w:tr>
    </w:tbl>
    <w:p w14:paraId="4C65DC0A" w14:textId="77777777" w:rsidR="00936D11" w:rsidRDefault="00936D11">
      <w:pPr>
        <w:spacing w:after="0"/>
      </w:pPr>
    </w:p>
    <w:p w14:paraId="7AB73E6D" w14:textId="77777777" w:rsidR="00936D11" w:rsidRDefault="00000000">
      <w:pPr>
        <w:pStyle w:val="Heading1"/>
      </w:pPr>
      <w:r>
        <w:rPr>
          <w:rFonts w:ascii="Arial" w:hAnsi="Arial"/>
        </w:rPr>
        <w:t>9. Flow-Level Feature Extraction</w:t>
      </w:r>
    </w:p>
    <w:p w14:paraId="62E2D0C9" w14:textId="77777777" w:rsidR="00936D11" w:rsidRDefault="00000000">
      <w:pPr>
        <w:pStyle w:val="Heading2"/>
      </w:pPr>
      <w:r>
        <w:rPr>
          <w:rFonts w:ascii="Arial" w:hAnsi="Arial"/>
        </w:rPr>
        <w:t>9.1 Feature Groups</w:t>
      </w:r>
    </w:p>
    <w:p w14:paraId="32708C28" w14:textId="77777777" w:rsidR="00936D11" w:rsidRDefault="00000000">
      <w:pPr>
        <w:pStyle w:val="ListBullet"/>
        <w:spacing w:after="40" w:line="252" w:lineRule="auto"/>
      </w:pPr>
      <w:r>
        <w:t>Endpoint cardinality: unique source hosts, destination hosts, source ports, destination ports.</w:t>
      </w:r>
    </w:p>
    <w:p w14:paraId="22BDABE8" w14:textId="77777777" w:rsidR="00936D11" w:rsidRDefault="00000000">
      <w:pPr>
        <w:pStyle w:val="ListBullet"/>
        <w:spacing w:after="40" w:line="252" w:lineRule="auto"/>
      </w:pPr>
      <w:r>
        <w:t>Volume: packet count, byte count, packets per second, bytes per second.</w:t>
      </w:r>
    </w:p>
    <w:p w14:paraId="6178A0CC" w14:textId="77777777" w:rsidR="00936D11" w:rsidRDefault="00000000">
      <w:pPr>
        <w:pStyle w:val="ListBullet"/>
        <w:spacing w:after="40" w:line="252" w:lineRule="auto"/>
      </w:pPr>
      <w:r>
        <w:lastRenderedPageBreak/>
        <w:t>Duration: mean, median, maximum and dispersion of flow durations.</w:t>
      </w:r>
    </w:p>
    <w:p w14:paraId="6BBD90D1" w14:textId="77777777" w:rsidR="00936D11" w:rsidRDefault="00000000">
      <w:pPr>
        <w:pStyle w:val="ListBullet"/>
        <w:spacing w:after="40" w:line="252" w:lineRule="auto"/>
      </w:pPr>
      <w:r>
        <w:t>Protocol mix: TCP/UDP/ICMP proportions and protocol diversity.</w:t>
      </w:r>
    </w:p>
    <w:p w14:paraId="6269928B" w14:textId="77777777" w:rsidR="00936D11" w:rsidRDefault="00000000">
      <w:pPr>
        <w:pStyle w:val="ListBullet"/>
        <w:spacing w:after="40" w:line="252" w:lineRule="auto"/>
      </w:pPr>
      <w:r>
        <w:t>Port behavior: unique destination ports, sensitive-port counts, service concentration.</w:t>
      </w:r>
    </w:p>
    <w:p w14:paraId="0727B8A3" w14:textId="77777777" w:rsidR="00936D11" w:rsidRDefault="00000000">
      <w:pPr>
        <w:pStyle w:val="ListBullet"/>
        <w:spacing w:after="40" w:line="252" w:lineRule="auto"/>
      </w:pPr>
      <w:r>
        <w:t>Connection behavior: inbound/outbound ratio, fan-out, fan-in and failed/short connection patterns where derivable.</w:t>
      </w:r>
    </w:p>
    <w:p w14:paraId="19E30C66" w14:textId="77777777" w:rsidR="00936D11" w:rsidRDefault="00000000">
      <w:pPr>
        <w:pStyle w:val="ListBullet"/>
        <w:spacing w:after="40" w:line="252" w:lineRule="auto"/>
      </w:pPr>
      <w:r>
        <w:t>Timing: mean, variance and upper-tail inter-arrival behavior.</w:t>
      </w:r>
    </w:p>
    <w:p w14:paraId="365F6DF6" w14:textId="77777777" w:rsidR="00936D11" w:rsidRDefault="00000000">
      <w:pPr>
        <w:pStyle w:val="ListBullet"/>
        <w:spacing w:after="40" w:line="252" w:lineRule="auto"/>
      </w:pPr>
      <w:r>
        <w:t>Bidirectional behavior: byte ratio, packet ratio and response asymmetry.</w:t>
      </w:r>
    </w:p>
    <w:p w14:paraId="060A4618" w14:textId="77777777" w:rsidR="00936D11" w:rsidRDefault="00000000">
      <w:pPr>
        <w:pStyle w:val="Heading2"/>
      </w:pPr>
      <w:r>
        <w:rPr>
          <w:rFonts w:ascii="Arial" w:hAnsi="Arial"/>
        </w:rPr>
        <w:t>9.2 Canonicalization</w:t>
      </w:r>
    </w:p>
    <w:p w14:paraId="532FC462" w14:textId="77777777" w:rsidR="00936D11" w:rsidRDefault="00000000">
      <w:pPr>
        <w:spacing w:after="100" w:line="259" w:lineRule="auto"/>
      </w:pPr>
      <w:r>
        <w:t>Vendor or dataset-specific field names are mapped to the canonical schema before modeling. Missing fields are represented explicitly and the feature configuration records whether a field was observed, derived, or unavailable. This avoids silently conflating a true zero with a missing measurement.</w:t>
      </w:r>
    </w:p>
    <w:p w14:paraId="6A8DD03F" w14:textId="77777777" w:rsidR="00936D11" w:rsidRDefault="00000000">
      <w:pPr>
        <w:pStyle w:val="Heading1"/>
      </w:pPr>
      <w:r>
        <w:rPr>
          <w:rFonts w:ascii="Arial" w:hAnsi="Arial"/>
        </w:rPr>
        <w:t>10. Packet-Level Feature Extraction</w:t>
      </w:r>
    </w:p>
    <w:p w14:paraId="5D7AE943" w14:textId="77777777" w:rsidR="00936D11" w:rsidRDefault="00000000">
      <w:pPr>
        <w:pStyle w:val="Heading2"/>
      </w:pPr>
      <w:r>
        <w:rPr>
          <w:rFonts w:ascii="Arial" w:hAnsi="Arial"/>
        </w:rPr>
        <w:t>10.1 Feature Groups</w:t>
      </w:r>
    </w:p>
    <w:p w14:paraId="4F538A27" w14:textId="77777777" w:rsidR="00936D11" w:rsidRDefault="00000000">
      <w:pPr>
        <w:pStyle w:val="ListBullet"/>
        <w:spacing w:after="40" w:line="252" w:lineRule="auto"/>
      </w:pPr>
      <w:r>
        <w:t xml:space="preserve">Packet timing and sequence behavior: inter-arrival </w:t>
      </w:r>
      <w:proofErr w:type="gramStart"/>
      <w:r>
        <w:t>mean</w:t>
      </w:r>
      <w:proofErr w:type="gramEnd"/>
      <w:r>
        <w:t>, variance, maximum and burst indicators.</w:t>
      </w:r>
    </w:p>
    <w:p w14:paraId="52E7D9B3" w14:textId="77777777" w:rsidR="00936D11" w:rsidRDefault="00000000">
      <w:pPr>
        <w:pStyle w:val="ListBullet"/>
        <w:spacing w:after="40" w:line="252" w:lineRule="auto"/>
      </w:pPr>
      <w:r>
        <w:t>Size distribution: mean, variance, percentile statistics and packet-size concentration.</w:t>
      </w:r>
    </w:p>
    <w:p w14:paraId="23979892" w14:textId="77777777" w:rsidR="00936D11" w:rsidRDefault="00000000">
      <w:pPr>
        <w:pStyle w:val="ListBullet"/>
        <w:spacing w:after="40" w:line="252" w:lineRule="auto"/>
      </w:pPr>
      <w:r>
        <w:t>TTL behavior: mean, variance, range and abrupt changes.</w:t>
      </w:r>
    </w:p>
    <w:p w14:paraId="09C4EC23" w14:textId="77777777" w:rsidR="00936D11" w:rsidRDefault="00000000">
      <w:pPr>
        <w:pStyle w:val="ListBullet"/>
        <w:spacing w:after="40" w:line="252" w:lineRule="auto"/>
      </w:pPr>
      <w:r>
        <w:t>TCP behavior: SYN/ACK/RST/FIN ratios, retransmission indicators, window-size statistics.</w:t>
      </w:r>
    </w:p>
    <w:p w14:paraId="62A3BF0C" w14:textId="77777777" w:rsidR="00936D11" w:rsidRDefault="00000000">
      <w:pPr>
        <w:pStyle w:val="ListBullet"/>
        <w:spacing w:after="40" w:line="252" w:lineRule="auto"/>
      </w:pPr>
      <w:r>
        <w:t>Fragmentation: number and proportion of fragments.</w:t>
      </w:r>
    </w:p>
    <w:p w14:paraId="3EE52260" w14:textId="77777777" w:rsidR="00936D11" w:rsidRDefault="00000000">
      <w:pPr>
        <w:pStyle w:val="ListBullet"/>
        <w:spacing w:after="40" w:line="252" w:lineRule="auto"/>
      </w:pPr>
      <w:r>
        <w:t>Port access order: short sequences of destination-port observations for selected sources.</w:t>
      </w:r>
    </w:p>
    <w:p w14:paraId="77648FBE" w14:textId="77777777" w:rsidR="00936D11" w:rsidRDefault="00000000">
      <w:pPr>
        <w:pStyle w:val="ListBullet"/>
        <w:spacing w:after="40" w:line="252" w:lineRule="auto"/>
      </w:pPr>
      <w:r>
        <w:t>Protocol transition signals: changes in protocol mix across adjacent windows.</w:t>
      </w:r>
    </w:p>
    <w:p w14:paraId="67EB682D" w14:textId="77777777" w:rsidR="00936D11" w:rsidRDefault="00000000">
      <w:pPr>
        <w:pStyle w:val="Heading2"/>
      </w:pPr>
      <w:r>
        <w:rPr>
          <w:rFonts w:ascii="Arial" w:hAnsi="Arial"/>
        </w:rPr>
        <w:t>10.2 Safety and Parsing Rules</w:t>
      </w:r>
    </w:p>
    <w:p w14:paraId="4D0885CD" w14:textId="77777777" w:rsidR="00936D11" w:rsidRDefault="00000000">
      <w:pPr>
        <w:spacing w:after="100" w:line="259" w:lineRule="auto"/>
      </w:pPr>
      <w:r>
        <w:t>Packet payload contents are not required for the core forecasting model. Avoiding payload-dependent inference keeps the MVP lighter and reduces privacy exposure. The parser should also treat malformed packets as invalid records rather than allowing them to terminate the complete run.</w:t>
      </w:r>
    </w:p>
    <w:p w14:paraId="5B01E230" w14:textId="77777777" w:rsidR="00936D11" w:rsidRDefault="00000000">
      <w:pPr>
        <w:pStyle w:val="Heading1"/>
      </w:pPr>
      <w:r>
        <w:rPr>
          <w:rFonts w:ascii="Arial" w:hAnsi="Arial"/>
        </w:rPr>
        <w:t>11. Feature Fusion and Normalization</w:t>
      </w:r>
    </w:p>
    <w:p w14:paraId="724F27AC" w14:textId="77777777" w:rsidR="00936D11" w:rsidRDefault="00000000">
      <w:pPr>
        <w:pStyle w:val="Heading2"/>
      </w:pPr>
      <w:r>
        <w:rPr>
          <w:rFonts w:ascii="Arial" w:hAnsi="Arial"/>
        </w:rPr>
        <w:t>11.1 Fusion Key</w:t>
      </w:r>
    </w:p>
    <w:p w14:paraId="61B1E253" w14:textId="77777777" w:rsidR="00936D11" w:rsidRDefault="00000000">
      <w:pPr>
        <w:spacing w:after="100" w:line="259" w:lineRule="auto"/>
      </w:pPr>
      <w:r>
        <w:t>Packet and flow features are aligned primarily by event time and network entity scope. For the MVP, the fusion unit is a time window, optionally enriched by host-level aggregates. A deterministic aggregation policy must be used so the same input produces the same state vector.</w:t>
      </w:r>
    </w:p>
    <w:p w14:paraId="00447946" w14:textId="77777777" w:rsidR="00936D11" w:rsidRDefault="00000000">
      <w:pPr>
        <w:pStyle w:val="Heading2"/>
      </w:pPr>
      <w:r>
        <w:rPr>
          <w:rFonts w:ascii="Arial" w:hAnsi="Arial"/>
        </w:rPr>
        <w:t>11.2 Missing Data Policy</w:t>
      </w:r>
    </w:p>
    <w:tbl>
      <w:tblPr>
        <w:tblStyle w:val="TableGrid"/>
        <w:tblW w:w="0" w:type="auto"/>
        <w:jc w:val="center"/>
        <w:tblLook w:val="04A0" w:firstRow="1" w:lastRow="0" w:firstColumn="1" w:lastColumn="0" w:noHBand="0" w:noVBand="1"/>
      </w:tblPr>
      <w:tblGrid>
        <w:gridCol w:w="4968"/>
        <w:gridCol w:w="4968"/>
      </w:tblGrid>
      <w:tr w:rsidR="00936D11" w14:paraId="40A4A789" w14:textId="77777777">
        <w:trPr>
          <w:jc w:val="center"/>
        </w:trPr>
        <w:tc>
          <w:tcPr>
            <w:tcW w:w="4968" w:type="dxa"/>
            <w:shd w:val="clear" w:color="auto" w:fill="1F4E78"/>
            <w:vAlign w:val="center"/>
          </w:tcPr>
          <w:p w14:paraId="5DED3437" w14:textId="77777777" w:rsidR="00936D11" w:rsidRDefault="00000000">
            <w:r>
              <w:rPr>
                <w:b/>
                <w:color w:val="FFFFFF"/>
                <w:sz w:val="20"/>
              </w:rPr>
              <w:t>Condition</w:t>
            </w:r>
          </w:p>
        </w:tc>
        <w:tc>
          <w:tcPr>
            <w:tcW w:w="4968" w:type="dxa"/>
            <w:shd w:val="clear" w:color="auto" w:fill="1F4E78"/>
            <w:vAlign w:val="center"/>
          </w:tcPr>
          <w:p w14:paraId="6FF90E40" w14:textId="77777777" w:rsidR="00936D11" w:rsidRDefault="00000000">
            <w:r>
              <w:rPr>
                <w:b/>
                <w:color w:val="FFFFFF"/>
                <w:sz w:val="20"/>
              </w:rPr>
              <w:t>Handling</w:t>
            </w:r>
          </w:p>
        </w:tc>
      </w:tr>
      <w:tr w:rsidR="00936D11" w14:paraId="22F67ED9" w14:textId="77777777">
        <w:trPr>
          <w:jc w:val="center"/>
        </w:trPr>
        <w:tc>
          <w:tcPr>
            <w:tcW w:w="4968" w:type="dxa"/>
            <w:shd w:val="clear" w:color="auto" w:fill="F3F6F9"/>
            <w:vAlign w:val="center"/>
          </w:tcPr>
          <w:p w14:paraId="07BBF708" w14:textId="77777777" w:rsidR="00936D11" w:rsidRDefault="00000000">
            <w:r>
              <w:rPr>
                <w:sz w:val="20"/>
              </w:rPr>
              <w:t>Optional packet field missing</w:t>
            </w:r>
          </w:p>
        </w:tc>
        <w:tc>
          <w:tcPr>
            <w:tcW w:w="4968" w:type="dxa"/>
            <w:shd w:val="clear" w:color="auto" w:fill="F3F6F9"/>
            <w:vAlign w:val="center"/>
          </w:tcPr>
          <w:p w14:paraId="5100B397" w14:textId="77777777" w:rsidR="00936D11" w:rsidRDefault="00000000">
            <w:r>
              <w:rPr>
                <w:sz w:val="20"/>
              </w:rPr>
              <w:t xml:space="preserve">Use configured sentinel or imputation; add missing indicator </w:t>
            </w:r>
            <w:proofErr w:type="gramStart"/>
            <w:r>
              <w:rPr>
                <w:sz w:val="20"/>
              </w:rPr>
              <w:t>where</w:t>
            </w:r>
            <w:proofErr w:type="gramEnd"/>
            <w:r>
              <w:rPr>
                <w:sz w:val="20"/>
              </w:rPr>
              <w:t xml:space="preserve"> useful.</w:t>
            </w:r>
          </w:p>
        </w:tc>
      </w:tr>
      <w:tr w:rsidR="00936D11" w14:paraId="5AB2EC5F" w14:textId="77777777">
        <w:trPr>
          <w:jc w:val="center"/>
        </w:trPr>
        <w:tc>
          <w:tcPr>
            <w:tcW w:w="4968" w:type="dxa"/>
            <w:vAlign w:val="center"/>
          </w:tcPr>
          <w:p w14:paraId="656D2040" w14:textId="77777777" w:rsidR="00936D11" w:rsidRDefault="00000000">
            <w:r>
              <w:rPr>
                <w:sz w:val="20"/>
              </w:rPr>
              <w:t>Entire packet source absent</w:t>
            </w:r>
          </w:p>
        </w:tc>
        <w:tc>
          <w:tcPr>
            <w:tcW w:w="4968" w:type="dxa"/>
            <w:vAlign w:val="center"/>
          </w:tcPr>
          <w:p w14:paraId="267B13CA" w14:textId="77777777" w:rsidR="00936D11" w:rsidRDefault="00000000">
            <w:r>
              <w:rPr>
                <w:sz w:val="20"/>
              </w:rPr>
              <w:t>Run in flow-only mode and record capability limitation.</w:t>
            </w:r>
          </w:p>
        </w:tc>
      </w:tr>
      <w:tr w:rsidR="00936D11" w14:paraId="53ABCCC2" w14:textId="77777777">
        <w:trPr>
          <w:jc w:val="center"/>
        </w:trPr>
        <w:tc>
          <w:tcPr>
            <w:tcW w:w="4968" w:type="dxa"/>
            <w:shd w:val="clear" w:color="auto" w:fill="F3F6F9"/>
            <w:vAlign w:val="center"/>
          </w:tcPr>
          <w:p w14:paraId="1D22D700" w14:textId="77777777" w:rsidR="00936D11" w:rsidRDefault="00000000">
            <w:r>
              <w:rPr>
                <w:sz w:val="20"/>
              </w:rPr>
              <w:t>Unknown protocol value</w:t>
            </w:r>
          </w:p>
        </w:tc>
        <w:tc>
          <w:tcPr>
            <w:tcW w:w="4968" w:type="dxa"/>
            <w:shd w:val="clear" w:color="auto" w:fill="F3F6F9"/>
            <w:vAlign w:val="center"/>
          </w:tcPr>
          <w:p w14:paraId="5C9ED059" w14:textId="77777777" w:rsidR="00936D11" w:rsidRDefault="00000000">
            <w:r>
              <w:rPr>
                <w:sz w:val="20"/>
              </w:rPr>
              <w:t xml:space="preserve">Map to </w:t>
            </w:r>
            <w:proofErr w:type="gramStart"/>
            <w:r>
              <w:rPr>
                <w:sz w:val="20"/>
              </w:rPr>
              <w:t>OTHER</w:t>
            </w:r>
            <w:proofErr w:type="gramEnd"/>
            <w:r>
              <w:rPr>
                <w:sz w:val="20"/>
              </w:rPr>
              <w:t xml:space="preserve"> category.</w:t>
            </w:r>
          </w:p>
        </w:tc>
      </w:tr>
      <w:tr w:rsidR="00936D11" w14:paraId="4502FE87" w14:textId="77777777">
        <w:trPr>
          <w:jc w:val="center"/>
        </w:trPr>
        <w:tc>
          <w:tcPr>
            <w:tcW w:w="4968" w:type="dxa"/>
            <w:vAlign w:val="center"/>
          </w:tcPr>
          <w:p w14:paraId="00DB13EF" w14:textId="77777777" w:rsidR="00936D11" w:rsidRDefault="00000000">
            <w:r>
              <w:rPr>
                <w:sz w:val="20"/>
              </w:rPr>
              <w:t>Invalid timestamp</w:t>
            </w:r>
          </w:p>
        </w:tc>
        <w:tc>
          <w:tcPr>
            <w:tcW w:w="4968" w:type="dxa"/>
            <w:vAlign w:val="center"/>
          </w:tcPr>
          <w:p w14:paraId="6F98690D" w14:textId="77777777" w:rsidR="00936D11" w:rsidRDefault="00000000">
            <w:r>
              <w:rPr>
                <w:sz w:val="20"/>
              </w:rPr>
              <w:t>Reject record and log count; never silently shift time.</w:t>
            </w:r>
          </w:p>
        </w:tc>
      </w:tr>
      <w:tr w:rsidR="00936D11" w14:paraId="669259A7" w14:textId="77777777">
        <w:trPr>
          <w:jc w:val="center"/>
        </w:trPr>
        <w:tc>
          <w:tcPr>
            <w:tcW w:w="4968" w:type="dxa"/>
            <w:shd w:val="clear" w:color="auto" w:fill="F3F6F9"/>
            <w:vAlign w:val="center"/>
          </w:tcPr>
          <w:p w14:paraId="1EEB4827" w14:textId="77777777" w:rsidR="00936D11" w:rsidRDefault="00000000">
            <w:r>
              <w:rPr>
                <w:sz w:val="20"/>
              </w:rPr>
              <w:t>Zero denominator</w:t>
            </w:r>
          </w:p>
        </w:tc>
        <w:tc>
          <w:tcPr>
            <w:tcW w:w="4968" w:type="dxa"/>
            <w:shd w:val="clear" w:color="auto" w:fill="F3F6F9"/>
            <w:vAlign w:val="center"/>
          </w:tcPr>
          <w:p w14:paraId="433BC21B" w14:textId="77777777" w:rsidR="00936D11" w:rsidRDefault="00000000">
            <w:r>
              <w:rPr>
                <w:sz w:val="20"/>
              </w:rPr>
              <w:t>Use stable epsilon handling or explicit zero according to feature definition.</w:t>
            </w:r>
          </w:p>
        </w:tc>
      </w:tr>
    </w:tbl>
    <w:p w14:paraId="17863F53" w14:textId="77777777" w:rsidR="00936D11" w:rsidRDefault="00936D11">
      <w:pPr>
        <w:spacing w:after="0"/>
      </w:pPr>
    </w:p>
    <w:p w14:paraId="14381CF6" w14:textId="77777777" w:rsidR="00936D11" w:rsidRDefault="00000000">
      <w:pPr>
        <w:pStyle w:val="Heading2"/>
      </w:pPr>
      <w:r>
        <w:rPr>
          <w:rFonts w:ascii="Arial" w:hAnsi="Arial"/>
        </w:rPr>
        <w:lastRenderedPageBreak/>
        <w:t>11.3 Scaling</w:t>
      </w:r>
    </w:p>
    <w:p w14:paraId="47BBB99F" w14:textId="77777777" w:rsidR="00936D11" w:rsidRDefault="00000000">
      <w:pPr>
        <w:spacing w:after="100" w:line="259" w:lineRule="auto"/>
      </w:pPr>
      <w:r>
        <w:t>Numerical scaling is fitted only on training data and then serialized. Validation and test sets reuse the training scaler exactly. For skewed features such as bytes, packets and durations, a log1p transform may be evaluated before standardization if it improves stability without distorting interpretation.</w:t>
      </w:r>
    </w:p>
    <w:p w14:paraId="07CCE1B5" w14:textId="77777777" w:rsidR="00936D11" w:rsidRDefault="00000000">
      <w:pPr>
        <w:pStyle w:val="Heading1"/>
      </w:pPr>
      <w:r>
        <w:rPr>
          <w:rFonts w:ascii="Arial" w:hAnsi="Arial"/>
        </w:rPr>
        <w:t>12. Timestamp and Temporal Alignment</w:t>
      </w:r>
    </w:p>
    <w:p w14:paraId="59FB812B" w14:textId="77777777" w:rsidR="00936D11" w:rsidRDefault="00000000">
      <w:pPr>
        <w:pStyle w:val="Heading2"/>
      </w:pPr>
      <w:r>
        <w:rPr>
          <w:rFonts w:ascii="Arial" w:hAnsi="Arial"/>
        </w:rPr>
        <w:t>12.1 Timestamp Rules</w:t>
      </w:r>
    </w:p>
    <w:p w14:paraId="2097331A" w14:textId="77777777" w:rsidR="00936D11" w:rsidRDefault="00000000">
      <w:pPr>
        <w:pStyle w:val="ListBullet"/>
        <w:spacing w:after="40" w:line="252" w:lineRule="auto"/>
      </w:pPr>
      <w:r>
        <w:t xml:space="preserve">Convert all source timestamps into one canonical </w:t>
      </w:r>
      <w:proofErr w:type="spellStart"/>
      <w:r>
        <w:t>timezone</w:t>
      </w:r>
      <w:proofErr w:type="spellEnd"/>
      <w:r>
        <w:t xml:space="preserve"> representation; UTC is recommended for stored run data.</w:t>
      </w:r>
    </w:p>
    <w:p w14:paraId="6390362C" w14:textId="77777777" w:rsidR="00936D11" w:rsidRDefault="00000000">
      <w:pPr>
        <w:pStyle w:val="ListBullet"/>
        <w:spacing w:after="40" w:line="252" w:lineRule="auto"/>
      </w:pPr>
      <w:r>
        <w:t xml:space="preserve">Preserve the original timestamp and original source </w:t>
      </w:r>
      <w:proofErr w:type="spellStart"/>
      <w:r>
        <w:t>timezone</w:t>
      </w:r>
      <w:proofErr w:type="spellEnd"/>
      <w:r>
        <w:t>/offset as metadata when available.</w:t>
      </w:r>
    </w:p>
    <w:p w14:paraId="2E7B2BFF" w14:textId="77777777" w:rsidR="00936D11" w:rsidRDefault="00000000">
      <w:pPr>
        <w:pStyle w:val="ListBullet"/>
        <w:spacing w:after="40" w:line="252" w:lineRule="auto"/>
      </w:pPr>
      <w:r>
        <w:t>Do not use wall-clock labels generated after the fact as a substitute for source event time.</w:t>
      </w:r>
    </w:p>
    <w:p w14:paraId="4653B2B3" w14:textId="77777777" w:rsidR="00936D11" w:rsidRDefault="00000000">
      <w:pPr>
        <w:pStyle w:val="ListBullet"/>
        <w:spacing w:after="40" w:line="252" w:lineRule="auto"/>
      </w:pPr>
      <w:r>
        <w:t>Sort observations by canonical timestamp before window creation.</w:t>
      </w:r>
    </w:p>
    <w:p w14:paraId="13FB476F" w14:textId="77777777" w:rsidR="00936D11" w:rsidRDefault="00000000">
      <w:pPr>
        <w:pStyle w:val="ListBullet"/>
        <w:spacing w:after="40" w:line="252" w:lineRule="auto"/>
      </w:pPr>
      <w:r>
        <w:t>Detect and report non-monotonic or duplicated timestamps rather than silently repairing them.</w:t>
      </w:r>
    </w:p>
    <w:p w14:paraId="29F02EF7" w14:textId="77777777" w:rsidR="00936D11" w:rsidRDefault="00000000">
      <w:pPr>
        <w:pStyle w:val="Heading2"/>
      </w:pPr>
      <w:r>
        <w:rPr>
          <w:rFonts w:ascii="Arial" w:hAnsi="Arial"/>
        </w:rPr>
        <w:t>12.2 Window Configuration</w:t>
      </w:r>
    </w:p>
    <w:p w14:paraId="7E4671B3" w14:textId="77777777" w:rsidR="00936D11" w:rsidRDefault="00000000">
      <w:pPr>
        <w:spacing w:after="100" w:line="259" w:lineRule="auto"/>
      </w:pPr>
      <w:r>
        <w:t>Window length, step size, sequence length, forecast horizon K, and minimum events per window are configuration parameters. They should not be hard-coded as though they were fixed by the problem statement. Initial experiments can use a small set of candidate values and select a configuration based on validation results and computational cost.</w:t>
      </w:r>
    </w:p>
    <w:p w14:paraId="6F84D42A" w14:textId="77777777" w:rsidR="00936D11" w:rsidRDefault="00000000">
      <w:pPr>
        <w:pStyle w:val="Heading1"/>
      </w:pPr>
      <w:r>
        <w:rPr>
          <w:rFonts w:ascii="Arial" w:hAnsi="Arial"/>
        </w:rPr>
        <w:t>13. Windowing and Network-State Construction</w:t>
      </w:r>
    </w:p>
    <w:p w14:paraId="55CC3E13" w14:textId="77777777" w:rsidR="00936D11" w:rsidRDefault="00000000">
      <w:pPr>
        <w:pStyle w:val="Heading2"/>
      </w:pPr>
      <w:r>
        <w:rPr>
          <w:rFonts w:ascii="Arial" w:hAnsi="Arial"/>
        </w:rPr>
        <w:t>13.1 State Window</w:t>
      </w:r>
    </w:p>
    <w:p w14:paraId="1776519F" w14:textId="77777777" w:rsidR="00936D11" w:rsidRDefault="00000000">
      <w:pPr>
        <w:spacing w:after="100" w:line="259" w:lineRule="auto"/>
      </w:pPr>
      <w:r>
        <w:t xml:space="preserve">At time t, the system summarizes all observations in a lookback interval into a state vector </w:t>
      </w:r>
      <w:proofErr w:type="spellStart"/>
      <w:r>
        <w:t>S_t</w:t>
      </w:r>
      <w:proofErr w:type="spellEnd"/>
      <w:r>
        <w:t xml:space="preserve">. A sequence sample is formed as [S_(t-L+1), ..., </w:t>
      </w:r>
      <w:proofErr w:type="spellStart"/>
      <w:r>
        <w:t>S_t</w:t>
      </w:r>
      <w:proofErr w:type="spellEnd"/>
      <w:r>
        <w:t>], where L is the number of observed windows used by the temporal model. The model then predicts future states S_(t+1) ... S_(</w:t>
      </w:r>
      <w:proofErr w:type="spellStart"/>
      <w:r>
        <w:t>t+K</w:t>
      </w:r>
      <w:proofErr w:type="spellEnd"/>
      <w:r>
        <w:t>).</w:t>
      </w:r>
    </w:p>
    <w:p w14:paraId="3125F7C3" w14:textId="77777777" w:rsidR="00936D11" w:rsidRDefault="00000000">
      <w:pPr>
        <w:pStyle w:val="Heading2"/>
      </w:pPr>
      <w:r>
        <w:rPr>
          <w:rFonts w:ascii="Arial" w:hAnsi="Arial"/>
        </w:rPr>
        <w:t>13.2 State Construction Steps</w:t>
      </w:r>
    </w:p>
    <w:p w14:paraId="189EB3C2" w14:textId="77777777" w:rsidR="00936D11" w:rsidRDefault="00000000">
      <w:pPr>
        <w:spacing w:after="40" w:line="252" w:lineRule="auto"/>
        <w:ind w:left="360" w:hanging="360"/>
      </w:pPr>
      <w:r>
        <w:t>1.  Select records whose canonical timestamps fall inside the configured window.</w:t>
      </w:r>
    </w:p>
    <w:p w14:paraId="1B62CAA2" w14:textId="77777777" w:rsidR="00936D11" w:rsidRDefault="00000000">
      <w:pPr>
        <w:spacing w:after="40" w:line="252" w:lineRule="auto"/>
        <w:ind w:left="360" w:hanging="360"/>
      </w:pPr>
      <w:r>
        <w:t>2.  Aggregate count, volume, timing, protocol, endpoint and port statistics.</w:t>
      </w:r>
    </w:p>
    <w:p w14:paraId="38046253" w14:textId="77777777" w:rsidR="00936D11" w:rsidRDefault="00000000">
      <w:pPr>
        <w:spacing w:after="40" w:line="252" w:lineRule="auto"/>
        <w:ind w:left="360" w:hanging="360"/>
      </w:pPr>
      <w:r>
        <w:t>3.  Compute packet-derived statistics where packet observations are available.</w:t>
      </w:r>
    </w:p>
    <w:p w14:paraId="1B3CC9D8" w14:textId="77777777" w:rsidR="00936D11" w:rsidRDefault="00000000">
      <w:pPr>
        <w:spacing w:after="40" w:line="252" w:lineRule="auto"/>
        <w:ind w:left="360" w:hanging="360"/>
      </w:pPr>
      <w:r>
        <w:t>4.  Attach host/flow evidence indices for later explanation.</w:t>
      </w:r>
    </w:p>
    <w:p w14:paraId="06182615" w14:textId="77777777" w:rsidR="00936D11" w:rsidRDefault="00000000">
      <w:pPr>
        <w:spacing w:after="40" w:line="252" w:lineRule="auto"/>
        <w:ind w:left="360" w:hanging="360"/>
      </w:pPr>
      <w:r>
        <w:t>5.  Apply deterministic feature ordering and missing-value rules.</w:t>
      </w:r>
    </w:p>
    <w:p w14:paraId="6779B976" w14:textId="77777777" w:rsidR="00936D11" w:rsidRDefault="00000000">
      <w:pPr>
        <w:spacing w:after="40" w:line="252" w:lineRule="auto"/>
        <w:ind w:left="360" w:hanging="360"/>
      </w:pPr>
      <w:r>
        <w:t>6.  Persist the resulting state schema version.</w:t>
      </w:r>
    </w:p>
    <w:p w14:paraId="43CCC8CC" w14:textId="77777777" w:rsidR="00936D11" w:rsidRDefault="00000000">
      <w:pPr>
        <w:pStyle w:val="Heading2"/>
      </w:pPr>
      <w:r>
        <w:rPr>
          <w:rFonts w:ascii="Arial" w:hAnsi="Arial"/>
        </w:rPr>
        <w:t>13.3 Optional Graph View</w:t>
      </w:r>
    </w:p>
    <w:p w14:paraId="2240074A" w14:textId="77777777" w:rsidR="00936D11" w:rsidRDefault="00000000">
      <w:pPr>
        <w:spacing w:after="100" w:line="259" w:lineRule="auto"/>
      </w:pPr>
      <w:r>
        <w:t xml:space="preserve">A complementary representation is a graph </w:t>
      </w:r>
      <w:proofErr w:type="spellStart"/>
      <w:r>
        <w:t>G_t</w:t>
      </w:r>
      <w:proofErr w:type="spellEnd"/>
      <w:r>
        <w:t xml:space="preserve"> = (</w:t>
      </w:r>
      <w:proofErr w:type="spellStart"/>
      <w:r>
        <w:t>V_t</w:t>
      </w:r>
      <w:proofErr w:type="spellEnd"/>
      <w:r>
        <w:t xml:space="preserve">, </w:t>
      </w:r>
      <w:proofErr w:type="spellStart"/>
      <w:r>
        <w:t>E_t</w:t>
      </w:r>
      <w:proofErr w:type="spellEnd"/>
      <w:r>
        <w:t>), where hosts are nodes and observed connections are edges. Node features can include traffic volume, unique destinations, unique ports and inbound/outbound ratio. Edge features can include protocol, port, packets, bytes, duration, TCP flags and IAT statistics. The graph representation is optional for the MVP; the recommended first implementation uses a fixed state vector plus an LSTM/GRU world model.</w:t>
      </w:r>
    </w:p>
    <w:p w14:paraId="0D6458CF" w14:textId="77777777" w:rsidR="00936D11" w:rsidRDefault="00000000">
      <w:pPr>
        <w:pStyle w:val="Heading1"/>
      </w:pPr>
      <w:r>
        <w:rPr>
          <w:rFonts w:ascii="Arial" w:hAnsi="Arial"/>
        </w:rPr>
        <w:lastRenderedPageBreak/>
        <w:t>14. Network-State Representation</w:t>
      </w:r>
    </w:p>
    <w:p w14:paraId="5DAFB625" w14:textId="77777777" w:rsidR="00936D11" w:rsidRDefault="00000000">
      <w:pPr>
        <w:pStyle w:val="Heading2"/>
      </w:pPr>
      <w:r>
        <w:rPr>
          <w:rFonts w:ascii="Arial" w:hAnsi="Arial"/>
        </w:rPr>
        <w:t>14.1 Fixed Vector</w:t>
      </w:r>
    </w:p>
    <w:p w14:paraId="38EB8514" w14:textId="77777777" w:rsidR="00936D11" w:rsidRDefault="00000000">
      <w:pPr>
        <w:spacing w:after="100" w:line="259" w:lineRule="auto"/>
      </w:pPr>
      <w:r>
        <w:t>The baseline state representation is a fixed-length numerical vector. A sample conceptual layout is:</w:t>
      </w:r>
    </w:p>
    <w:p w14:paraId="3E5D2FBA" w14:textId="77777777" w:rsidR="00936D11" w:rsidRDefault="00000000">
      <w:pPr>
        <w:spacing w:before="60" w:after="120"/>
        <w:ind w:left="288" w:right="144"/>
      </w:pPr>
      <w:proofErr w:type="spellStart"/>
      <w:r>
        <w:t>S_t</w:t>
      </w:r>
      <w:proofErr w:type="spellEnd"/>
      <w:r>
        <w:t xml:space="preserve"> = [</w:t>
      </w:r>
      <w:r>
        <w:br/>
        <w:t xml:space="preserve">  </w:t>
      </w:r>
      <w:proofErr w:type="spellStart"/>
      <w:r>
        <w:t>traffic_volume</w:t>
      </w:r>
      <w:proofErr w:type="spellEnd"/>
      <w:r>
        <w:t xml:space="preserve">, </w:t>
      </w:r>
      <w:proofErr w:type="spellStart"/>
      <w:r>
        <w:t>packet_rate</w:t>
      </w:r>
      <w:proofErr w:type="spellEnd"/>
      <w:r>
        <w:t xml:space="preserve">, </w:t>
      </w:r>
      <w:proofErr w:type="spellStart"/>
      <w:r>
        <w:t>byte_rate</w:t>
      </w:r>
      <w:proofErr w:type="spellEnd"/>
      <w:r>
        <w:t>,</w:t>
      </w:r>
      <w:r>
        <w:br/>
        <w:t xml:space="preserve">  </w:t>
      </w:r>
      <w:proofErr w:type="spellStart"/>
      <w:r>
        <w:t>unique_src_hosts</w:t>
      </w:r>
      <w:proofErr w:type="spellEnd"/>
      <w:r>
        <w:t xml:space="preserve">, </w:t>
      </w:r>
      <w:proofErr w:type="spellStart"/>
      <w:r>
        <w:t>unique_dst_hosts</w:t>
      </w:r>
      <w:proofErr w:type="spellEnd"/>
      <w:r>
        <w:t>,</w:t>
      </w:r>
      <w:r>
        <w:br/>
        <w:t xml:space="preserve">  </w:t>
      </w:r>
      <w:proofErr w:type="spellStart"/>
      <w:r>
        <w:t>unique_dst_ports</w:t>
      </w:r>
      <w:proofErr w:type="spellEnd"/>
      <w:r>
        <w:t xml:space="preserve">, </w:t>
      </w:r>
      <w:proofErr w:type="spellStart"/>
      <w:r>
        <w:t>tcp_ratio</w:t>
      </w:r>
      <w:proofErr w:type="spellEnd"/>
      <w:r>
        <w:t xml:space="preserve">, </w:t>
      </w:r>
      <w:proofErr w:type="spellStart"/>
      <w:r>
        <w:t>udp_ratio</w:t>
      </w:r>
      <w:proofErr w:type="spellEnd"/>
      <w:r>
        <w:t xml:space="preserve">, </w:t>
      </w:r>
      <w:proofErr w:type="spellStart"/>
      <w:r>
        <w:t>icmp_ratio</w:t>
      </w:r>
      <w:proofErr w:type="spellEnd"/>
      <w:r>
        <w:t>,</w:t>
      </w:r>
      <w:r>
        <w:br/>
        <w:t xml:space="preserve">  </w:t>
      </w:r>
      <w:proofErr w:type="spellStart"/>
      <w:r>
        <w:t>syn_ratio</w:t>
      </w:r>
      <w:proofErr w:type="spellEnd"/>
      <w:r>
        <w:t xml:space="preserve">, </w:t>
      </w:r>
      <w:proofErr w:type="spellStart"/>
      <w:r>
        <w:t>rst_ratio</w:t>
      </w:r>
      <w:proofErr w:type="spellEnd"/>
      <w:r>
        <w:t xml:space="preserve">, </w:t>
      </w:r>
      <w:proofErr w:type="spellStart"/>
      <w:r>
        <w:t>fin_ratio</w:t>
      </w:r>
      <w:proofErr w:type="spellEnd"/>
      <w:r>
        <w:t>,</w:t>
      </w:r>
      <w:r>
        <w:br/>
        <w:t xml:space="preserve">  </w:t>
      </w:r>
      <w:proofErr w:type="spellStart"/>
      <w:r>
        <w:t>mean_duration</w:t>
      </w:r>
      <w:proofErr w:type="spellEnd"/>
      <w:r>
        <w:t xml:space="preserve">, </w:t>
      </w:r>
      <w:proofErr w:type="spellStart"/>
      <w:r>
        <w:t>duration_variance</w:t>
      </w:r>
      <w:proofErr w:type="spellEnd"/>
      <w:r>
        <w:t>,</w:t>
      </w:r>
      <w:r>
        <w:br/>
        <w:t xml:space="preserve">  </w:t>
      </w:r>
      <w:proofErr w:type="spellStart"/>
      <w:r>
        <w:t>iat_mean</w:t>
      </w:r>
      <w:proofErr w:type="spellEnd"/>
      <w:r>
        <w:t xml:space="preserve">, </w:t>
      </w:r>
      <w:proofErr w:type="spellStart"/>
      <w:r>
        <w:t>iat_variance</w:t>
      </w:r>
      <w:proofErr w:type="spellEnd"/>
      <w:r>
        <w:t>,</w:t>
      </w:r>
      <w:r>
        <w:br/>
        <w:t xml:space="preserve">  </w:t>
      </w:r>
      <w:proofErr w:type="spellStart"/>
      <w:r>
        <w:t>ttl_mean</w:t>
      </w:r>
      <w:proofErr w:type="spellEnd"/>
      <w:r>
        <w:t xml:space="preserve">, </w:t>
      </w:r>
      <w:proofErr w:type="spellStart"/>
      <w:r>
        <w:t>ttl_variance</w:t>
      </w:r>
      <w:proofErr w:type="spellEnd"/>
      <w:r>
        <w:t>,</w:t>
      </w:r>
      <w:r>
        <w:br/>
        <w:t xml:space="preserve">  </w:t>
      </w:r>
      <w:proofErr w:type="spellStart"/>
      <w:r>
        <w:t>host_fanout</w:t>
      </w:r>
      <w:proofErr w:type="spellEnd"/>
      <w:r>
        <w:t xml:space="preserve">, </w:t>
      </w:r>
      <w:proofErr w:type="spellStart"/>
      <w:r>
        <w:t>host_fanin</w:t>
      </w:r>
      <w:proofErr w:type="spellEnd"/>
      <w:r>
        <w:t>,</w:t>
      </w:r>
      <w:r>
        <w:br/>
        <w:t xml:space="preserve">  </w:t>
      </w:r>
      <w:proofErr w:type="spellStart"/>
      <w:r>
        <w:t>connection_asymmetry</w:t>
      </w:r>
      <w:proofErr w:type="spellEnd"/>
      <w:r>
        <w:t>, ...</w:t>
      </w:r>
      <w:r>
        <w:br/>
        <w:t>]</w:t>
      </w:r>
    </w:p>
    <w:p w14:paraId="17FCB5C9" w14:textId="77777777" w:rsidR="00936D11" w:rsidRDefault="00000000">
      <w:pPr>
        <w:pStyle w:val="Heading2"/>
      </w:pPr>
      <w:r>
        <w:rPr>
          <w:rFonts w:ascii="Arial" w:hAnsi="Arial"/>
        </w:rPr>
        <w:t>14.2 Feature Ordering Contract</w:t>
      </w:r>
    </w:p>
    <w:p w14:paraId="54D690DF" w14:textId="77777777" w:rsidR="00936D11" w:rsidRDefault="00000000">
      <w:pPr>
        <w:spacing w:after="100" w:line="259" w:lineRule="auto"/>
      </w:pPr>
      <w:r>
        <w:t xml:space="preserve">Feature order is part of the model contract. The exact feature list, transformations, category encoding, scaler statistics, and version must be stored in </w:t>
      </w:r>
      <w:proofErr w:type="spellStart"/>
      <w:r>
        <w:t>model_</w:t>
      </w:r>
      <w:proofErr w:type="gramStart"/>
      <w:r>
        <w:t>config.json</w:t>
      </w:r>
      <w:proofErr w:type="spellEnd"/>
      <w:proofErr w:type="gramEnd"/>
      <w:r>
        <w:t>. A model is invalid for inference when the incoming state schema version is incompatible.</w:t>
      </w:r>
    </w:p>
    <w:p w14:paraId="4680A556" w14:textId="77777777" w:rsidR="00936D11" w:rsidRDefault="00000000">
      <w:pPr>
        <w:pStyle w:val="Heading1"/>
      </w:pPr>
      <w:r>
        <w:rPr>
          <w:rFonts w:ascii="Arial" w:hAnsi="Arial"/>
        </w:rPr>
        <w:t>15. Baseline Prediction Model</w:t>
      </w:r>
    </w:p>
    <w:p w14:paraId="5053A46A" w14:textId="77777777" w:rsidR="00936D11" w:rsidRDefault="00000000">
      <w:pPr>
        <w:pStyle w:val="Heading2"/>
      </w:pPr>
      <w:r>
        <w:rPr>
          <w:rFonts w:ascii="Arial" w:hAnsi="Arial"/>
        </w:rPr>
        <w:t>15.1 Logistic Regression</w:t>
      </w:r>
    </w:p>
    <w:p w14:paraId="33D75DFC" w14:textId="77777777" w:rsidR="00936D11" w:rsidRDefault="00000000">
      <w:pPr>
        <w:spacing w:after="100" w:line="259" w:lineRule="auto"/>
      </w:pPr>
      <w:r>
        <w:t>Logistic regression provides a transparent benchmark for determining whether temporal modeling actually adds value. It uses the same current-window state features as the temporal pipeline but does not model sequence dynamics directly.</w:t>
      </w:r>
    </w:p>
    <w:p w14:paraId="683D6077" w14:textId="77777777" w:rsidR="00936D11" w:rsidRDefault="00000000">
      <w:pPr>
        <w:spacing w:before="60" w:after="120"/>
        <w:ind w:left="288" w:right="144"/>
      </w:pPr>
      <w:proofErr w:type="gramStart"/>
      <w:r>
        <w:t>p(</w:t>
      </w:r>
      <w:proofErr w:type="gramEnd"/>
      <w:r>
        <w:t xml:space="preserve">y=1 | </w:t>
      </w:r>
      <w:proofErr w:type="spellStart"/>
      <w:r>
        <w:t>S_t</w:t>
      </w:r>
      <w:proofErr w:type="spellEnd"/>
      <w:r>
        <w:t xml:space="preserve">) = </w:t>
      </w:r>
      <w:proofErr w:type="gramStart"/>
      <w:r>
        <w:t>sigmoid(</w:t>
      </w:r>
      <w:proofErr w:type="spellStart"/>
      <w:proofErr w:type="gramEnd"/>
      <w:r>
        <w:t>w^T</w:t>
      </w:r>
      <w:proofErr w:type="spellEnd"/>
      <w:r>
        <w:t xml:space="preserve"> </w:t>
      </w:r>
      <w:proofErr w:type="spellStart"/>
      <w:r>
        <w:t>S_t</w:t>
      </w:r>
      <w:proofErr w:type="spellEnd"/>
      <w:r>
        <w:t xml:space="preserve"> + b)</w:t>
      </w:r>
      <w:r>
        <w:br/>
      </w:r>
      <w:r>
        <w:br/>
        <w:t>Training: minimize binary cross-entropy with regularization.</w:t>
      </w:r>
      <w:r>
        <w:br/>
        <w:t>Inference: probability of the selected current/future-window target label.</w:t>
      </w:r>
    </w:p>
    <w:p w14:paraId="15AA9FDB" w14:textId="77777777" w:rsidR="00936D11" w:rsidRDefault="00000000">
      <w:pPr>
        <w:pStyle w:val="Heading2"/>
      </w:pPr>
      <w:r>
        <w:rPr>
          <w:rFonts w:ascii="Arial" w:hAnsi="Arial"/>
        </w:rPr>
        <w:t>15.2 Baseline Role</w:t>
      </w:r>
    </w:p>
    <w:p w14:paraId="4DC35A3E" w14:textId="77777777" w:rsidR="00936D11" w:rsidRDefault="00000000">
      <w:pPr>
        <w:pStyle w:val="ListBullet"/>
        <w:spacing w:after="40" w:line="252" w:lineRule="auto"/>
      </w:pPr>
      <w:r>
        <w:t>Establish a reproducible lower-complexity reference.</w:t>
      </w:r>
    </w:p>
    <w:p w14:paraId="5A69D384" w14:textId="77777777" w:rsidR="00936D11" w:rsidRDefault="00000000">
      <w:pPr>
        <w:pStyle w:val="ListBullet"/>
        <w:spacing w:after="40" w:line="252" w:lineRule="auto"/>
      </w:pPr>
      <w:r>
        <w:t>Check that the feature pipeline itself contains predictive signal.</w:t>
      </w:r>
    </w:p>
    <w:p w14:paraId="28E44460" w14:textId="77777777" w:rsidR="00936D11" w:rsidRDefault="00000000">
      <w:pPr>
        <w:pStyle w:val="ListBullet"/>
        <w:spacing w:after="40" w:line="252" w:lineRule="auto"/>
      </w:pPr>
      <w:r>
        <w:t>Provide an interpretable comparison for the temporal world model.</w:t>
      </w:r>
    </w:p>
    <w:p w14:paraId="581FCD0C" w14:textId="77777777" w:rsidR="00936D11" w:rsidRDefault="00000000">
      <w:pPr>
        <w:pStyle w:val="ListBullet"/>
        <w:spacing w:after="40" w:line="252" w:lineRule="auto"/>
      </w:pPr>
      <w:r>
        <w:t>Expose whether sequence modeling yields better F1, recall, calibration or lead time.</w:t>
      </w:r>
    </w:p>
    <w:p w14:paraId="570A2BB6" w14:textId="77777777" w:rsidR="00936D11" w:rsidRDefault="00000000">
      <w:pPr>
        <w:pStyle w:val="Heading1"/>
      </w:pPr>
      <w:r>
        <w:rPr>
          <w:rFonts w:ascii="Arial" w:hAnsi="Arial"/>
        </w:rPr>
        <w:t>16. Temporal World Model</w:t>
      </w:r>
    </w:p>
    <w:p w14:paraId="3C3BC39A" w14:textId="77777777" w:rsidR="00936D11" w:rsidRDefault="00000000">
      <w:pPr>
        <w:pStyle w:val="Heading2"/>
      </w:pPr>
      <w:r>
        <w:rPr>
          <w:rFonts w:ascii="Arial" w:hAnsi="Arial"/>
        </w:rPr>
        <w:t>16.1 Design Objective</w:t>
      </w:r>
    </w:p>
    <w:p w14:paraId="5BCBC6A8" w14:textId="77777777" w:rsidR="00936D11" w:rsidRDefault="00000000">
      <w:pPr>
        <w:spacing w:after="100" w:line="259" w:lineRule="auto"/>
      </w:pPr>
      <w:r>
        <w:t>The world model learns a compact internal representation of the current network state and the dynamics that transform one state into the next. The primary MVP architecture is an LSTM or GRU-</w:t>
      </w:r>
      <w:r>
        <w:lastRenderedPageBreak/>
        <w:t>based temporal model because it directly represents ordered dependencies while remaining practical for a hackathon implementation.</w:t>
      </w:r>
    </w:p>
    <w:p w14:paraId="33910176" w14:textId="77777777" w:rsidR="00936D11" w:rsidRDefault="00000000">
      <w:pPr>
        <w:pStyle w:val="Heading2"/>
      </w:pPr>
      <w:r>
        <w:rPr>
          <w:rFonts w:ascii="Arial" w:hAnsi="Arial"/>
        </w:rPr>
        <w:t>16.2 Model Components</w:t>
      </w:r>
    </w:p>
    <w:tbl>
      <w:tblPr>
        <w:tblStyle w:val="TableGrid"/>
        <w:tblW w:w="0" w:type="auto"/>
        <w:jc w:val="center"/>
        <w:tblLook w:val="04A0" w:firstRow="1" w:lastRow="0" w:firstColumn="1" w:lastColumn="0" w:noHBand="0" w:noVBand="1"/>
      </w:tblPr>
      <w:tblGrid>
        <w:gridCol w:w="2484"/>
        <w:gridCol w:w="2484"/>
        <w:gridCol w:w="2484"/>
        <w:gridCol w:w="2484"/>
      </w:tblGrid>
      <w:tr w:rsidR="00936D11" w14:paraId="201053BD" w14:textId="77777777">
        <w:trPr>
          <w:jc w:val="center"/>
        </w:trPr>
        <w:tc>
          <w:tcPr>
            <w:tcW w:w="2484" w:type="dxa"/>
            <w:shd w:val="clear" w:color="auto" w:fill="1F4E78"/>
            <w:vAlign w:val="center"/>
          </w:tcPr>
          <w:p w14:paraId="5CF1CAF5" w14:textId="77777777" w:rsidR="00936D11" w:rsidRDefault="00000000">
            <w:r>
              <w:rPr>
                <w:b/>
                <w:color w:val="FFFFFF"/>
                <w:sz w:val="20"/>
              </w:rPr>
              <w:t>Component</w:t>
            </w:r>
          </w:p>
        </w:tc>
        <w:tc>
          <w:tcPr>
            <w:tcW w:w="2484" w:type="dxa"/>
            <w:shd w:val="clear" w:color="auto" w:fill="1F4E78"/>
            <w:vAlign w:val="center"/>
          </w:tcPr>
          <w:p w14:paraId="4303F098" w14:textId="77777777" w:rsidR="00936D11" w:rsidRDefault="00000000">
            <w:r>
              <w:rPr>
                <w:b/>
                <w:color w:val="FFFFFF"/>
                <w:sz w:val="20"/>
              </w:rPr>
              <w:t>Input</w:t>
            </w:r>
          </w:p>
        </w:tc>
        <w:tc>
          <w:tcPr>
            <w:tcW w:w="2484" w:type="dxa"/>
            <w:shd w:val="clear" w:color="auto" w:fill="1F4E78"/>
            <w:vAlign w:val="center"/>
          </w:tcPr>
          <w:p w14:paraId="0931DE06" w14:textId="77777777" w:rsidR="00936D11" w:rsidRDefault="00000000">
            <w:r>
              <w:rPr>
                <w:b/>
                <w:color w:val="FFFFFF"/>
                <w:sz w:val="20"/>
              </w:rPr>
              <w:t>Output</w:t>
            </w:r>
          </w:p>
        </w:tc>
        <w:tc>
          <w:tcPr>
            <w:tcW w:w="2484" w:type="dxa"/>
            <w:shd w:val="clear" w:color="auto" w:fill="1F4E78"/>
            <w:vAlign w:val="center"/>
          </w:tcPr>
          <w:p w14:paraId="591F47BF" w14:textId="77777777" w:rsidR="00936D11" w:rsidRDefault="00000000">
            <w:r>
              <w:rPr>
                <w:b/>
                <w:color w:val="FFFFFF"/>
                <w:sz w:val="20"/>
              </w:rPr>
              <w:t>Purpose</w:t>
            </w:r>
          </w:p>
        </w:tc>
      </w:tr>
      <w:tr w:rsidR="00936D11" w14:paraId="22A1D056" w14:textId="77777777">
        <w:trPr>
          <w:jc w:val="center"/>
        </w:trPr>
        <w:tc>
          <w:tcPr>
            <w:tcW w:w="2484" w:type="dxa"/>
            <w:shd w:val="clear" w:color="auto" w:fill="F3F6F9"/>
            <w:vAlign w:val="center"/>
          </w:tcPr>
          <w:p w14:paraId="2D693BF9" w14:textId="77777777" w:rsidR="00936D11" w:rsidRDefault="00000000">
            <w:r>
              <w:rPr>
                <w:sz w:val="20"/>
              </w:rPr>
              <w:t>State Encoder</w:t>
            </w:r>
          </w:p>
        </w:tc>
        <w:tc>
          <w:tcPr>
            <w:tcW w:w="2484" w:type="dxa"/>
            <w:shd w:val="clear" w:color="auto" w:fill="F3F6F9"/>
            <w:vAlign w:val="center"/>
          </w:tcPr>
          <w:p w14:paraId="392E8FC8" w14:textId="77777777" w:rsidR="00936D11" w:rsidRDefault="00000000">
            <w:proofErr w:type="spellStart"/>
            <w:r>
              <w:rPr>
                <w:sz w:val="20"/>
              </w:rPr>
              <w:t>S_t</w:t>
            </w:r>
            <w:proofErr w:type="spellEnd"/>
          </w:p>
        </w:tc>
        <w:tc>
          <w:tcPr>
            <w:tcW w:w="2484" w:type="dxa"/>
            <w:shd w:val="clear" w:color="auto" w:fill="F3F6F9"/>
            <w:vAlign w:val="center"/>
          </w:tcPr>
          <w:p w14:paraId="4A4EBAB5" w14:textId="77777777" w:rsidR="00936D11" w:rsidRDefault="00000000">
            <w:proofErr w:type="spellStart"/>
            <w:r>
              <w:rPr>
                <w:sz w:val="20"/>
              </w:rPr>
              <w:t>z_t</w:t>
            </w:r>
            <w:proofErr w:type="spellEnd"/>
          </w:p>
        </w:tc>
        <w:tc>
          <w:tcPr>
            <w:tcW w:w="2484" w:type="dxa"/>
            <w:shd w:val="clear" w:color="auto" w:fill="F3F6F9"/>
            <w:vAlign w:val="center"/>
          </w:tcPr>
          <w:p w14:paraId="495D7D6E" w14:textId="77777777" w:rsidR="00936D11" w:rsidRDefault="00000000">
            <w:r>
              <w:rPr>
                <w:sz w:val="20"/>
              </w:rPr>
              <w:t>Compress high-dimensional state.</w:t>
            </w:r>
          </w:p>
        </w:tc>
      </w:tr>
      <w:tr w:rsidR="00936D11" w14:paraId="1F074CE6" w14:textId="77777777">
        <w:trPr>
          <w:jc w:val="center"/>
        </w:trPr>
        <w:tc>
          <w:tcPr>
            <w:tcW w:w="2484" w:type="dxa"/>
            <w:vAlign w:val="center"/>
          </w:tcPr>
          <w:p w14:paraId="34C231E2" w14:textId="77777777" w:rsidR="00936D11" w:rsidRDefault="00000000">
            <w:r>
              <w:rPr>
                <w:sz w:val="20"/>
              </w:rPr>
              <w:t>Temporal Dynamics</w:t>
            </w:r>
          </w:p>
        </w:tc>
        <w:tc>
          <w:tcPr>
            <w:tcW w:w="2484" w:type="dxa"/>
            <w:vAlign w:val="center"/>
          </w:tcPr>
          <w:p w14:paraId="19007F40" w14:textId="77777777" w:rsidR="00936D11" w:rsidRDefault="00000000">
            <w:r>
              <w:rPr>
                <w:sz w:val="20"/>
              </w:rPr>
              <w:t>z sequence</w:t>
            </w:r>
          </w:p>
        </w:tc>
        <w:tc>
          <w:tcPr>
            <w:tcW w:w="2484" w:type="dxa"/>
            <w:vAlign w:val="center"/>
          </w:tcPr>
          <w:p w14:paraId="431E6D0D" w14:textId="77777777" w:rsidR="00936D11" w:rsidRDefault="00000000">
            <w:proofErr w:type="spellStart"/>
            <w:r>
              <w:rPr>
                <w:sz w:val="20"/>
              </w:rPr>
              <w:t>h_t</w:t>
            </w:r>
            <w:proofErr w:type="spellEnd"/>
            <w:r>
              <w:rPr>
                <w:sz w:val="20"/>
              </w:rPr>
              <w:t xml:space="preserve"> / </w:t>
            </w:r>
            <w:proofErr w:type="spellStart"/>
            <w:r>
              <w:rPr>
                <w:sz w:val="20"/>
              </w:rPr>
              <w:t>z_next</w:t>
            </w:r>
            <w:proofErr w:type="spellEnd"/>
          </w:p>
        </w:tc>
        <w:tc>
          <w:tcPr>
            <w:tcW w:w="2484" w:type="dxa"/>
            <w:vAlign w:val="center"/>
          </w:tcPr>
          <w:p w14:paraId="014A6B69" w14:textId="77777777" w:rsidR="00936D11" w:rsidRDefault="00000000">
            <w:r>
              <w:rPr>
                <w:sz w:val="20"/>
              </w:rPr>
              <w:t>Learn temporal dependencies.</w:t>
            </w:r>
          </w:p>
        </w:tc>
      </w:tr>
      <w:tr w:rsidR="00936D11" w14:paraId="3426AB4C" w14:textId="77777777">
        <w:trPr>
          <w:jc w:val="center"/>
        </w:trPr>
        <w:tc>
          <w:tcPr>
            <w:tcW w:w="2484" w:type="dxa"/>
            <w:shd w:val="clear" w:color="auto" w:fill="F3F6F9"/>
            <w:vAlign w:val="center"/>
          </w:tcPr>
          <w:p w14:paraId="761DDE68" w14:textId="77777777" w:rsidR="00936D11" w:rsidRDefault="00000000">
            <w:r>
              <w:rPr>
                <w:sz w:val="20"/>
              </w:rPr>
              <w:t>Future-State Decoder</w:t>
            </w:r>
          </w:p>
        </w:tc>
        <w:tc>
          <w:tcPr>
            <w:tcW w:w="2484" w:type="dxa"/>
            <w:shd w:val="clear" w:color="auto" w:fill="F3F6F9"/>
            <w:vAlign w:val="center"/>
          </w:tcPr>
          <w:p w14:paraId="72EA32BA" w14:textId="77777777" w:rsidR="00936D11" w:rsidRDefault="00000000">
            <w:proofErr w:type="spellStart"/>
            <w:r>
              <w:rPr>
                <w:sz w:val="20"/>
              </w:rPr>
              <w:t>z_next</w:t>
            </w:r>
            <w:proofErr w:type="spellEnd"/>
          </w:p>
        </w:tc>
        <w:tc>
          <w:tcPr>
            <w:tcW w:w="2484" w:type="dxa"/>
            <w:shd w:val="clear" w:color="auto" w:fill="F3F6F9"/>
            <w:vAlign w:val="center"/>
          </w:tcPr>
          <w:p w14:paraId="1DA9043B" w14:textId="77777777" w:rsidR="00936D11" w:rsidRDefault="00000000">
            <w:proofErr w:type="spellStart"/>
            <w:r>
              <w:rPr>
                <w:sz w:val="20"/>
              </w:rPr>
              <w:t>S_hat</w:t>
            </w:r>
            <w:proofErr w:type="spellEnd"/>
            <w:r>
              <w:rPr>
                <w:sz w:val="20"/>
              </w:rPr>
              <w:t>_(t+1)</w:t>
            </w:r>
          </w:p>
        </w:tc>
        <w:tc>
          <w:tcPr>
            <w:tcW w:w="2484" w:type="dxa"/>
            <w:shd w:val="clear" w:color="auto" w:fill="F3F6F9"/>
            <w:vAlign w:val="center"/>
          </w:tcPr>
          <w:p w14:paraId="78140C3E" w14:textId="77777777" w:rsidR="00936D11" w:rsidRDefault="00000000">
            <w:r>
              <w:rPr>
                <w:sz w:val="20"/>
              </w:rPr>
              <w:t>Predict future state.</w:t>
            </w:r>
          </w:p>
        </w:tc>
      </w:tr>
      <w:tr w:rsidR="00936D11" w14:paraId="545ED87E" w14:textId="77777777">
        <w:trPr>
          <w:jc w:val="center"/>
        </w:trPr>
        <w:tc>
          <w:tcPr>
            <w:tcW w:w="2484" w:type="dxa"/>
            <w:vAlign w:val="center"/>
          </w:tcPr>
          <w:p w14:paraId="4A86575A" w14:textId="77777777" w:rsidR="00936D11" w:rsidRDefault="00000000">
            <w:r>
              <w:rPr>
                <w:sz w:val="20"/>
              </w:rPr>
              <w:t>Rollout Module</w:t>
            </w:r>
          </w:p>
        </w:tc>
        <w:tc>
          <w:tcPr>
            <w:tcW w:w="2484" w:type="dxa"/>
            <w:vAlign w:val="center"/>
          </w:tcPr>
          <w:p w14:paraId="1ED2023F" w14:textId="77777777" w:rsidR="00936D11" w:rsidRDefault="00000000">
            <w:r>
              <w:rPr>
                <w:sz w:val="20"/>
              </w:rPr>
              <w:t>predicted future state</w:t>
            </w:r>
          </w:p>
        </w:tc>
        <w:tc>
          <w:tcPr>
            <w:tcW w:w="2484" w:type="dxa"/>
            <w:vAlign w:val="center"/>
          </w:tcPr>
          <w:p w14:paraId="79ACE999" w14:textId="77777777" w:rsidR="00936D11" w:rsidRDefault="00000000">
            <w:proofErr w:type="spellStart"/>
            <w:r>
              <w:rPr>
                <w:sz w:val="20"/>
              </w:rPr>
              <w:t>S_hat</w:t>
            </w:r>
            <w:proofErr w:type="spellEnd"/>
            <w:r>
              <w:rPr>
                <w:sz w:val="20"/>
              </w:rPr>
              <w:t>_(</w:t>
            </w:r>
            <w:proofErr w:type="spellStart"/>
            <w:r>
              <w:rPr>
                <w:sz w:val="20"/>
              </w:rPr>
              <w:t>t+k</w:t>
            </w:r>
            <w:proofErr w:type="spellEnd"/>
            <w:r>
              <w:rPr>
                <w:sz w:val="20"/>
              </w:rPr>
              <w:t>)</w:t>
            </w:r>
          </w:p>
        </w:tc>
        <w:tc>
          <w:tcPr>
            <w:tcW w:w="2484" w:type="dxa"/>
            <w:vAlign w:val="center"/>
          </w:tcPr>
          <w:p w14:paraId="798A940E" w14:textId="77777777" w:rsidR="00936D11" w:rsidRDefault="00000000">
            <w:r>
              <w:rPr>
                <w:sz w:val="20"/>
              </w:rPr>
              <w:t>Autoregressive K-step simulation.</w:t>
            </w:r>
          </w:p>
        </w:tc>
      </w:tr>
      <w:tr w:rsidR="00936D11" w14:paraId="430D47DF" w14:textId="77777777">
        <w:trPr>
          <w:jc w:val="center"/>
        </w:trPr>
        <w:tc>
          <w:tcPr>
            <w:tcW w:w="2484" w:type="dxa"/>
            <w:shd w:val="clear" w:color="auto" w:fill="F3F6F9"/>
            <w:vAlign w:val="center"/>
          </w:tcPr>
          <w:p w14:paraId="55A439E8" w14:textId="77777777" w:rsidR="00936D11" w:rsidRDefault="00000000">
            <w:r>
              <w:rPr>
                <w:sz w:val="20"/>
              </w:rPr>
              <w:t>Likelihood Head</w:t>
            </w:r>
          </w:p>
        </w:tc>
        <w:tc>
          <w:tcPr>
            <w:tcW w:w="2484" w:type="dxa"/>
            <w:shd w:val="clear" w:color="auto" w:fill="F3F6F9"/>
            <w:vAlign w:val="center"/>
          </w:tcPr>
          <w:p w14:paraId="184E54D9" w14:textId="77777777" w:rsidR="00936D11" w:rsidRDefault="00000000">
            <w:r>
              <w:rPr>
                <w:sz w:val="20"/>
              </w:rPr>
              <w:t>future state / latent</w:t>
            </w:r>
          </w:p>
        </w:tc>
        <w:tc>
          <w:tcPr>
            <w:tcW w:w="2484" w:type="dxa"/>
            <w:shd w:val="clear" w:color="auto" w:fill="F3F6F9"/>
            <w:vAlign w:val="center"/>
          </w:tcPr>
          <w:p w14:paraId="1019BAF6" w14:textId="77777777" w:rsidR="00936D11" w:rsidRDefault="00000000">
            <w:proofErr w:type="spellStart"/>
            <w:r>
              <w:rPr>
                <w:sz w:val="20"/>
              </w:rPr>
              <w:t>p_k</w:t>
            </w:r>
            <w:proofErr w:type="spellEnd"/>
          </w:p>
        </w:tc>
        <w:tc>
          <w:tcPr>
            <w:tcW w:w="2484" w:type="dxa"/>
            <w:shd w:val="clear" w:color="auto" w:fill="F3F6F9"/>
            <w:vAlign w:val="center"/>
          </w:tcPr>
          <w:p w14:paraId="462636B3" w14:textId="77777777" w:rsidR="00936D11" w:rsidRDefault="00000000">
            <w:r>
              <w:rPr>
                <w:sz w:val="20"/>
              </w:rPr>
              <w:t>Network-level infiltration likelihood per future window.</w:t>
            </w:r>
          </w:p>
        </w:tc>
      </w:tr>
      <w:tr w:rsidR="00936D11" w14:paraId="12D5422A" w14:textId="77777777">
        <w:trPr>
          <w:jc w:val="center"/>
        </w:trPr>
        <w:tc>
          <w:tcPr>
            <w:tcW w:w="2484" w:type="dxa"/>
            <w:vAlign w:val="center"/>
          </w:tcPr>
          <w:p w14:paraId="6F8AFD7E" w14:textId="77777777" w:rsidR="00936D11" w:rsidRDefault="00000000">
            <w:r>
              <w:rPr>
                <w:sz w:val="20"/>
              </w:rPr>
              <w:t>Stage Head</w:t>
            </w:r>
          </w:p>
        </w:tc>
        <w:tc>
          <w:tcPr>
            <w:tcW w:w="2484" w:type="dxa"/>
            <w:vAlign w:val="center"/>
          </w:tcPr>
          <w:p w14:paraId="422BAF8D" w14:textId="77777777" w:rsidR="00936D11" w:rsidRDefault="00000000">
            <w:r>
              <w:rPr>
                <w:sz w:val="20"/>
              </w:rPr>
              <w:t>future state / latent</w:t>
            </w:r>
          </w:p>
        </w:tc>
        <w:tc>
          <w:tcPr>
            <w:tcW w:w="2484" w:type="dxa"/>
            <w:vAlign w:val="center"/>
          </w:tcPr>
          <w:p w14:paraId="20FA99E7" w14:textId="77777777" w:rsidR="00936D11" w:rsidRDefault="00000000">
            <w:proofErr w:type="spellStart"/>
            <w:r>
              <w:rPr>
                <w:sz w:val="20"/>
              </w:rPr>
              <w:t>stage_k</w:t>
            </w:r>
            <w:proofErr w:type="spellEnd"/>
          </w:p>
        </w:tc>
        <w:tc>
          <w:tcPr>
            <w:tcW w:w="2484" w:type="dxa"/>
            <w:vAlign w:val="center"/>
          </w:tcPr>
          <w:p w14:paraId="48EEF90D" w14:textId="77777777" w:rsidR="00936D11" w:rsidRDefault="00000000">
            <w:r>
              <w:rPr>
                <w:sz w:val="20"/>
              </w:rPr>
              <w:t>Predicted attack-stage category.</w:t>
            </w:r>
          </w:p>
        </w:tc>
      </w:tr>
    </w:tbl>
    <w:p w14:paraId="1A5801F4" w14:textId="77777777" w:rsidR="00936D11" w:rsidRDefault="00936D11">
      <w:pPr>
        <w:spacing w:after="0"/>
      </w:pPr>
    </w:p>
    <w:p w14:paraId="3D4FA610" w14:textId="77777777" w:rsidR="00936D11" w:rsidRDefault="00000000">
      <w:pPr>
        <w:pStyle w:val="Heading2"/>
      </w:pPr>
      <w:r>
        <w:rPr>
          <w:rFonts w:ascii="Arial" w:hAnsi="Arial"/>
        </w:rPr>
        <w:t>16.3 Conceptual Dynamics</w:t>
      </w:r>
    </w:p>
    <w:p w14:paraId="33A28509" w14:textId="77777777" w:rsidR="00936D11" w:rsidRDefault="00000000">
      <w:pPr>
        <w:spacing w:before="60" w:after="120"/>
        <w:ind w:left="288" w:right="144"/>
      </w:pPr>
      <w:proofErr w:type="spellStart"/>
      <w:r>
        <w:t>z_t</w:t>
      </w:r>
      <w:proofErr w:type="spellEnd"/>
      <w:r>
        <w:t xml:space="preserve"> = Encoder(</w:t>
      </w:r>
      <w:proofErr w:type="spellStart"/>
      <w:r>
        <w:t>S_t</w:t>
      </w:r>
      <w:proofErr w:type="spellEnd"/>
      <w:r>
        <w:t>)</w:t>
      </w:r>
      <w:r>
        <w:br/>
      </w:r>
      <w:proofErr w:type="spellStart"/>
      <w:r>
        <w:t>h_t</w:t>
      </w:r>
      <w:proofErr w:type="spellEnd"/>
      <w:r>
        <w:t xml:space="preserve"> = RNN(z_(t-L+1:t))</w:t>
      </w:r>
      <w:r>
        <w:br/>
        <w:t xml:space="preserve">z_(t+1) = </w:t>
      </w:r>
      <w:proofErr w:type="gramStart"/>
      <w:r>
        <w:t>Dynamics(</w:t>
      </w:r>
      <w:proofErr w:type="spellStart"/>
      <w:proofErr w:type="gramEnd"/>
      <w:r>
        <w:t>h_t</w:t>
      </w:r>
      <w:proofErr w:type="spellEnd"/>
      <w:r>
        <w:t xml:space="preserve">, </w:t>
      </w:r>
      <w:proofErr w:type="spellStart"/>
      <w:r>
        <w:t>z_t</w:t>
      </w:r>
      <w:proofErr w:type="spellEnd"/>
      <w:r>
        <w:t>)</w:t>
      </w:r>
      <w:r>
        <w:br/>
      </w:r>
      <w:proofErr w:type="spellStart"/>
      <w:r>
        <w:t>S_hat</w:t>
      </w:r>
      <w:proofErr w:type="spellEnd"/>
      <w:r>
        <w:t>_(t+1) = Decoder(z_(t+1))</w:t>
      </w:r>
      <w:r>
        <w:br/>
        <w:t xml:space="preserve">p_(t+1) = </w:t>
      </w:r>
      <w:proofErr w:type="spellStart"/>
      <w:r>
        <w:t>LikelihoodHead</w:t>
      </w:r>
      <w:proofErr w:type="spellEnd"/>
      <w:r>
        <w:t>(z_(t+1))</w:t>
      </w:r>
      <w:r>
        <w:br/>
        <w:t xml:space="preserve">stage_(t+1) = </w:t>
      </w:r>
      <w:proofErr w:type="spellStart"/>
      <w:r>
        <w:t>StageHead</w:t>
      </w:r>
      <w:proofErr w:type="spellEnd"/>
      <w:r>
        <w:t>(z_(t+1))</w:t>
      </w:r>
    </w:p>
    <w:p w14:paraId="7CD68035" w14:textId="77777777" w:rsidR="00936D11" w:rsidRDefault="00000000">
      <w:pPr>
        <w:pStyle w:val="Heading2"/>
      </w:pPr>
      <w:r>
        <w:rPr>
          <w:rFonts w:ascii="Arial" w:hAnsi="Arial"/>
        </w:rPr>
        <w:t>16.4 Advanced Model Path</w:t>
      </w:r>
    </w:p>
    <w:p w14:paraId="4C017E91" w14:textId="77777777" w:rsidR="00936D11" w:rsidRDefault="00000000">
      <w:pPr>
        <w:spacing w:after="100" w:line="259" w:lineRule="auto"/>
      </w:pPr>
      <w:r>
        <w:t>A temporal Transformer can replace the LSTM/GRU dynamics after an MVP benchmark is established. A GNN plus temporal model can be added when graph structure is shown to provide measurable gains. These are phase-2 extensions rather than mandatory initial components.</w:t>
      </w:r>
    </w:p>
    <w:p w14:paraId="706170B1" w14:textId="77777777" w:rsidR="00936D11" w:rsidRDefault="00000000">
      <w:pPr>
        <w:pStyle w:val="Heading1"/>
      </w:pPr>
      <w:r>
        <w:rPr>
          <w:rFonts w:ascii="Arial" w:hAnsi="Arial"/>
        </w:rPr>
        <w:t>17. K-Step Forward Simulation</w:t>
      </w:r>
    </w:p>
    <w:p w14:paraId="652D2558" w14:textId="77777777" w:rsidR="00936D11" w:rsidRDefault="00000000">
      <w:pPr>
        <w:pStyle w:val="Heading2"/>
      </w:pPr>
      <w:r>
        <w:rPr>
          <w:rFonts w:ascii="Arial" w:hAnsi="Arial"/>
        </w:rPr>
        <w:t>17.1 Rollout Logic</w:t>
      </w:r>
    </w:p>
    <w:p w14:paraId="0FFE824E" w14:textId="77777777" w:rsidR="00936D11" w:rsidRDefault="00000000">
      <w:pPr>
        <w:spacing w:after="100" w:line="259" w:lineRule="auto"/>
      </w:pPr>
      <w:r>
        <w:t xml:space="preserve">Starting from the latest observed state, the model generates the next state, feeds that predicted state back into the </w:t>
      </w:r>
      <w:proofErr w:type="gramStart"/>
      <w:r>
        <w:t>dynamics</w:t>
      </w:r>
      <w:proofErr w:type="gramEnd"/>
      <w:r>
        <w:t xml:space="preserve"> module, and repeats until K future windows have been generated.</w:t>
      </w:r>
    </w:p>
    <w:p w14:paraId="31D99BF1" w14:textId="77777777" w:rsidR="00936D11" w:rsidRDefault="00000000">
      <w:pPr>
        <w:spacing w:before="60" w:after="120"/>
        <w:ind w:left="288" w:right="144"/>
      </w:pPr>
      <w:proofErr w:type="spellStart"/>
      <w:r>
        <w:t>current_state</w:t>
      </w:r>
      <w:proofErr w:type="spellEnd"/>
      <w:r>
        <w:t xml:space="preserve"> = </w:t>
      </w:r>
      <w:proofErr w:type="spellStart"/>
      <w:r>
        <w:t>S_t</w:t>
      </w:r>
      <w:proofErr w:type="spellEnd"/>
      <w:r>
        <w:br/>
      </w:r>
      <w:proofErr w:type="spellStart"/>
      <w:r>
        <w:t>for k</w:t>
      </w:r>
      <w:proofErr w:type="spellEnd"/>
      <w:r>
        <w:t xml:space="preserve"> in </w:t>
      </w:r>
      <w:proofErr w:type="gramStart"/>
      <w:r>
        <w:t>1..</w:t>
      </w:r>
      <w:proofErr w:type="gramEnd"/>
      <w:r>
        <w:t>K:</w:t>
      </w:r>
      <w:r>
        <w:br/>
        <w:t xml:space="preserve">    z = encode(</w:t>
      </w:r>
      <w:proofErr w:type="spellStart"/>
      <w:r>
        <w:t>current_state</w:t>
      </w:r>
      <w:proofErr w:type="spellEnd"/>
      <w:r>
        <w:t>)</w:t>
      </w:r>
      <w:r>
        <w:br/>
        <w:t xml:space="preserve">    </w:t>
      </w:r>
      <w:proofErr w:type="spellStart"/>
      <w:r>
        <w:t>next_state</w:t>
      </w:r>
      <w:proofErr w:type="spellEnd"/>
      <w:r>
        <w:t xml:space="preserve"> = </w:t>
      </w:r>
      <w:proofErr w:type="spellStart"/>
      <w:r>
        <w:t>world_</w:t>
      </w:r>
      <w:proofErr w:type="gramStart"/>
      <w:r>
        <w:t>model.predict</w:t>
      </w:r>
      <w:proofErr w:type="gramEnd"/>
      <w:r>
        <w:t>_</w:t>
      </w:r>
      <w:proofErr w:type="gramStart"/>
      <w:r>
        <w:t>next</w:t>
      </w:r>
      <w:proofErr w:type="spellEnd"/>
      <w:r>
        <w:t>(</w:t>
      </w:r>
      <w:proofErr w:type="gramEnd"/>
      <w:r>
        <w:t>z, history)</w:t>
      </w:r>
      <w:r>
        <w:br/>
        <w:t xml:space="preserve">    likelihood[k] = </w:t>
      </w:r>
      <w:proofErr w:type="spellStart"/>
      <w:r>
        <w:t>likelihood_head</w:t>
      </w:r>
      <w:proofErr w:type="spellEnd"/>
      <w:r>
        <w:t>(</w:t>
      </w:r>
      <w:proofErr w:type="spellStart"/>
      <w:r>
        <w:t>next_state</w:t>
      </w:r>
      <w:proofErr w:type="spellEnd"/>
      <w:r>
        <w:t>)</w:t>
      </w:r>
      <w:r>
        <w:br/>
        <w:t xml:space="preserve">    stage[k] = </w:t>
      </w:r>
      <w:proofErr w:type="spellStart"/>
      <w:r>
        <w:t>stage_head</w:t>
      </w:r>
      <w:proofErr w:type="spellEnd"/>
      <w:r>
        <w:t>(</w:t>
      </w:r>
      <w:proofErr w:type="spellStart"/>
      <w:r>
        <w:t>next_state</w:t>
      </w:r>
      <w:proofErr w:type="spellEnd"/>
      <w:r>
        <w:t>)</w:t>
      </w:r>
      <w:r>
        <w:br/>
        <w:t xml:space="preserve">    evidence[k] = explain(</w:t>
      </w:r>
      <w:proofErr w:type="spellStart"/>
      <w:r>
        <w:t>next_state</w:t>
      </w:r>
      <w:proofErr w:type="spellEnd"/>
      <w:r>
        <w:t>)</w:t>
      </w:r>
      <w:r>
        <w:br/>
        <w:t xml:space="preserve">    </w:t>
      </w:r>
      <w:proofErr w:type="spellStart"/>
      <w:r>
        <w:t>current_state</w:t>
      </w:r>
      <w:proofErr w:type="spellEnd"/>
      <w:r>
        <w:t xml:space="preserve"> = </w:t>
      </w:r>
      <w:proofErr w:type="spellStart"/>
      <w:r>
        <w:t>next_state</w:t>
      </w:r>
      <w:proofErr w:type="spellEnd"/>
      <w:r>
        <w:br/>
        <w:t xml:space="preserve">return </w:t>
      </w:r>
      <w:proofErr w:type="spellStart"/>
      <w:r>
        <w:t>future_states</w:t>
      </w:r>
      <w:proofErr w:type="spellEnd"/>
      <w:r>
        <w:t>, likelihood, stage, evidence</w:t>
      </w:r>
    </w:p>
    <w:p w14:paraId="04402979" w14:textId="77777777" w:rsidR="00936D11" w:rsidRDefault="00000000">
      <w:pPr>
        <w:pStyle w:val="Heading2"/>
      </w:pPr>
      <w:r>
        <w:rPr>
          <w:rFonts w:ascii="Arial" w:hAnsi="Arial"/>
        </w:rPr>
        <w:lastRenderedPageBreak/>
        <w:t>17.2 Error Accumulation</w:t>
      </w:r>
    </w:p>
    <w:p w14:paraId="2C83ADEC" w14:textId="77777777" w:rsidR="00936D11" w:rsidRDefault="00000000">
      <w:pPr>
        <w:spacing w:after="100" w:line="259" w:lineRule="auto"/>
      </w:pPr>
      <w:r>
        <w:t xml:space="preserve">Autoregressive rollout can accumulate error as K increases. </w:t>
      </w:r>
      <w:proofErr w:type="gramStart"/>
      <w:r>
        <w:t>Therefore</w:t>
      </w:r>
      <w:proofErr w:type="gramEnd"/>
      <w:r>
        <w:t xml:space="preserve"> evaluation should report per-horizon performance, not only a single aggregate score. Teacher-forced training can help stabilize short-horizon prediction; scheduled sampling may be evaluated later if free-running rollout degrades substantially.</w:t>
      </w:r>
    </w:p>
    <w:p w14:paraId="52B3FB98" w14:textId="77777777" w:rsidR="00936D11" w:rsidRDefault="00000000">
      <w:pPr>
        <w:pStyle w:val="Heading2"/>
      </w:pPr>
      <w:r>
        <w:rPr>
          <w:rFonts w:ascii="Arial" w:hAnsi="Arial"/>
        </w:rPr>
        <w:t>17.3 Forecast Horizon Contract</w:t>
      </w:r>
    </w:p>
    <w:p w14:paraId="5DC7CD49" w14:textId="77777777" w:rsidR="00936D11" w:rsidRDefault="00000000">
      <w:pPr>
        <w:spacing w:after="100" w:line="259" w:lineRule="auto"/>
      </w:pPr>
      <w:r>
        <w:t>K is configurable. Example values used during experiments can be K=3, 5 or another validated horizon; the chosen value should be recorded in the experiment configuration and should not be presented as a fixed requirement.</w:t>
      </w:r>
    </w:p>
    <w:p w14:paraId="551B45E8" w14:textId="77777777" w:rsidR="00936D11" w:rsidRDefault="00000000">
      <w:pPr>
        <w:pStyle w:val="Heading1"/>
      </w:pPr>
      <w:r>
        <w:rPr>
          <w:rFonts w:ascii="Arial" w:hAnsi="Arial"/>
        </w:rPr>
        <w:t>18. Infiltration Likelihood and Attack-Stage Mapping</w:t>
      </w:r>
    </w:p>
    <w:p w14:paraId="1255ADB3" w14:textId="77777777" w:rsidR="00936D11" w:rsidRDefault="00000000">
      <w:pPr>
        <w:pStyle w:val="Heading2"/>
      </w:pPr>
      <w:r>
        <w:rPr>
          <w:rFonts w:ascii="Arial" w:hAnsi="Arial"/>
        </w:rPr>
        <w:t>18.1 Primary Forecast Output</w:t>
      </w:r>
    </w:p>
    <w:p w14:paraId="7BF56C63" w14:textId="77777777" w:rsidR="00936D11" w:rsidRDefault="00000000">
      <w:pPr>
        <w:spacing w:after="100" w:line="259" w:lineRule="auto"/>
      </w:pPr>
      <w:r>
        <w:t>The primary user-facing forecast is a sequence of network-level likelihood values, one per future window. For example, a demonstration might display 0.18, 0.27, 0.41, 0.58 and 0.72 for five successive future windows. These values are illustrative and must not be hard-coded as expected results.</w:t>
      </w:r>
    </w:p>
    <w:p w14:paraId="114C134B" w14:textId="77777777" w:rsidR="00936D11" w:rsidRDefault="00000000">
      <w:pPr>
        <w:pStyle w:val="Heading2"/>
      </w:pPr>
      <w:r>
        <w:rPr>
          <w:rFonts w:ascii="Arial" w:hAnsi="Arial"/>
        </w:rPr>
        <w:t>18.2 Stage Vocabulary</w:t>
      </w:r>
    </w:p>
    <w:tbl>
      <w:tblPr>
        <w:tblStyle w:val="TableGrid"/>
        <w:tblW w:w="0" w:type="auto"/>
        <w:jc w:val="center"/>
        <w:tblLook w:val="04A0" w:firstRow="1" w:lastRow="0" w:firstColumn="1" w:lastColumn="0" w:noHBand="0" w:noVBand="1"/>
      </w:tblPr>
      <w:tblGrid>
        <w:gridCol w:w="3312"/>
        <w:gridCol w:w="3312"/>
        <w:gridCol w:w="3312"/>
      </w:tblGrid>
      <w:tr w:rsidR="00936D11" w14:paraId="27A3AFD2" w14:textId="77777777">
        <w:trPr>
          <w:jc w:val="center"/>
        </w:trPr>
        <w:tc>
          <w:tcPr>
            <w:tcW w:w="3312" w:type="dxa"/>
            <w:shd w:val="clear" w:color="auto" w:fill="1F4E78"/>
            <w:vAlign w:val="center"/>
          </w:tcPr>
          <w:p w14:paraId="2E8CEB81" w14:textId="77777777" w:rsidR="00936D11" w:rsidRDefault="00000000">
            <w:r>
              <w:rPr>
                <w:b/>
                <w:color w:val="FFFFFF"/>
                <w:sz w:val="20"/>
              </w:rPr>
              <w:t>Stage</w:t>
            </w:r>
          </w:p>
        </w:tc>
        <w:tc>
          <w:tcPr>
            <w:tcW w:w="3312" w:type="dxa"/>
            <w:shd w:val="clear" w:color="auto" w:fill="1F4E78"/>
            <w:vAlign w:val="center"/>
          </w:tcPr>
          <w:p w14:paraId="6F3383BC" w14:textId="77777777" w:rsidR="00936D11" w:rsidRDefault="00000000">
            <w:r>
              <w:rPr>
                <w:b/>
                <w:color w:val="FFFFFF"/>
                <w:sz w:val="20"/>
              </w:rPr>
              <w:t>Technical Interpretation</w:t>
            </w:r>
          </w:p>
        </w:tc>
        <w:tc>
          <w:tcPr>
            <w:tcW w:w="3312" w:type="dxa"/>
            <w:shd w:val="clear" w:color="auto" w:fill="1F4E78"/>
            <w:vAlign w:val="center"/>
          </w:tcPr>
          <w:p w14:paraId="2651B544" w14:textId="77777777" w:rsidR="00936D11" w:rsidRDefault="00000000">
            <w:r>
              <w:rPr>
                <w:b/>
                <w:color w:val="FFFFFF"/>
                <w:sz w:val="20"/>
              </w:rPr>
              <w:t>Example Supporting Signals</w:t>
            </w:r>
          </w:p>
        </w:tc>
      </w:tr>
      <w:tr w:rsidR="00936D11" w14:paraId="0E5B21A7" w14:textId="77777777">
        <w:trPr>
          <w:jc w:val="center"/>
        </w:trPr>
        <w:tc>
          <w:tcPr>
            <w:tcW w:w="3312" w:type="dxa"/>
            <w:shd w:val="clear" w:color="auto" w:fill="F3F6F9"/>
            <w:vAlign w:val="center"/>
          </w:tcPr>
          <w:p w14:paraId="4D9CD505" w14:textId="77777777" w:rsidR="00936D11" w:rsidRDefault="00000000">
            <w:r>
              <w:rPr>
                <w:sz w:val="20"/>
              </w:rPr>
              <w:t>Reconnaissance</w:t>
            </w:r>
          </w:p>
        </w:tc>
        <w:tc>
          <w:tcPr>
            <w:tcW w:w="3312" w:type="dxa"/>
            <w:shd w:val="clear" w:color="auto" w:fill="F3F6F9"/>
            <w:vAlign w:val="center"/>
          </w:tcPr>
          <w:p w14:paraId="14A4F078" w14:textId="77777777" w:rsidR="00936D11" w:rsidRDefault="00000000">
            <w:r>
              <w:rPr>
                <w:sz w:val="20"/>
              </w:rPr>
              <w:t>Discovery or probing of hosts/services</w:t>
            </w:r>
          </w:p>
        </w:tc>
        <w:tc>
          <w:tcPr>
            <w:tcW w:w="3312" w:type="dxa"/>
            <w:shd w:val="clear" w:color="auto" w:fill="F3F6F9"/>
            <w:vAlign w:val="center"/>
          </w:tcPr>
          <w:p w14:paraId="16A9E24B" w14:textId="77777777" w:rsidR="00936D11" w:rsidRDefault="00000000">
            <w:r>
              <w:rPr>
                <w:sz w:val="20"/>
              </w:rPr>
              <w:t>Port diversity, repeated connection attempts, scanning-like timing.</w:t>
            </w:r>
          </w:p>
        </w:tc>
      </w:tr>
      <w:tr w:rsidR="00936D11" w14:paraId="71D9EDA5" w14:textId="77777777">
        <w:trPr>
          <w:jc w:val="center"/>
        </w:trPr>
        <w:tc>
          <w:tcPr>
            <w:tcW w:w="3312" w:type="dxa"/>
            <w:vAlign w:val="center"/>
          </w:tcPr>
          <w:p w14:paraId="5926C54E" w14:textId="77777777" w:rsidR="00936D11" w:rsidRDefault="00000000">
            <w:r>
              <w:rPr>
                <w:sz w:val="20"/>
              </w:rPr>
              <w:t>Initial Access</w:t>
            </w:r>
          </w:p>
        </w:tc>
        <w:tc>
          <w:tcPr>
            <w:tcW w:w="3312" w:type="dxa"/>
            <w:vAlign w:val="center"/>
          </w:tcPr>
          <w:p w14:paraId="3F6C1FAC" w14:textId="77777777" w:rsidR="00936D11" w:rsidRDefault="00000000">
            <w:r>
              <w:rPr>
                <w:sz w:val="20"/>
              </w:rPr>
              <w:t>Behavior consistent with entering a target environment</w:t>
            </w:r>
          </w:p>
        </w:tc>
        <w:tc>
          <w:tcPr>
            <w:tcW w:w="3312" w:type="dxa"/>
            <w:vAlign w:val="center"/>
          </w:tcPr>
          <w:p w14:paraId="3207D743" w14:textId="77777777" w:rsidR="00936D11" w:rsidRDefault="00000000">
            <w:r>
              <w:rPr>
                <w:sz w:val="20"/>
              </w:rPr>
              <w:t>Service targeting, suspicious access pattern, exploit-associated behavior when labels support it.</w:t>
            </w:r>
          </w:p>
        </w:tc>
      </w:tr>
      <w:tr w:rsidR="00936D11" w14:paraId="06B448E9" w14:textId="77777777">
        <w:trPr>
          <w:jc w:val="center"/>
        </w:trPr>
        <w:tc>
          <w:tcPr>
            <w:tcW w:w="3312" w:type="dxa"/>
            <w:shd w:val="clear" w:color="auto" w:fill="F3F6F9"/>
            <w:vAlign w:val="center"/>
          </w:tcPr>
          <w:p w14:paraId="507EB7A5" w14:textId="77777777" w:rsidR="00936D11" w:rsidRDefault="00000000">
            <w:r>
              <w:rPr>
                <w:sz w:val="20"/>
              </w:rPr>
              <w:t>Lateral Movement</w:t>
            </w:r>
          </w:p>
        </w:tc>
        <w:tc>
          <w:tcPr>
            <w:tcW w:w="3312" w:type="dxa"/>
            <w:shd w:val="clear" w:color="auto" w:fill="F3F6F9"/>
            <w:vAlign w:val="center"/>
          </w:tcPr>
          <w:p w14:paraId="28581394" w14:textId="77777777" w:rsidR="00936D11" w:rsidRDefault="00000000">
            <w:r>
              <w:rPr>
                <w:sz w:val="20"/>
              </w:rPr>
              <w:t>Spread across internal assets</w:t>
            </w:r>
          </w:p>
        </w:tc>
        <w:tc>
          <w:tcPr>
            <w:tcW w:w="3312" w:type="dxa"/>
            <w:shd w:val="clear" w:color="auto" w:fill="F3F6F9"/>
            <w:vAlign w:val="center"/>
          </w:tcPr>
          <w:p w14:paraId="55F3D80D" w14:textId="77777777" w:rsidR="00936D11" w:rsidRDefault="00000000">
            <w:r>
              <w:rPr>
                <w:sz w:val="20"/>
              </w:rPr>
              <w:t>Rise in host-to-host connections, internal service targeting, SMB/RDP-like patterns.</w:t>
            </w:r>
          </w:p>
        </w:tc>
      </w:tr>
      <w:tr w:rsidR="00936D11" w14:paraId="7B8703A9" w14:textId="77777777">
        <w:trPr>
          <w:jc w:val="center"/>
        </w:trPr>
        <w:tc>
          <w:tcPr>
            <w:tcW w:w="3312" w:type="dxa"/>
            <w:vAlign w:val="center"/>
          </w:tcPr>
          <w:p w14:paraId="4D5DD27C" w14:textId="77777777" w:rsidR="00936D11" w:rsidRDefault="00000000">
            <w:r>
              <w:rPr>
                <w:sz w:val="20"/>
              </w:rPr>
              <w:t xml:space="preserve">Command and </w:t>
            </w:r>
            <w:proofErr w:type="gramStart"/>
            <w:r>
              <w:rPr>
                <w:sz w:val="20"/>
              </w:rPr>
              <w:t>Control</w:t>
            </w:r>
            <w:proofErr w:type="gramEnd"/>
          </w:p>
        </w:tc>
        <w:tc>
          <w:tcPr>
            <w:tcW w:w="3312" w:type="dxa"/>
            <w:vAlign w:val="center"/>
          </w:tcPr>
          <w:p w14:paraId="2360AF99" w14:textId="77777777" w:rsidR="00936D11" w:rsidRDefault="00000000">
            <w:r>
              <w:rPr>
                <w:sz w:val="20"/>
              </w:rPr>
              <w:t>Persistent or repeated control-channel behavior</w:t>
            </w:r>
          </w:p>
        </w:tc>
        <w:tc>
          <w:tcPr>
            <w:tcW w:w="3312" w:type="dxa"/>
            <w:vAlign w:val="center"/>
          </w:tcPr>
          <w:p w14:paraId="4F3D3E2C" w14:textId="77777777" w:rsidR="00936D11" w:rsidRDefault="00000000">
            <w:r>
              <w:rPr>
                <w:sz w:val="20"/>
              </w:rPr>
              <w:t>Periodic callbacks, unusual outbound destinations, traffic regularity.</w:t>
            </w:r>
          </w:p>
        </w:tc>
      </w:tr>
      <w:tr w:rsidR="00936D11" w14:paraId="0A5F7344" w14:textId="77777777">
        <w:trPr>
          <w:jc w:val="center"/>
        </w:trPr>
        <w:tc>
          <w:tcPr>
            <w:tcW w:w="3312" w:type="dxa"/>
            <w:shd w:val="clear" w:color="auto" w:fill="F3F6F9"/>
            <w:vAlign w:val="center"/>
          </w:tcPr>
          <w:p w14:paraId="05A456E5" w14:textId="77777777" w:rsidR="00936D11" w:rsidRDefault="00000000">
            <w:r>
              <w:rPr>
                <w:sz w:val="20"/>
              </w:rPr>
              <w:t>Exfiltration</w:t>
            </w:r>
          </w:p>
        </w:tc>
        <w:tc>
          <w:tcPr>
            <w:tcW w:w="3312" w:type="dxa"/>
            <w:shd w:val="clear" w:color="auto" w:fill="F3F6F9"/>
            <w:vAlign w:val="center"/>
          </w:tcPr>
          <w:p w14:paraId="0CA64345" w14:textId="77777777" w:rsidR="00936D11" w:rsidRDefault="00000000">
            <w:r>
              <w:rPr>
                <w:sz w:val="20"/>
              </w:rPr>
              <w:t>Movement of data out of the environment</w:t>
            </w:r>
          </w:p>
        </w:tc>
        <w:tc>
          <w:tcPr>
            <w:tcW w:w="3312" w:type="dxa"/>
            <w:shd w:val="clear" w:color="auto" w:fill="F3F6F9"/>
            <w:vAlign w:val="center"/>
          </w:tcPr>
          <w:p w14:paraId="616F6AC2" w14:textId="77777777" w:rsidR="00936D11" w:rsidRDefault="00000000">
            <w:r>
              <w:rPr>
                <w:sz w:val="20"/>
              </w:rPr>
              <w:t>Outbound byte surge, destination concentration, unusual transfer timing.</w:t>
            </w:r>
          </w:p>
        </w:tc>
      </w:tr>
    </w:tbl>
    <w:p w14:paraId="0AD5A291" w14:textId="77777777" w:rsidR="00936D11" w:rsidRDefault="00936D11">
      <w:pPr>
        <w:spacing w:after="0"/>
      </w:pPr>
    </w:p>
    <w:p w14:paraId="40CA4441" w14:textId="77777777" w:rsidR="00936D11" w:rsidRDefault="00000000">
      <w:pPr>
        <w:pStyle w:val="Heading2"/>
      </w:pPr>
      <w:r>
        <w:rPr>
          <w:rFonts w:ascii="Arial" w:hAnsi="Arial"/>
        </w:rPr>
        <w:t>18.3 Mapping Method</w:t>
      </w:r>
    </w:p>
    <w:p w14:paraId="2AA95891" w14:textId="77777777" w:rsidR="00936D11" w:rsidRDefault="00000000">
      <w:pPr>
        <w:spacing w:after="100" w:line="259" w:lineRule="auto"/>
      </w:pPr>
      <w:r>
        <w:t>Stage interpretation should be implemented as a mapping layer rather than embedding a hard-coded narrative in the UI. The mapping can combine predicted state deltas, learned stage probabilities, dataset labels, and optional local ATT&amp;CK/CAPEC knowledge snapshots. When evidence is ambiguous, the UI should show the leading stage with confidence and retain the underlying signals.</w:t>
      </w:r>
    </w:p>
    <w:p w14:paraId="3DB77C2E" w14:textId="77777777" w:rsidR="00936D11" w:rsidRDefault="00000000">
      <w:pPr>
        <w:pStyle w:val="Heading1"/>
      </w:pPr>
      <w:r>
        <w:rPr>
          <w:rFonts w:ascii="Arial" w:hAnsi="Arial"/>
        </w:rPr>
        <w:t>19. Explainability and Evidence</w:t>
      </w:r>
    </w:p>
    <w:p w14:paraId="4323D1D1" w14:textId="77777777" w:rsidR="00936D11" w:rsidRDefault="00000000">
      <w:pPr>
        <w:pStyle w:val="Heading2"/>
      </w:pPr>
      <w:r>
        <w:rPr>
          <w:rFonts w:ascii="Arial" w:hAnsi="Arial"/>
        </w:rPr>
        <w:t>19.1 Explainability Requirements</w:t>
      </w:r>
    </w:p>
    <w:p w14:paraId="50352859" w14:textId="77777777" w:rsidR="00936D11" w:rsidRDefault="00000000">
      <w:pPr>
        <w:pStyle w:val="ListBullet"/>
        <w:spacing w:after="40" w:line="252" w:lineRule="auto"/>
      </w:pPr>
      <w:r>
        <w:t>Identify which state features changed most strongly relative to the current state.</w:t>
      </w:r>
    </w:p>
    <w:p w14:paraId="2259CDFA" w14:textId="77777777" w:rsidR="00936D11" w:rsidRDefault="00000000">
      <w:pPr>
        <w:pStyle w:val="ListBullet"/>
        <w:spacing w:after="40" w:line="252" w:lineRule="auto"/>
      </w:pPr>
      <w:r>
        <w:lastRenderedPageBreak/>
        <w:t>Show which observed flows, ports, hosts or protocols are associated with those features.</w:t>
      </w:r>
    </w:p>
    <w:p w14:paraId="6A3FBC05" w14:textId="77777777" w:rsidR="00936D11" w:rsidRDefault="00000000">
      <w:pPr>
        <w:pStyle w:val="ListBullet"/>
        <w:spacing w:after="40" w:line="252" w:lineRule="auto"/>
      </w:pPr>
      <w:r>
        <w:t>Distinguish model attribution from rule-based evidence.</w:t>
      </w:r>
    </w:p>
    <w:p w14:paraId="2A1D019B" w14:textId="77777777" w:rsidR="00936D11" w:rsidRDefault="00000000">
      <w:pPr>
        <w:pStyle w:val="ListBullet"/>
        <w:spacing w:after="40" w:line="252" w:lineRule="auto"/>
      </w:pPr>
      <w:r>
        <w:t xml:space="preserve">Preserve an evidence record so the dashboard can explain a forecast after a </w:t>
      </w:r>
      <w:proofErr w:type="spellStart"/>
      <w:r>
        <w:t>rerender</w:t>
      </w:r>
      <w:proofErr w:type="spellEnd"/>
      <w:r>
        <w:t>.</w:t>
      </w:r>
    </w:p>
    <w:p w14:paraId="35D35F77" w14:textId="77777777" w:rsidR="00936D11" w:rsidRDefault="00000000">
      <w:pPr>
        <w:pStyle w:val="Heading2"/>
      </w:pPr>
      <w:r>
        <w:rPr>
          <w:rFonts w:ascii="Arial" w:hAnsi="Arial"/>
        </w:rPr>
        <w:t>19.2 Proposed Methods</w:t>
      </w:r>
    </w:p>
    <w:p w14:paraId="09022F00" w14:textId="77777777" w:rsidR="00936D11" w:rsidRDefault="00000000">
      <w:pPr>
        <w:spacing w:after="100" w:line="259" w:lineRule="auto"/>
      </w:pPr>
      <w:r>
        <w:t>SHAP can be used for the logistic baseline and selected model components where computational cost is manageable. For deep temporal models, feature perturbation or gradient-based attribution can complement attention weights. Attention values alone should not be treated as proof of causality. The final interface should phrase results as contributing evidence rather than causal certainty.</w:t>
      </w:r>
    </w:p>
    <w:p w14:paraId="33D1D384" w14:textId="77777777" w:rsidR="00936D11" w:rsidRDefault="00000000">
      <w:pPr>
        <w:pStyle w:val="Heading2"/>
      </w:pPr>
      <w:r>
        <w:rPr>
          <w:rFonts w:ascii="Arial" w:hAnsi="Arial"/>
        </w:rPr>
        <w:t>19.3 Evidence Record</w:t>
      </w:r>
    </w:p>
    <w:p w14:paraId="13AC317E" w14:textId="77777777" w:rsidR="00936D11" w:rsidRDefault="00000000">
      <w:pPr>
        <w:spacing w:before="60" w:after="120"/>
        <w:ind w:left="288" w:right="144"/>
      </w:pPr>
      <w:r>
        <w:t>{</w:t>
      </w:r>
      <w:r>
        <w:br/>
        <w:t xml:space="preserve">  "</w:t>
      </w:r>
      <w:proofErr w:type="spellStart"/>
      <w:r>
        <w:t>window_id</w:t>
      </w:r>
      <w:proofErr w:type="spellEnd"/>
      <w:r>
        <w:t>": "w_0142",</w:t>
      </w:r>
      <w:r>
        <w:br/>
        <w:t xml:space="preserve">  "</w:t>
      </w:r>
      <w:proofErr w:type="spellStart"/>
      <w:r>
        <w:t>forecast_horizon</w:t>
      </w:r>
      <w:proofErr w:type="spellEnd"/>
      <w:r>
        <w:t>": 3,</w:t>
      </w:r>
      <w:r>
        <w:br/>
        <w:t xml:space="preserve">  "</w:t>
      </w:r>
      <w:proofErr w:type="spellStart"/>
      <w:r>
        <w:t>top_features</w:t>
      </w:r>
      <w:proofErr w:type="spellEnd"/>
      <w:r>
        <w:t>": [</w:t>
      </w:r>
      <w:r>
        <w:br/>
        <w:t xml:space="preserve"> </w:t>
      </w:r>
      <w:proofErr w:type="gramStart"/>
      <w:r>
        <w:t xml:space="preserve">   {</w:t>
      </w:r>
      <w:proofErr w:type="gramEnd"/>
      <w:r>
        <w:t>"feature": "</w:t>
      </w:r>
      <w:proofErr w:type="spellStart"/>
      <w:r>
        <w:t>unique_dst_ports</w:t>
      </w:r>
      <w:proofErr w:type="spellEnd"/>
      <w:r>
        <w:t>", "contribution": 0.21},</w:t>
      </w:r>
      <w:r>
        <w:br/>
        <w:t xml:space="preserve"> </w:t>
      </w:r>
      <w:proofErr w:type="gramStart"/>
      <w:r>
        <w:t xml:space="preserve">   {</w:t>
      </w:r>
      <w:proofErr w:type="gramEnd"/>
      <w:r>
        <w:t>"feature": "</w:t>
      </w:r>
      <w:proofErr w:type="spellStart"/>
      <w:r>
        <w:t>syn_ratio</w:t>
      </w:r>
      <w:proofErr w:type="spellEnd"/>
      <w:r>
        <w:t>", "contribution": 0.16},</w:t>
      </w:r>
      <w:r>
        <w:br/>
        <w:t xml:space="preserve"> </w:t>
      </w:r>
      <w:proofErr w:type="gramStart"/>
      <w:r>
        <w:t xml:space="preserve">   {</w:t>
      </w:r>
      <w:proofErr w:type="gramEnd"/>
      <w:r>
        <w:t>"feature": "</w:t>
      </w:r>
      <w:proofErr w:type="spellStart"/>
      <w:r>
        <w:t>host_fanout</w:t>
      </w:r>
      <w:proofErr w:type="spellEnd"/>
      <w:r>
        <w:t>", "contribution": 0.11}</w:t>
      </w:r>
      <w:r>
        <w:br/>
        <w:t xml:space="preserve">  ],</w:t>
      </w:r>
      <w:r>
        <w:br/>
        <w:t xml:space="preserve">  "</w:t>
      </w:r>
      <w:proofErr w:type="spellStart"/>
      <w:r>
        <w:t>related_flows</w:t>
      </w:r>
      <w:proofErr w:type="spellEnd"/>
      <w:r>
        <w:t>": ["flow_01982", "flow_02011"],</w:t>
      </w:r>
      <w:r>
        <w:br/>
        <w:t xml:space="preserve">  "interpretation": "Increased probing and internal fan-out"</w:t>
      </w:r>
      <w:r>
        <w:br/>
        <w:t>}</w:t>
      </w:r>
    </w:p>
    <w:p w14:paraId="4FF36DA3" w14:textId="77777777" w:rsidR="00936D11" w:rsidRDefault="00000000">
      <w:pPr>
        <w:pStyle w:val="Heading1"/>
      </w:pPr>
      <w:r>
        <w:rPr>
          <w:rFonts w:ascii="Arial" w:hAnsi="Arial"/>
        </w:rPr>
        <w:t>20. Training Pipeline</w:t>
      </w:r>
    </w:p>
    <w:p w14:paraId="48C1EF44" w14:textId="77777777" w:rsidR="00936D11" w:rsidRDefault="00000000">
      <w:pPr>
        <w:pStyle w:val="Heading2"/>
      </w:pPr>
      <w:r>
        <w:rPr>
          <w:rFonts w:ascii="Arial" w:hAnsi="Arial"/>
        </w:rPr>
        <w:t>20.1 Dataset Progression</w:t>
      </w:r>
    </w:p>
    <w:tbl>
      <w:tblPr>
        <w:tblStyle w:val="TableGrid"/>
        <w:tblW w:w="0" w:type="auto"/>
        <w:jc w:val="center"/>
        <w:tblLook w:val="04A0" w:firstRow="1" w:lastRow="0" w:firstColumn="1" w:lastColumn="0" w:noHBand="0" w:noVBand="1"/>
      </w:tblPr>
      <w:tblGrid>
        <w:gridCol w:w="3312"/>
        <w:gridCol w:w="3312"/>
        <w:gridCol w:w="3312"/>
      </w:tblGrid>
      <w:tr w:rsidR="00936D11" w14:paraId="220CA41C" w14:textId="77777777">
        <w:trPr>
          <w:jc w:val="center"/>
        </w:trPr>
        <w:tc>
          <w:tcPr>
            <w:tcW w:w="3312" w:type="dxa"/>
            <w:shd w:val="clear" w:color="auto" w:fill="1F4E78"/>
            <w:vAlign w:val="center"/>
          </w:tcPr>
          <w:p w14:paraId="5304D081" w14:textId="77777777" w:rsidR="00936D11" w:rsidRDefault="00000000">
            <w:r>
              <w:rPr>
                <w:b/>
                <w:color w:val="FFFFFF"/>
                <w:sz w:val="20"/>
              </w:rPr>
              <w:t>Stage</w:t>
            </w:r>
          </w:p>
        </w:tc>
        <w:tc>
          <w:tcPr>
            <w:tcW w:w="3312" w:type="dxa"/>
            <w:shd w:val="clear" w:color="auto" w:fill="1F4E78"/>
            <w:vAlign w:val="center"/>
          </w:tcPr>
          <w:p w14:paraId="7ABFC5AB" w14:textId="77777777" w:rsidR="00936D11" w:rsidRDefault="00000000">
            <w:r>
              <w:rPr>
                <w:b/>
                <w:color w:val="FFFFFF"/>
                <w:sz w:val="20"/>
              </w:rPr>
              <w:t>Dataset Role</w:t>
            </w:r>
          </w:p>
        </w:tc>
        <w:tc>
          <w:tcPr>
            <w:tcW w:w="3312" w:type="dxa"/>
            <w:shd w:val="clear" w:color="auto" w:fill="1F4E78"/>
            <w:vAlign w:val="center"/>
          </w:tcPr>
          <w:p w14:paraId="2A0F2509" w14:textId="77777777" w:rsidR="00936D11" w:rsidRDefault="00000000">
            <w:r>
              <w:rPr>
                <w:b/>
                <w:color w:val="FFFFFF"/>
                <w:sz w:val="20"/>
              </w:rPr>
              <w:t>Reason</w:t>
            </w:r>
          </w:p>
        </w:tc>
      </w:tr>
      <w:tr w:rsidR="00936D11" w14:paraId="777DEA3C" w14:textId="77777777">
        <w:trPr>
          <w:jc w:val="center"/>
        </w:trPr>
        <w:tc>
          <w:tcPr>
            <w:tcW w:w="3312" w:type="dxa"/>
            <w:vAlign w:val="center"/>
          </w:tcPr>
          <w:p w14:paraId="529C7300" w14:textId="38CA1660" w:rsidR="00936D11" w:rsidRDefault="006A44F5">
            <w:r>
              <w:t>1</w:t>
            </w:r>
          </w:p>
        </w:tc>
        <w:tc>
          <w:tcPr>
            <w:tcW w:w="3312" w:type="dxa"/>
            <w:vAlign w:val="center"/>
          </w:tcPr>
          <w:p w14:paraId="56F4AED9" w14:textId="77777777" w:rsidR="00936D11" w:rsidRDefault="00000000">
            <w:r>
              <w:rPr>
                <w:sz w:val="20"/>
              </w:rPr>
              <w:t>CIC-IDS2017</w:t>
            </w:r>
          </w:p>
        </w:tc>
        <w:tc>
          <w:tcPr>
            <w:tcW w:w="3312" w:type="dxa"/>
            <w:vAlign w:val="center"/>
          </w:tcPr>
          <w:p w14:paraId="03E4B199" w14:textId="77777777" w:rsidR="00936D11" w:rsidRDefault="00000000">
            <w:r>
              <w:rPr>
                <w:sz w:val="20"/>
              </w:rPr>
              <w:t>Temporal validation and robustness check.</w:t>
            </w:r>
          </w:p>
        </w:tc>
      </w:tr>
      <w:tr w:rsidR="00936D11" w14:paraId="26873405" w14:textId="77777777">
        <w:trPr>
          <w:jc w:val="center"/>
        </w:trPr>
        <w:tc>
          <w:tcPr>
            <w:tcW w:w="3312" w:type="dxa"/>
            <w:shd w:val="clear" w:color="auto" w:fill="F3F6F9"/>
            <w:vAlign w:val="center"/>
          </w:tcPr>
          <w:p w14:paraId="348FEDB8" w14:textId="333740A2" w:rsidR="00936D11" w:rsidRDefault="006A44F5">
            <w:r>
              <w:t>2</w:t>
            </w:r>
          </w:p>
        </w:tc>
        <w:tc>
          <w:tcPr>
            <w:tcW w:w="3312" w:type="dxa"/>
            <w:shd w:val="clear" w:color="auto" w:fill="F3F6F9"/>
            <w:vAlign w:val="center"/>
          </w:tcPr>
          <w:p w14:paraId="109F714E" w14:textId="77777777" w:rsidR="00936D11" w:rsidRDefault="00000000">
            <w:r>
              <w:rPr>
                <w:sz w:val="20"/>
              </w:rPr>
              <w:t>UNSW-NB15</w:t>
            </w:r>
          </w:p>
        </w:tc>
        <w:tc>
          <w:tcPr>
            <w:tcW w:w="3312" w:type="dxa"/>
            <w:shd w:val="clear" w:color="auto" w:fill="F3F6F9"/>
            <w:vAlign w:val="center"/>
          </w:tcPr>
          <w:p w14:paraId="4FCA7F6C" w14:textId="77777777" w:rsidR="00936D11" w:rsidRDefault="00000000">
            <w:r>
              <w:rPr>
                <w:sz w:val="20"/>
              </w:rPr>
              <w:t>Independent cross-dataset generalization.</w:t>
            </w:r>
          </w:p>
        </w:tc>
      </w:tr>
      <w:tr w:rsidR="00936D11" w14:paraId="09E41C54" w14:textId="77777777">
        <w:trPr>
          <w:jc w:val="center"/>
        </w:trPr>
        <w:tc>
          <w:tcPr>
            <w:tcW w:w="3312" w:type="dxa"/>
            <w:vAlign w:val="center"/>
          </w:tcPr>
          <w:p w14:paraId="2BE358DE" w14:textId="3B94F182" w:rsidR="00936D11" w:rsidRDefault="006A44F5">
            <w:r>
              <w:t>3</w:t>
            </w:r>
          </w:p>
        </w:tc>
        <w:tc>
          <w:tcPr>
            <w:tcW w:w="3312" w:type="dxa"/>
            <w:vAlign w:val="center"/>
          </w:tcPr>
          <w:p w14:paraId="4BD50734" w14:textId="77777777" w:rsidR="00936D11" w:rsidRDefault="00000000">
            <w:r>
              <w:rPr>
                <w:sz w:val="20"/>
              </w:rPr>
              <w:t>CTU-13</w:t>
            </w:r>
          </w:p>
        </w:tc>
        <w:tc>
          <w:tcPr>
            <w:tcW w:w="3312" w:type="dxa"/>
            <w:vAlign w:val="center"/>
          </w:tcPr>
          <w:p w14:paraId="46822577" w14:textId="77777777" w:rsidR="00936D11" w:rsidRDefault="00000000">
            <w:r>
              <w:rPr>
                <w:sz w:val="20"/>
              </w:rPr>
              <w:t>Botnet/temporal behavior validation.</w:t>
            </w:r>
          </w:p>
        </w:tc>
      </w:tr>
    </w:tbl>
    <w:p w14:paraId="475DCC59" w14:textId="77777777" w:rsidR="00936D11" w:rsidRDefault="00936D11">
      <w:pPr>
        <w:spacing w:after="0"/>
      </w:pPr>
    </w:p>
    <w:p w14:paraId="74754247" w14:textId="77777777" w:rsidR="00936D11" w:rsidRDefault="00000000">
      <w:pPr>
        <w:pStyle w:val="Heading2"/>
      </w:pPr>
      <w:r>
        <w:rPr>
          <w:rFonts w:ascii="Arial" w:hAnsi="Arial"/>
        </w:rPr>
        <w:t>20.2 Training Stages</w:t>
      </w:r>
    </w:p>
    <w:p w14:paraId="517C96BA" w14:textId="77777777" w:rsidR="00936D11" w:rsidRDefault="00000000">
      <w:pPr>
        <w:spacing w:after="40" w:line="252" w:lineRule="auto"/>
        <w:ind w:left="360" w:hanging="360"/>
      </w:pPr>
      <w:r>
        <w:t>1.  Validate raw data and produce ingestion report.</w:t>
      </w:r>
    </w:p>
    <w:p w14:paraId="33AF3E01" w14:textId="77777777" w:rsidR="00936D11" w:rsidRDefault="00000000">
      <w:pPr>
        <w:spacing w:after="40" w:line="252" w:lineRule="auto"/>
        <w:ind w:left="360" w:hanging="360"/>
      </w:pPr>
      <w:r>
        <w:t>2.  Extract or normalize flow and packet features.</w:t>
      </w:r>
    </w:p>
    <w:p w14:paraId="64EA7D6F" w14:textId="77777777" w:rsidR="00936D11" w:rsidRDefault="00000000">
      <w:pPr>
        <w:spacing w:after="40" w:line="252" w:lineRule="auto"/>
        <w:ind w:left="360" w:hanging="360"/>
      </w:pPr>
      <w:r>
        <w:t>3.  Generate chronological windows and future labels.</w:t>
      </w:r>
    </w:p>
    <w:p w14:paraId="12DAF9B2" w14:textId="77777777" w:rsidR="00936D11" w:rsidRDefault="00000000">
      <w:pPr>
        <w:spacing w:after="40" w:line="252" w:lineRule="auto"/>
        <w:ind w:left="360" w:hanging="360"/>
      </w:pPr>
      <w:r>
        <w:t>4.  Fit preprocessing on the training split only.</w:t>
      </w:r>
    </w:p>
    <w:p w14:paraId="75A9EA7E" w14:textId="77777777" w:rsidR="00936D11" w:rsidRDefault="00000000">
      <w:pPr>
        <w:spacing w:after="40" w:line="252" w:lineRule="auto"/>
        <w:ind w:left="360" w:hanging="360"/>
      </w:pPr>
      <w:r>
        <w:t>5.  Train and evaluate logistic regression baseline.</w:t>
      </w:r>
    </w:p>
    <w:p w14:paraId="1295D2E5" w14:textId="77777777" w:rsidR="00936D11" w:rsidRDefault="00000000">
      <w:pPr>
        <w:spacing w:after="40" w:line="252" w:lineRule="auto"/>
        <w:ind w:left="360" w:hanging="360"/>
      </w:pPr>
      <w:r>
        <w:t>6.  Train LSTM/GRU world model with future-state objective and likelihood/stage heads.</w:t>
      </w:r>
    </w:p>
    <w:p w14:paraId="18C85D0E" w14:textId="77777777" w:rsidR="00936D11" w:rsidRDefault="00000000">
      <w:pPr>
        <w:spacing w:after="40" w:line="252" w:lineRule="auto"/>
        <w:ind w:left="360" w:hanging="360"/>
      </w:pPr>
      <w:r>
        <w:t>7.  Run K-step free rollout on validation and test sequences.</w:t>
      </w:r>
    </w:p>
    <w:p w14:paraId="59A6AEF6" w14:textId="77777777" w:rsidR="00936D11" w:rsidRDefault="00000000">
      <w:pPr>
        <w:spacing w:after="40" w:line="252" w:lineRule="auto"/>
        <w:ind w:left="360" w:hanging="360"/>
      </w:pPr>
      <w:r>
        <w:t>8.  Calibrate likelihood output if required.</w:t>
      </w:r>
    </w:p>
    <w:p w14:paraId="6A92FB24" w14:textId="77777777" w:rsidR="00936D11" w:rsidRDefault="00000000">
      <w:pPr>
        <w:spacing w:after="40" w:line="252" w:lineRule="auto"/>
        <w:ind w:left="360" w:hanging="360"/>
      </w:pPr>
      <w:r>
        <w:t>9.  Store model, scaler, schema and experiment metadata.</w:t>
      </w:r>
    </w:p>
    <w:p w14:paraId="23B983E0" w14:textId="77777777" w:rsidR="00936D11" w:rsidRDefault="00000000">
      <w:pPr>
        <w:pStyle w:val="Heading2"/>
      </w:pPr>
      <w:r>
        <w:rPr>
          <w:rFonts w:ascii="Arial" w:hAnsi="Arial"/>
        </w:rPr>
        <w:lastRenderedPageBreak/>
        <w:t>20.3 Leakage Controls</w:t>
      </w:r>
    </w:p>
    <w:p w14:paraId="1F04DC27" w14:textId="77777777" w:rsidR="00936D11" w:rsidRDefault="00000000">
      <w:pPr>
        <w:pStyle w:val="ListBullet"/>
        <w:spacing w:after="40" w:line="252" w:lineRule="auto"/>
      </w:pPr>
      <w:r>
        <w:t>Do not compute normalization parameters using validation or test windows.</w:t>
      </w:r>
    </w:p>
    <w:p w14:paraId="187E8B5A" w14:textId="77777777" w:rsidR="00936D11" w:rsidRDefault="00000000">
      <w:pPr>
        <w:pStyle w:val="ListBullet"/>
        <w:spacing w:after="40" w:line="252" w:lineRule="auto"/>
      </w:pPr>
      <w:r>
        <w:t xml:space="preserve">Do not allow future-state features into </w:t>
      </w:r>
      <w:proofErr w:type="spellStart"/>
      <w:r>
        <w:t>S_t</w:t>
      </w:r>
      <w:proofErr w:type="spellEnd"/>
      <w:r>
        <w:t>.</w:t>
      </w:r>
    </w:p>
    <w:p w14:paraId="49B4C49A" w14:textId="77777777" w:rsidR="00936D11" w:rsidRDefault="00000000">
      <w:pPr>
        <w:pStyle w:val="ListBullet"/>
        <w:spacing w:after="40" w:line="252" w:lineRule="auto"/>
      </w:pPr>
      <w:r>
        <w:t>Use chronological or scenario-based splits rather than random row shuffling when temporal dependence exists.</w:t>
      </w:r>
    </w:p>
    <w:p w14:paraId="36E717AB" w14:textId="77777777" w:rsidR="00936D11" w:rsidRDefault="00000000">
      <w:pPr>
        <w:pStyle w:val="ListBullet"/>
        <w:spacing w:after="40" w:line="252" w:lineRule="auto"/>
      </w:pPr>
      <w:r>
        <w:t>Keep related flows from the same future episode from leaking across train and test where dataset design permits.</w:t>
      </w:r>
    </w:p>
    <w:p w14:paraId="5A83DF26" w14:textId="77777777" w:rsidR="00936D11" w:rsidRDefault="00000000">
      <w:pPr>
        <w:pStyle w:val="Heading1"/>
      </w:pPr>
      <w:r>
        <w:rPr>
          <w:rFonts w:ascii="Arial" w:hAnsi="Arial"/>
        </w:rPr>
        <w:t>21. Evaluation and Validation</w:t>
      </w:r>
    </w:p>
    <w:p w14:paraId="1014A174" w14:textId="77777777" w:rsidR="00936D11" w:rsidRDefault="00000000">
      <w:pPr>
        <w:pStyle w:val="Heading2"/>
      </w:pPr>
      <w:r>
        <w:rPr>
          <w:rFonts w:ascii="Arial" w:hAnsi="Arial"/>
        </w:rPr>
        <w:t>21.1 Classification Metrics</w:t>
      </w:r>
    </w:p>
    <w:tbl>
      <w:tblPr>
        <w:tblStyle w:val="TableGrid"/>
        <w:tblW w:w="0" w:type="auto"/>
        <w:jc w:val="center"/>
        <w:tblLook w:val="04A0" w:firstRow="1" w:lastRow="0" w:firstColumn="1" w:lastColumn="0" w:noHBand="0" w:noVBand="1"/>
      </w:tblPr>
      <w:tblGrid>
        <w:gridCol w:w="4968"/>
        <w:gridCol w:w="4968"/>
      </w:tblGrid>
      <w:tr w:rsidR="00936D11" w14:paraId="3FD68FB8" w14:textId="77777777">
        <w:trPr>
          <w:jc w:val="center"/>
        </w:trPr>
        <w:tc>
          <w:tcPr>
            <w:tcW w:w="4968" w:type="dxa"/>
            <w:shd w:val="clear" w:color="auto" w:fill="1F4E78"/>
            <w:vAlign w:val="center"/>
          </w:tcPr>
          <w:p w14:paraId="0282A128" w14:textId="77777777" w:rsidR="00936D11" w:rsidRDefault="00000000">
            <w:r>
              <w:rPr>
                <w:b/>
                <w:color w:val="FFFFFF"/>
                <w:sz w:val="20"/>
              </w:rPr>
              <w:t>Metric</w:t>
            </w:r>
          </w:p>
        </w:tc>
        <w:tc>
          <w:tcPr>
            <w:tcW w:w="4968" w:type="dxa"/>
            <w:shd w:val="clear" w:color="auto" w:fill="1F4E78"/>
            <w:vAlign w:val="center"/>
          </w:tcPr>
          <w:p w14:paraId="686D2FFB" w14:textId="77777777" w:rsidR="00936D11" w:rsidRDefault="00000000">
            <w:r>
              <w:rPr>
                <w:b/>
                <w:color w:val="FFFFFF"/>
                <w:sz w:val="20"/>
              </w:rPr>
              <w:t>Purpose</w:t>
            </w:r>
          </w:p>
        </w:tc>
      </w:tr>
      <w:tr w:rsidR="00936D11" w14:paraId="753D698F" w14:textId="77777777">
        <w:trPr>
          <w:jc w:val="center"/>
        </w:trPr>
        <w:tc>
          <w:tcPr>
            <w:tcW w:w="4968" w:type="dxa"/>
            <w:shd w:val="clear" w:color="auto" w:fill="F3F6F9"/>
            <w:vAlign w:val="center"/>
          </w:tcPr>
          <w:p w14:paraId="25546707" w14:textId="77777777" w:rsidR="00936D11" w:rsidRDefault="00000000">
            <w:r>
              <w:rPr>
                <w:sz w:val="20"/>
              </w:rPr>
              <w:t>Precision</w:t>
            </w:r>
          </w:p>
        </w:tc>
        <w:tc>
          <w:tcPr>
            <w:tcW w:w="4968" w:type="dxa"/>
            <w:shd w:val="clear" w:color="auto" w:fill="F3F6F9"/>
            <w:vAlign w:val="center"/>
          </w:tcPr>
          <w:p w14:paraId="32014193" w14:textId="77777777" w:rsidR="00936D11" w:rsidRDefault="00000000">
            <w:r>
              <w:rPr>
                <w:sz w:val="20"/>
              </w:rPr>
              <w:t>Measures correctness of positive forecasts.</w:t>
            </w:r>
          </w:p>
        </w:tc>
      </w:tr>
      <w:tr w:rsidR="00936D11" w14:paraId="11DA6A98" w14:textId="77777777">
        <w:trPr>
          <w:jc w:val="center"/>
        </w:trPr>
        <w:tc>
          <w:tcPr>
            <w:tcW w:w="4968" w:type="dxa"/>
            <w:vAlign w:val="center"/>
          </w:tcPr>
          <w:p w14:paraId="500785E3" w14:textId="77777777" w:rsidR="00936D11" w:rsidRDefault="00000000">
            <w:r>
              <w:rPr>
                <w:sz w:val="20"/>
              </w:rPr>
              <w:t>Recall</w:t>
            </w:r>
          </w:p>
        </w:tc>
        <w:tc>
          <w:tcPr>
            <w:tcW w:w="4968" w:type="dxa"/>
            <w:vAlign w:val="center"/>
          </w:tcPr>
          <w:p w14:paraId="4BA847E1" w14:textId="77777777" w:rsidR="00936D11" w:rsidRDefault="00000000">
            <w:r>
              <w:rPr>
                <w:sz w:val="20"/>
              </w:rPr>
              <w:t>Measures how much attack activity is captured.</w:t>
            </w:r>
          </w:p>
        </w:tc>
      </w:tr>
      <w:tr w:rsidR="00936D11" w14:paraId="6E7F4068" w14:textId="77777777">
        <w:trPr>
          <w:jc w:val="center"/>
        </w:trPr>
        <w:tc>
          <w:tcPr>
            <w:tcW w:w="4968" w:type="dxa"/>
            <w:shd w:val="clear" w:color="auto" w:fill="F3F6F9"/>
            <w:vAlign w:val="center"/>
          </w:tcPr>
          <w:p w14:paraId="0337F342" w14:textId="77777777" w:rsidR="00936D11" w:rsidRDefault="00000000">
            <w:r>
              <w:rPr>
                <w:sz w:val="20"/>
              </w:rPr>
              <w:t>F1</w:t>
            </w:r>
          </w:p>
        </w:tc>
        <w:tc>
          <w:tcPr>
            <w:tcW w:w="4968" w:type="dxa"/>
            <w:shd w:val="clear" w:color="auto" w:fill="F3F6F9"/>
            <w:vAlign w:val="center"/>
          </w:tcPr>
          <w:p w14:paraId="147BDAA2" w14:textId="77777777" w:rsidR="00936D11" w:rsidRDefault="00000000">
            <w:r>
              <w:rPr>
                <w:sz w:val="20"/>
              </w:rPr>
              <w:t>Balances precision and recall.</w:t>
            </w:r>
          </w:p>
        </w:tc>
      </w:tr>
      <w:tr w:rsidR="00936D11" w14:paraId="04DE8BE4" w14:textId="77777777">
        <w:trPr>
          <w:jc w:val="center"/>
        </w:trPr>
        <w:tc>
          <w:tcPr>
            <w:tcW w:w="4968" w:type="dxa"/>
            <w:vAlign w:val="center"/>
          </w:tcPr>
          <w:p w14:paraId="22D6D889" w14:textId="77777777" w:rsidR="00936D11" w:rsidRDefault="00000000">
            <w:r>
              <w:rPr>
                <w:sz w:val="20"/>
              </w:rPr>
              <w:t>False Positive Rate</w:t>
            </w:r>
          </w:p>
        </w:tc>
        <w:tc>
          <w:tcPr>
            <w:tcW w:w="4968" w:type="dxa"/>
            <w:vAlign w:val="center"/>
          </w:tcPr>
          <w:p w14:paraId="273DB1E6" w14:textId="77777777" w:rsidR="00936D11" w:rsidRDefault="00000000">
            <w:r>
              <w:rPr>
                <w:sz w:val="20"/>
              </w:rPr>
              <w:t>Measures benign activity incorrectly forecast as malicious.</w:t>
            </w:r>
          </w:p>
        </w:tc>
      </w:tr>
    </w:tbl>
    <w:p w14:paraId="68A95A4E" w14:textId="77777777" w:rsidR="00936D11" w:rsidRDefault="00936D11">
      <w:pPr>
        <w:spacing w:after="0"/>
      </w:pPr>
    </w:p>
    <w:p w14:paraId="43FA502E" w14:textId="77777777" w:rsidR="00936D11" w:rsidRDefault="00000000">
      <w:pPr>
        <w:pStyle w:val="Heading2"/>
      </w:pPr>
      <w:r>
        <w:rPr>
          <w:rFonts w:ascii="Arial" w:hAnsi="Arial"/>
        </w:rPr>
        <w:t>21.2 Forecasting Metrics</w:t>
      </w:r>
    </w:p>
    <w:tbl>
      <w:tblPr>
        <w:tblStyle w:val="TableGrid"/>
        <w:tblW w:w="0" w:type="auto"/>
        <w:jc w:val="center"/>
        <w:tblLook w:val="04A0" w:firstRow="1" w:lastRow="0" w:firstColumn="1" w:lastColumn="0" w:noHBand="0" w:noVBand="1"/>
      </w:tblPr>
      <w:tblGrid>
        <w:gridCol w:w="4968"/>
        <w:gridCol w:w="4968"/>
      </w:tblGrid>
      <w:tr w:rsidR="00936D11" w14:paraId="4EC2369E" w14:textId="77777777">
        <w:trPr>
          <w:jc w:val="center"/>
        </w:trPr>
        <w:tc>
          <w:tcPr>
            <w:tcW w:w="4968" w:type="dxa"/>
            <w:shd w:val="clear" w:color="auto" w:fill="1F4E78"/>
            <w:vAlign w:val="center"/>
          </w:tcPr>
          <w:p w14:paraId="74E2D97D" w14:textId="77777777" w:rsidR="00936D11" w:rsidRDefault="00000000">
            <w:r>
              <w:rPr>
                <w:b/>
                <w:color w:val="FFFFFF"/>
                <w:sz w:val="20"/>
              </w:rPr>
              <w:t>Metric</w:t>
            </w:r>
          </w:p>
        </w:tc>
        <w:tc>
          <w:tcPr>
            <w:tcW w:w="4968" w:type="dxa"/>
            <w:shd w:val="clear" w:color="auto" w:fill="1F4E78"/>
            <w:vAlign w:val="center"/>
          </w:tcPr>
          <w:p w14:paraId="3DBE7603" w14:textId="77777777" w:rsidR="00936D11" w:rsidRDefault="00000000">
            <w:r>
              <w:rPr>
                <w:b/>
                <w:color w:val="FFFFFF"/>
                <w:sz w:val="20"/>
              </w:rPr>
              <w:t>Definition / Use</w:t>
            </w:r>
          </w:p>
        </w:tc>
      </w:tr>
      <w:tr w:rsidR="00936D11" w14:paraId="1E2CE1E2" w14:textId="77777777">
        <w:trPr>
          <w:jc w:val="center"/>
        </w:trPr>
        <w:tc>
          <w:tcPr>
            <w:tcW w:w="4968" w:type="dxa"/>
            <w:shd w:val="clear" w:color="auto" w:fill="F3F6F9"/>
            <w:vAlign w:val="center"/>
          </w:tcPr>
          <w:p w14:paraId="0BB629F6" w14:textId="77777777" w:rsidR="00936D11" w:rsidRDefault="00000000">
            <w:r>
              <w:rPr>
                <w:sz w:val="20"/>
              </w:rPr>
              <w:t>Horizon F1</w:t>
            </w:r>
          </w:p>
        </w:tc>
        <w:tc>
          <w:tcPr>
            <w:tcW w:w="4968" w:type="dxa"/>
            <w:shd w:val="clear" w:color="auto" w:fill="F3F6F9"/>
            <w:vAlign w:val="center"/>
          </w:tcPr>
          <w:p w14:paraId="66747EAF" w14:textId="77777777" w:rsidR="00936D11" w:rsidRDefault="00000000">
            <w:r>
              <w:rPr>
                <w:sz w:val="20"/>
              </w:rPr>
              <w:t>F1 at each future step k.</w:t>
            </w:r>
          </w:p>
        </w:tc>
      </w:tr>
      <w:tr w:rsidR="00936D11" w14:paraId="15F5B196" w14:textId="77777777">
        <w:trPr>
          <w:jc w:val="center"/>
        </w:trPr>
        <w:tc>
          <w:tcPr>
            <w:tcW w:w="4968" w:type="dxa"/>
            <w:vAlign w:val="center"/>
          </w:tcPr>
          <w:p w14:paraId="3AE25A91" w14:textId="77777777" w:rsidR="00936D11" w:rsidRDefault="00000000">
            <w:r>
              <w:rPr>
                <w:sz w:val="20"/>
              </w:rPr>
              <w:t>Lead Time</w:t>
            </w:r>
          </w:p>
        </w:tc>
        <w:tc>
          <w:tcPr>
            <w:tcW w:w="4968" w:type="dxa"/>
            <w:vAlign w:val="center"/>
          </w:tcPr>
          <w:p w14:paraId="18B940C0" w14:textId="77777777" w:rsidR="00936D11" w:rsidRDefault="00000000">
            <w:r>
              <w:rPr>
                <w:sz w:val="20"/>
              </w:rPr>
              <w:t>How far before the labeled attack event the model issues a useful forecast.</w:t>
            </w:r>
          </w:p>
        </w:tc>
      </w:tr>
      <w:tr w:rsidR="00936D11" w14:paraId="4F15350D" w14:textId="77777777">
        <w:trPr>
          <w:jc w:val="center"/>
        </w:trPr>
        <w:tc>
          <w:tcPr>
            <w:tcW w:w="4968" w:type="dxa"/>
            <w:shd w:val="clear" w:color="auto" w:fill="F3F6F9"/>
            <w:vAlign w:val="center"/>
          </w:tcPr>
          <w:p w14:paraId="0DAA84F0" w14:textId="77777777" w:rsidR="00936D11" w:rsidRDefault="00000000">
            <w:r>
              <w:rPr>
                <w:sz w:val="20"/>
              </w:rPr>
              <w:t>Calibration</w:t>
            </w:r>
          </w:p>
        </w:tc>
        <w:tc>
          <w:tcPr>
            <w:tcW w:w="4968" w:type="dxa"/>
            <w:shd w:val="clear" w:color="auto" w:fill="F3F6F9"/>
            <w:vAlign w:val="center"/>
          </w:tcPr>
          <w:p w14:paraId="61BA9C90" w14:textId="77777777" w:rsidR="00936D11" w:rsidRDefault="00000000">
            <w:r>
              <w:rPr>
                <w:sz w:val="20"/>
              </w:rPr>
              <w:t>Agreement between predicted likelihood and empirical event rate.</w:t>
            </w:r>
          </w:p>
        </w:tc>
      </w:tr>
      <w:tr w:rsidR="00936D11" w14:paraId="602EAF27" w14:textId="77777777">
        <w:trPr>
          <w:jc w:val="center"/>
        </w:trPr>
        <w:tc>
          <w:tcPr>
            <w:tcW w:w="4968" w:type="dxa"/>
            <w:vAlign w:val="center"/>
          </w:tcPr>
          <w:p w14:paraId="7BA10D69" w14:textId="77777777" w:rsidR="00936D11" w:rsidRDefault="00000000">
            <w:r>
              <w:rPr>
                <w:sz w:val="20"/>
              </w:rPr>
              <w:t>State prediction error</w:t>
            </w:r>
          </w:p>
        </w:tc>
        <w:tc>
          <w:tcPr>
            <w:tcW w:w="4968" w:type="dxa"/>
            <w:vAlign w:val="center"/>
          </w:tcPr>
          <w:p w14:paraId="6C8C5F3E" w14:textId="77777777" w:rsidR="00936D11" w:rsidRDefault="00000000">
            <w:r>
              <w:rPr>
                <w:sz w:val="20"/>
              </w:rPr>
              <w:t>MAE/RMSE on predicted future state features where ground truth states exist.</w:t>
            </w:r>
          </w:p>
        </w:tc>
      </w:tr>
      <w:tr w:rsidR="00936D11" w14:paraId="3CC5278C" w14:textId="77777777">
        <w:trPr>
          <w:jc w:val="center"/>
        </w:trPr>
        <w:tc>
          <w:tcPr>
            <w:tcW w:w="4968" w:type="dxa"/>
            <w:shd w:val="clear" w:color="auto" w:fill="F3F6F9"/>
            <w:vAlign w:val="center"/>
          </w:tcPr>
          <w:p w14:paraId="7A025F14" w14:textId="77777777" w:rsidR="00936D11" w:rsidRDefault="00000000">
            <w:r>
              <w:rPr>
                <w:sz w:val="20"/>
              </w:rPr>
              <w:t>Stage accuracy</w:t>
            </w:r>
          </w:p>
        </w:tc>
        <w:tc>
          <w:tcPr>
            <w:tcW w:w="4968" w:type="dxa"/>
            <w:shd w:val="clear" w:color="auto" w:fill="F3F6F9"/>
            <w:vAlign w:val="center"/>
          </w:tcPr>
          <w:p w14:paraId="48068265" w14:textId="77777777" w:rsidR="00936D11" w:rsidRDefault="00000000">
            <w:r>
              <w:rPr>
                <w:sz w:val="20"/>
              </w:rPr>
              <w:t>Correctness of future attack-stage prediction.</w:t>
            </w:r>
          </w:p>
        </w:tc>
      </w:tr>
      <w:tr w:rsidR="00936D11" w14:paraId="571AE3C7" w14:textId="77777777">
        <w:trPr>
          <w:jc w:val="center"/>
        </w:trPr>
        <w:tc>
          <w:tcPr>
            <w:tcW w:w="4968" w:type="dxa"/>
            <w:vAlign w:val="center"/>
          </w:tcPr>
          <w:p w14:paraId="728AEAF1" w14:textId="77777777" w:rsidR="00936D11" w:rsidRDefault="00000000">
            <w:r>
              <w:rPr>
                <w:sz w:val="20"/>
              </w:rPr>
              <w:t>Cross-dataset performance</w:t>
            </w:r>
          </w:p>
        </w:tc>
        <w:tc>
          <w:tcPr>
            <w:tcW w:w="4968" w:type="dxa"/>
            <w:vAlign w:val="center"/>
          </w:tcPr>
          <w:p w14:paraId="56640B85" w14:textId="77777777" w:rsidR="00936D11" w:rsidRDefault="00000000">
            <w:r>
              <w:rPr>
                <w:sz w:val="20"/>
              </w:rPr>
              <w:t>Performance when the model or feature pipeline is evaluated on a different dataset.</w:t>
            </w:r>
          </w:p>
        </w:tc>
      </w:tr>
    </w:tbl>
    <w:p w14:paraId="3DA129CD" w14:textId="77777777" w:rsidR="00936D11" w:rsidRDefault="00936D11">
      <w:pPr>
        <w:spacing w:after="0"/>
      </w:pPr>
    </w:p>
    <w:p w14:paraId="6ACD7583" w14:textId="77777777" w:rsidR="00936D11" w:rsidRDefault="00000000">
      <w:pPr>
        <w:pStyle w:val="Heading2"/>
      </w:pPr>
      <w:r>
        <w:rPr>
          <w:rFonts w:ascii="Arial" w:hAnsi="Arial"/>
        </w:rPr>
        <w:t>21.3 Ablation Plan</w:t>
      </w:r>
    </w:p>
    <w:p w14:paraId="67220CD6" w14:textId="77777777" w:rsidR="00936D11" w:rsidRDefault="00000000">
      <w:pPr>
        <w:pStyle w:val="ListBullet"/>
        <w:spacing w:after="40" w:line="252" w:lineRule="auto"/>
      </w:pPr>
      <w:r>
        <w:t>Flow-only versus flow + packet features.</w:t>
      </w:r>
    </w:p>
    <w:p w14:paraId="20535D76" w14:textId="77777777" w:rsidR="00936D11" w:rsidRDefault="00000000">
      <w:pPr>
        <w:pStyle w:val="ListBullet"/>
        <w:spacing w:after="40" w:line="252" w:lineRule="auto"/>
      </w:pPr>
      <w:r>
        <w:t>Current-state baseline versus temporal world model.</w:t>
      </w:r>
    </w:p>
    <w:p w14:paraId="39354B0A" w14:textId="77777777" w:rsidR="00936D11" w:rsidRDefault="00000000">
      <w:pPr>
        <w:pStyle w:val="ListBullet"/>
        <w:spacing w:after="40" w:line="252" w:lineRule="auto"/>
      </w:pPr>
      <w:r>
        <w:t>Different window sizes and sequence lengths.</w:t>
      </w:r>
    </w:p>
    <w:p w14:paraId="4C8C89EF" w14:textId="77777777" w:rsidR="00936D11" w:rsidRDefault="00000000">
      <w:pPr>
        <w:pStyle w:val="ListBullet"/>
        <w:spacing w:after="40" w:line="252" w:lineRule="auto"/>
      </w:pPr>
      <w:r>
        <w:t>Different K-step horizons.</w:t>
      </w:r>
    </w:p>
    <w:p w14:paraId="469484B8" w14:textId="77777777" w:rsidR="00936D11" w:rsidRDefault="00000000">
      <w:pPr>
        <w:pStyle w:val="ListBullet"/>
        <w:spacing w:after="40" w:line="252" w:lineRule="auto"/>
      </w:pPr>
      <w:r>
        <w:t>State-vector model versus optional graph-temporal model.</w:t>
      </w:r>
    </w:p>
    <w:p w14:paraId="4AB45A17" w14:textId="77777777" w:rsidR="00936D11" w:rsidRDefault="00000000">
      <w:pPr>
        <w:pStyle w:val="ListBullet"/>
        <w:spacing w:after="40" w:line="252" w:lineRule="auto"/>
      </w:pPr>
      <w:r>
        <w:t>With and without explainability overhead in the inference path.</w:t>
      </w:r>
    </w:p>
    <w:tbl>
      <w:tblPr>
        <w:tblStyle w:val="TableGrid"/>
        <w:tblW w:w="0" w:type="auto"/>
        <w:jc w:val="center"/>
        <w:tblLook w:val="04A0" w:firstRow="1" w:lastRow="0" w:firstColumn="1" w:lastColumn="0" w:noHBand="0" w:noVBand="1"/>
      </w:tblPr>
      <w:tblGrid>
        <w:gridCol w:w="9936"/>
      </w:tblGrid>
      <w:tr w:rsidR="00936D11" w14:paraId="793D452C" w14:textId="77777777">
        <w:trPr>
          <w:jc w:val="center"/>
        </w:trPr>
        <w:tc>
          <w:tcPr>
            <w:tcW w:w="9936" w:type="dxa"/>
            <w:shd w:val="clear" w:color="auto" w:fill="EAF2F8"/>
          </w:tcPr>
          <w:p w14:paraId="03F0F6A1" w14:textId="77777777" w:rsidR="00936D11" w:rsidRDefault="00000000">
            <w:pPr>
              <w:spacing w:after="40"/>
            </w:pPr>
            <w:r>
              <w:rPr>
                <w:b/>
                <w:color w:val="1F4E79"/>
              </w:rPr>
              <w:t>Evaluation rule</w:t>
            </w:r>
          </w:p>
          <w:p w14:paraId="4E3242E6" w14:textId="77777777" w:rsidR="00936D11" w:rsidRDefault="00000000">
            <w:r>
              <w:rPr>
                <w:sz w:val="21"/>
              </w:rPr>
              <w:t>A technically stronger model is not established by architecture complexity alone. The project should show a measurable gain over logistic regression and document the conditions under which the gain holds.</w:t>
            </w:r>
          </w:p>
        </w:tc>
      </w:tr>
    </w:tbl>
    <w:p w14:paraId="3E939E19" w14:textId="77777777" w:rsidR="00936D11" w:rsidRDefault="00936D11">
      <w:pPr>
        <w:spacing w:after="0"/>
      </w:pPr>
    </w:p>
    <w:p w14:paraId="4024FB53" w14:textId="77777777" w:rsidR="00936D11" w:rsidRDefault="00000000">
      <w:pPr>
        <w:pStyle w:val="Heading1"/>
      </w:pPr>
      <w:r>
        <w:rPr>
          <w:rFonts w:ascii="Arial" w:hAnsi="Arial"/>
        </w:rPr>
        <w:lastRenderedPageBreak/>
        <w:t>22. API and Interface Design</w:t>
      </w:r>
    </w:p>
    <w:p w14:paraId="65CA7B9D" w14:textId="77777777" w:rsidR="00936D11" w:rsidRDefault="00000000">
      <w:pPr>
        <w:pStyle w:val="Heading2"/>
      </w:pPr>
      <w:r>
        <w:rPr>
          <w:rFonts w:ascii="Arial" w:hAnsi="Arial"/>
        </w:rPr>
        <w:t>22.1 Local API Endpoints</w:t>
      </w:r>
    </w:p>
    <w:tbl>
      <w:tblPr>
        <w:tblStyle w:val="TableGrid"/>
        <w:tblW w:w="0" w:type="auto"/>
        <w:jc w:val="center"/>
        <w:tblLook w:val="04A0" w:firstRow="1" w:lastRow="0" w:firstColumn="1" w:lastColumn="0" w:noHBand="0" w:noVBand="1"/>
      </w:tblPr>
      <w:tblGrid>
        <w:gridCol w:w="3312"/>
        <w:gridCol w:w="3312"/>
        <w:gridCol w:w="3312"/>
      </w:tblGrid>
      <w:tr w:rsidR="00936D11" w14:paraId="080CB9FC" w14:textId="77777777">
        <w:trPr>
          <w:jc w:val="center"/>
        </w:trPr>
        <w:tc>
          <w:tcPr>
            <w:tcW w:w="3312" w:type="dxa"/>
            <w:shd w:val="clear" w:color="auto" w:fill="1F4E78"/>
            <w:vAlign w:val="center"/>
          </w:tcPr>
          <w:p w14:paraId="23F5156C" w14:textId="77777777" w:rsidR="00936D11" w:rsidRDefault="00000000">
            <w:r>
              <w:rPr>
                <w:b/>
                <w:color w:val="FFFFFF"/>
                <w:sz w:val="20"/>
              </w:rPr>
              <w:t>Method</w:t>
            </w:r>
          </w:p>
        </w:tc>
        <w:tc>
          <w:tcPr>
            <w:tcW w:w="3312" w:type="dxa"/>
            <w:shd w:val="clear" w:color="auto" w:fill="1F4E78"/>
            <w:vAlign w:val="center"/>
          </w:tcPr>
          <w:p w14:paraId="0C438C7B" w14:textId="77777777" w:rsidR="00936D11" w:rsidRDefault="00000000">
            <w:r>
              <w:rPr>
                <w:b/>
                <w:color w:val="FFFFFF"/>
                <w:sz w:val="20"/>
              </w:rPr>
              <w:t>Endpoint</w:t>
            </w:r>
          </w:p>
        </w:tc>
        <w:tc>
          <w:tcPr>
            <w:tcW w:w="3312" w:type="dxa"/>
            <w:shd w:val="clear" w:color="auto" w:fill="1F4E78"/>
            <w:vAlign w:val="center"/>
          </w:tcPr>
          <w:p w14:paraId="1670FFA9" w14:textId="77777777" w:rsidR="00936D11" w:rsidRDefault="00000000">
            <w:r>
              <w:rPr>
                <w:b/>
                <w:color w:val="FFFFFF"/>
                <w:sz w:val="20"/>
              </w:rPr>
              <w:t>Purpose</w:t>
            </w:r>
          </w:p>
        </w:tc>
      </w:tr>
      <w:tr w:rsidR="00936D11" w14:paraId="6F789717" w14:textId="77777777">
        <w:trPr>
          <w:jc w:val="center"/>
        </w:trPr>
        <w:tc>
          <w:tcPr>
            <w:tcW w:w="3312" w:type="dxa"/>
            <w:shd w:val="clear" w:color="auto" w:fill="F3F6F9"/>
            <w:vAlign w:val="center"/>
          </w:tcPr>
          <w:p w14:paraId="6B47A5E0" w14:textId="77777777" w:rsidR="00936D11" w:rsidRDefault="00000000">
            <w:r>
              <w:rPr>
                <w:sz w:val="20"/>
              </w:rPr>
              <w:t>GET</w:t>
            </w:r>
          </w:p>
        </w:tc>
        <w:tc>
          <w:tcPr>
            <w:tcW w:w="3312" w:type="dxa"/>
            <w:shd w:val="clear" w:color="auto" w:fill="F3F6F9"/>
            <w:vAlign w:val="center"/>
          </w:tcPr>
          <w:p w14:paraId="36B37E75" w14:textId="77777777" w:rsidR="00936D11" w:rsidRDefault="00000000">
            <w:r>
              <w:rPr>
                <w:sz w:val="20"/>
              </w:rPr>
              <w:t>/</w:t>
            </w:r>
            <w:proofErr w:type="gramStart"/>
            <w:r>
              <w:rPr>
                <w:sz w:val="20"/>
              </w:rPr>
              <w:t>health</w:t>
            </w:r>
            <w:proofErr w:type="gramEnd"/>
          </w:p>
        </w:tc>
        <w:tc>
          <w:tcPr>
            <w:tcW w:w="3312" w:type="dxa"/>
            <w:shd w:val="clear" w:color="auto" w:fill="F3F6F9"/>
            <w:vAlign w:val="center"/>
          </w:tcPr>
          <w:p w14:paraId="1F07208D" w14:textId="77777777" w:rsidR="00936D11" w:rsidRDefault="00000000">
            <w:r>
              <w:rPr>
                <w:sz w:val="20"/>
              </w:rPr>
              <w:t>Runtime and artifact health check.</w:t>
            </w:r>
          </w:p>
        </w:tc>
      </w:tr>
      <w:tr w:rsidR="00936D11" w14:paraId="21283877" w14:textId="77777777">
        <w:trPr>
          <w:jc w:val="center"/>
        </w:trPr>
        <w:tc>
          <w:tcPr>
            <w:tcW w:w="3312" w:type="dxa"/>
            <w:vAlign w:val="center"/>
          </w:tcPr>
          <w:p w14:paraId="00492D58" w14:textId="77777777" w:rsidR="00936D11" w:rsidRDefault="00000000">
            <w:r>
              <w:rPr>
                <w:sz w:val="20"/>
              </w:rPr>
              <w:t>POST</w:t>
            </w:r>
          </w:p>
        </w:tc>
        <w:tc>
          <w:tcPr>
            <w:tcW w:w="3312" w:type="dxa"/>
            <w:vAlign w:val="center"/>
          </w:tcPr>
          <w:p w14:paraId="125D304F" w14:textId="77777777" w:rsidR="00936D11" w:rsidRDefault="00000000">
            <w:r>
              <w:rPr>
                <w:sz w:val="20"/>
              </w:rPr>
              <w:t>/</w:t>
            </w:r>
            <w:proofErr w:type="gramStart"/>
            <w:r>
              <w:rPr>
                <w:sz w:val="20"/>
              </w:rPr>
              <w:t>runs</w:t>
            </w:r>
            <w:proofErr w:type="gramEnd"/>
          </w:p>
        </w:tc>
        <w:tc>
          <w:tcPr>
            <w:tcW w:w="3312" w:type="dxa"/>
            <w:vAlign w:val="center"/>
          </w:tcPr>
          <w:p w14:paraId="1C13080A" w14:textId="77777777" w:rsidR="00936D11" w:rsidRDefault="00000000">
            <w:r>
              <w:rPr>
                <w:sz w:val="20"/>
              </w:rPr>
              <w:t>Create a new analysis run from a local file path or registered input.</w:t>
            </w:r>
          </w:p>
        </w:tc>
      </w:tr>
      <w:tr w:rsidR="00936D11" w14:paraId="6BEF5B69" w14:textId="77777777">
        <w:trPr>
          <w:jc w:val="center"/>
        </w:trPr>
        <w:tc>
          <w:tcPr>
            <w:tcW w:w="3312" w:type="dxa"/>
            <w:shd w:val="clear" w:color="auto" w:fill="F3F6F9"/>
            <w:vAlign w:val="center"/>
          </w:tcPr>
          <w:p w14:paraId="1F0AE834" w14:textId="77777777" w:rsidR="00936D11" w:rsidRDefault="00000000">
            <w:r>
              <w:rPr>
                <w:sz w:val="20"/>
              </w:rPr>
              <w:t>POST</w:t>
            </w:r>
          </w:p>
        </w:tc>
        <w:tc>
          <w:tcPr>
            <w:tcW w:w="3312" w:type="dxa"/>
            <w:shd w:val="clear" w:color="auto" w:fill="F3F6F9"/>
            <w:vAlign w:val="center"/>
          </w:tcPr>
          <w:p w14:paraId="007AC47F" w14:textId="77777777" w:rsidR="00936D11" w:rsidRDefault="00000000">
            <w:r>
              <w:rPr>
                <w:sz w:val="20"/>
              </w:rPr>
              <w:t>/runs/{id}/features</w:t>
            </w:r>
          </w:p>
        </w:tc>
        <w:tc>
          <w:tcPr>
            <w:tcW w:w="3312" w:type="dxa"/>
            <w:shd w:val="clear" w:color="auto" w:fill="F3F6F9"/>
            <w:vAlign w:val="center"/>
          </w:tcPr>
          <w:p w14:paraId="00D0F90F" w14:textId="77777777" w:rsidR="00936D11" w:rsidRDefault="00000000">
            <w:r>
              <w:rPr>
                <w:sz w:val="20"/>
              </w:rPr>
              <w:t>Extract and build window-level features.</w:t>
            </w:r>
          </w:p>
        </w:tc>
      </w:tr>
      <w:tr w:rsidR="00936D11" w14:paraId="1DC05334" w14:textId="77777777">
        <w:trPr>
          <w:jc w:val="center"/>
        </w:trPr>
        <w:tc>
          <w:tcPr>
            <w:tcW w:w="3312" w:type="dxa"/>
            <w:vAlign w:val="center"/>
          </w:tcPr>
          <w:p w14:paraId="5892C1DD" w14:textId="77777777" w:rsidR="00936D11" w:rsidRDefault="00000000">
            <w:r>
              <w:rPr>
                <w:sz w:val="20"/>
              </w:rPr>
              <w:t>POST</w:t>
            </w:r>
          </w:p>
        </w:tc>
        <w:tc>
          <w:tcPr>
            <w:tcW w:w="3312" w:type="dxa"/>
            <w:vAlign w:val="center"/>
          </w:tcPr>
          <w:p w14:paraId="11243067" w14:textId="77777777" w:rsidR="00936D11" w:rsidRDefault="00000000">
            <w:r>
              <w:rPr>
                <w:sz w:val="20"/>
              </w:rPr>
              <w:t>/runs/{id}/forecast</w:t>
            </w:r>
          </w:p>
        </w:tc>
        <w:tc>
          <w:tcPr>
            <w:tcW w:w="3312" w:type="dxa"/>
            <w:vAlign w:val="center"/>
          </w:tcPr>
          <w:p w14:paraId="34618F39" w14:textId="77777777" w:rsidR="00936D11" w:rsidRDefault="00000000">
            <w:r>
              <w:rPr>
                <w:sz w:val="20"/>
              </w:rPr>
              <w:t>Execute current-state inference and K-step rollout.</w:t>
            </w:r>
          </w:p>
        </w:tc>
      </w:tr>
      <w:tr w:rsidR="00936D11" w14:paraId="24A73077" w14:textId="77777777">
        <w:trPr>
          <w:jc w:val="center"/>
        </w:trPr>
        <w:tc>
          <w:tcPr>
            <w:tcW w:w="3312" w:type="dxa"/>
            <w:shd w:val="clear" w:color="auto" w:fill="F3F6F9"/>
            <w:vAlign w:val="center"/>
          </w:tcPr>
          <w:p w14:paraId="7644AF07" w14:textId="77777777" w:rsidR="00936D11" w:rsidRDefault="00000000">
            <w:r>
              <w:rPr>
                <w:sz w:val="20"/>
              </w:rPr>
              <w:t>GET</w:t>
            </w:r>
          </w:p>
        </w:tc>
        <w:tc>
          <w:tcPr>
            <w:tcW w:w="3312" w:type="dxa"/>
            <w:shd w:val="clear" w:color="auto" w:fill="F3F6F9"/>
            <w:vAlign w:val="center"/>
          </w:tcPr>
          <w:p w14:paraId="43FBA823" w14:textId="77777777" w:rsidR="00936D11" w:rsidRDefault="00000000">
            <w:r>
              <w:rPr>
                <w:sz w:val="20"/>
              </w:rPr>
              <w:t>/runs/{id}/forecast</w:t>
            </w:r>
          </w:p>
        </w:tc>
        <w:tc>
          <w:tcPr>
            <w:tcW w:w="3312" w:type="dxa"/>
            <w:shd w:val="clear" w:color="auto" w:fill="F3F6F9"/>
            <w:vAlign w:val="center"/>
          </w:tcPr>
          <w:p w14:paraId="286E25A7" w14:textId="77777777" w:rsidR="00936D11" w:rsidRDefault="00000000">
            <w:r>
              <w:rPr>
                <w:sz w:val="20"/>
              </w:rPr>
              <w:t>Retrieve stored forecast output.</w:t>
            </w:r>
          </w:p>
        </w:tc>
      </w:tr>
      <w:tr w:rsidR="00936D11" w14:paraId="14E6261B" w14:textId="77777777">
        <w:trPr>
          <w:jc w:val="center"/>
        </w:trPr>
        <w:tc>
          <w:tcPr>
            <w:tcW w:w="3312" w:type="dxa"/>
            <w:vAlign w:val="center"/>
          </w:tcPr>
          <w:p w14:paraId="3CFB12EE" w14:textId="77777777" w:rsidR="00936D11" w:rsidRDefault="00000000">
            <w:r>
              <w:rPr>
                <w:sz w:val="20"/>
              </w:rPr>
              <w:t>GET</w:t>
            </w:r>
          </w:p>
        </w:tc>
        <w:tc>
          <w:tcPr>
            <w:tcW w:w="3312" w:type="dxa"/>
            <w:vAlign w:val="center"/>
          </w:tcPr>
          <w:p w14:paraId="07121C2A" w14:textId="77777777" w:rsidR="00936D11" w:rsidRDefault="00000000">
            <w:r>
              <w:rPr>
                <w:sz w:val="20"/>
              </w:rPr>
              <w:t>/runs/{id}/evidence</w:t>
            </w:r>
          </w:p>
        </w:tc>
        <w:tc>
          <w:tcPr>
            <w:tcW w:w="3312" w:type="dxa"/>
            <w:vAlign w:val="center"/>
          </w:tcPr>
          <w:p w14:paraId="5CCF39B8" w14:textId="77777777" w:rsidR="00936D11" w:rsidRDefault="00000000">
            <w:r>
              <w:rPr>
                <w:sz w:val="20"/>
              </w:rPr>
              <w:t>Retrieve feature attribution and supporting evidence.</w:t>
            </w:r>
          </w:p>
        </w:tc>
      </w:tr>
      <w:tr w:rsidR="00936D11" w14:paraId="4434DA57" w14:textId="77777777">
        <w:trPr>
          <w:jc w:val="center"/>
        </w:trPr>
        <w:tc>
          <w:tcPr>
            <w:tcW w:w="3312" w:type="dxa"/>
            <w:shd w:val="clear" w:color="auto" w:fill="F3F6F9"/>
            <w:vAlign w:val="center"/>
          </w:tcPr>
          <w:p w14:paraId="5C50A09D" w14:textId="77777777" w:rsidR="00936D11" w:rsidRDefault="00000000">
            <w:r>
              <w:rPr>
                <w:sz w:val="20"/>
              </w:rPr>
              <w:t>GET</w:t>
            </w:r>
          </w:p>
        </w:tc>
        <w:tc>
          <w:tcPr>
            <w:tcW w:w="3312" w:type="dxa"/>
            <w:shd w:val="clear" w:color="auto" w:fill="F3F6F9"/>
            <w:vAlign w:val="center"/>
          </w:tcPr>
          <w:p w14:paraId="1C2E99D4" w14:textId="77777777" w:rsidR="00936D11" w:rsidRDefault="00000000">
            <w:r>
              <w:rPr>
                <w:sz w:val="20"/>
              </w:rPr>
              <w:t>/</w:t>
            </w:r>
            <w:proofErr w:type="gramStart"/>
            <w:r>
              <w:rPr>
                <w:sz w:val="20"/>
              </w:rPr>
              <w:t>models</w:t>
            </w:r>
            <w:proofErr w:type="gramEnd"/>
          </w:p>
        </w:tc>
        <w:tc>
          <w:tcPr>
            <w:tcW w:w="3312" w:type="dxa"/>
            <w:shd w:val="clear" w:color="auto" w:fill="F3F6F9"/>
            <w:vAlign w:val="center"/>
          </w:tcPr>
          <w:p w14:paraId="42D017FB" w14:textId="77777777" w:rsidR="00936D11" w:rsidRDefault="00000000">
            <w:r>
              <w:rPr>
                <w:sz w:val="20"/>
              </w:rPr>
              <w:t>List locally available model artifacts and versions.</w:t>
            </w:r>
          </w:p>
        </w:tc>
      </w:tr>
    </w:tbl>
    <w:p w14:paraId="3AA9137F" w14:textId="77777777" w:rsidR="00936D11" w:rsidRDefault="00936D11">
      <w:pPr>
        <w:spacing w:after="0"/>
      </w:pPr>
    </w:p>
    <w:p w14:paraId="035DCB74" w14:textId="77777777" w:rsidR="00936D11" w:rsidRDefault="00000000">
      <w:pPr>
        <w:pStyle w:val="Heading2"/>
      </w:pPr>
      <w:r>
        <w:rPr>
          <w:rFonts w:ascii="Arial" w:hAnsi="Arial"/>
        </w:rPr>
        <w:t>22.2 Forecast Response Contract</w:t>
      </w:r>
    </w:p>
    <w:p w14:paraId="4052CC3A" w14:textId="77777777" w:rsidR="00936D11" w:rsidRDefault="00000000">
      <w:pPr>
        <w:spacing w:before="60" w:after="120"/>
        <w:ind w:left="288" w:right="144"/>
      </w:pPr>
      <w:r>
        <w:t>{</w:t>
      </w:r>
      <w:r>
        <w:br/>
        <w:t xml:space="preserve">  "</w:t>
      </w:r>
      <w:proofErr w:type="spellStart"/>
      <w:r>
        <w:t>run_id</w:t>
      </w:r>
      <w:proofErr w:type="spellEnd"/>
      <w:r>
        <w:t>": "RUN-2026-09-21-001",</w:t>
      </w:r>
      <w:r>
        <w:br/>
        <w:t xml:space="preserve">  "</w:t>
      </w:r>
      <w:proofErr w:type="spellStart"/>
      <w:r>
        <w:t>model_version</w:t>
      </w:r>
      <w:proofErr w:type="spellEnd"/>
      <w:r>
        <w:t>": "wm_lstm_v1",</w:t>
      </w:r>
      <w:r>
        <w:br/>
        <w:t xml:space="preserve">  "</w:t>
      </w:r>
      <w:proofErr w:type="spellStart"/>
      <w:r>
        <w:t>state_window</w:t>
      </w:r>
      <w:proofErr w:type="spellEnd"/>
      <w:r>
        <w:t>": {"start": "...", "end": "..."},</w:t>
      </w:r>
      <w:r>
        <w:br/>
        <w:t xml:space="preserve">  "</w:t>
      </w:r>
      <w:proofErr w:type="spellStart"/>
      <w:r>
        <w:t>current_stage</w:t>
      </w:r>
      <w:proofErr w:type="spellEnd"/>
      <w:r>
        <w:t>": "Reconnaissance",</w:t>
      </w:r>
      <w:r>
        <w:br/>
        <w:t xml:space="preserve">  "forecast": [</w:t>
      </w:r>
      <w:r>
        <w:br/>
        <w:t xml:space="preserve">    {"k": 1, "</w:t>
      </w:r>
      <w:proofErr w:type="spellStart"/>
      <w:r>
        <w:t>infiltration_likelihood</w:t>
      </w:r>
      <w:proofErr w:type="spellEnd"/>
      <w:r>
        <w:t>": 0.18, "stage": "Reconnaissance"},</w:t>
      </w:r>
      <w:r>
        <w:br/>
        <w:t xml:space="preserve">    {"k": 2, "</w:t>
      </w:r>
      <w:proofErr w:type="spellStart"/>
      <w:r>
        <w:t>infiltration_likelihood</w:t>
      </w:r>
      <w:proofErr w:type="spellEnd"/>
      <w:r>
        <w:t>": 0.27, "stage": "Initial Access"},</w:t>
      </w:r>
      <w:r>
        <w:br/>
        <w:t xml:space="preserve">    {"k": 3, "</w:t>
      </w:r>
      <w:proofErr w:type="spellStart"/>
      <w:r>
        <w:t>infiltration_likelihood</w:t>
      </w:r>
      <w:proofErr w:type="spellEnd"/>
      <w:r>
        <w:t>": 0.41, "stage": "Initial Access"}</w:t>
      </w:r>
      <w:r>
        <w:br/>
        <w:t xml:space="preserve">  ],</w:t>
      </w:r>
      <w:r>
        <w:br/>
        <w:t xml:space="preserve">  "</w:t>
      </w:r>
      <w:proofErr w:type="spellStart"/>
      <w:r>
        <w:t>evidence_ref</w:t>
      </w:r>
      <w:proofErr w:type="spellEnd"/>
      <w:r>
        <w:t>": "evidence/RUN-2026-09-21-001.json"</w:t>
      </w:r>
      <w:r>
        <w:br/>
        <w:t>}</w:t>
      </w:r>
    </w:p>
    <w:p w14:paraId="4371918E" w14:textId="77777777" w:rsidR="00936D11" w:rsidRDefault="00000000">
      <w:pPr>
        <w:pStyle w:val="Heading2"/>
      </w:pPr>
      <w:r>
        <w:rPr>
          <w:rFonts w:ascii="Arial" w:hAnsi="Arial"/>
        </w:rPr>
        <w:t>22.3 Dashboard Layout</w:t>
      </w:r>
    </w:p>
    <w:p w14:paraId="76E9CF2C" w14:textId="77777777" w:rsidR="00936D11" w:rsidRDefault="00000000">
      <w:pPr>
        <w:pStyle w:val="ListBullet"/>
        <w:spacing w:after="40" w:line="252" w:lineRule="auto"/>
      </w:pPr>
      <w:r>
        <w:t>Current network state summary.</w:t>
      </w:r>
    </w:p>
    <w:p w14:paraId="02BDBBFB" w14:textId="77777777" w:rsidR="00936D11" w:rsidRDefault="00000000">
      <w:pPr>
        <w:pStyle w:val="ListBullet"/>
        <w:spacing w:after="40" w:line="252" w:lineRule="auto"/>
      </w:pPr>
      <w:r>
        <w:t>Forecasted infiltration likelihood timeline for K future windows.</w:t>
      </w:r>
    </w:p>
    <w:p w14:paraId="43E13C5D" w14:textId="77777777" w:rsidR="00936D11" w:rsidRDefault="00000000">
      <w:pPr>
        <w:pStyle w:val="ListBullet"/>
        <w:spacing w:after="40" w:line="252" w:lineRule="auto"/>
      </w:pPr>
      <w:r>
        <w:t>Predicted stage per future window.</w:t>
      </w:r>
    </w:p>
    <w:p w14:paraId="32D58DC3" w14:textId="77777777" w:rsidR="00936D11" w:rsidRDefault="00000000">
      <w:pPr>
        <w:pStyle w:val="ListBullet"/>
        <w:spacing w:after="40" w:line="252" w:lineRule="auto"/>
      </w:pPr>
      <w:r>
        <w:t>Top contributing features with direction of contribution.</w:t>
      </w:r>
    </w:p>
    <w:p w14:paraId="45AC3161" w14:textId="77777777" w:rsidR="00936D11" w:rsidRDefault="00000000">
      <w:pPr>
        <w:pStyle w:val="ListBullet"/>
        <w:spacing w:after="40" w:line="252" w:lineRule="auto"/>
      </w:pPr>
      <w:r>
        <w:t>Relevant hosts, ports and flow identifiers.</w:t>
      </w:r>
    </w:p>
    <w:p w14:paraId="2EB211EA" w14:textId="14DE0308" w:rsidR="00936D11" w:rsidRDefault="00000000" w:rsidP="003940BC">
      <w:pPr>
        <w:pStyle w:val="ListBullet"/>
        <w:spacing w:after="40" w:line="252" w:lineRule="auto"/>
      </w:pPr>
      <w:r>
        <w:t>Run metadata, model version and data coverage indicators.</w:t>
      </w:r>
    </w:p>
    <w:p w14:paraId="5E6BC6B3" w14:textId="01284F88" w:rsidR="00936D11" w:rsidRDefault="00000000">
      <w:pPr>
        <w:pStyle w:val="Heading1"/>
      </w:pPr>
      <w:r>
        <w:rPr>
          <w:rFonts w:ascii="Arial" w:hAnsi="Arial"/>
        </w:rPr>
        <w:t>2</w:t>
      </w:r>
      <w:r w:rsidR="003940BC">
        <w:rPr>
          <w:rFonts w:ascii="Arial" w:hAnsi="Arial"/>
        </w:rPr>
        <w:t>3</w:t>
      </w:r>
      <w:r>
        <w:rPr>
          <w:rFonts w:ascii="Arial" w:hAnsi="Arial"/>
        </w:rPr>
        <w:t>. Offline Runtime Design</w:t>
      </w:r>
    </w:p>
    <w:p w14:paraId="67B2B6BD" w14:textId="7C23CF43" w:rsidR="00936D11" w:rsidRDefault="00000000">
      <w:pPr>
        <w:pStyle w:val="Heading2"/>
      </w:pPr>
      <w:r>
        <w:rPr>
          <w:rFonts w:ascii="Arial" w:hAnsi="Arial"/>
        </w:rPr>
        <w:t>2</w:t>
      </w:r>
      <w:r w:rsidR="003940BC">
        <w:rPr>
          <w:rFonts w:ascii="Arial" w:hAnsi="Arial"/>
        </w:rPr>
        <w:t>3</w:t>
      </w:r>
      <w:r>
        <w:rPr>
          <w:rFonts w:ascii="Arial" w:hAnsi="Arial"/>
        </w:rPr>
        <w:t>.1 Offline Dependency Set</w:t>
      </w:r>
    </w:p>
    <w:tbl>
      <w:tblPr>
        <w:tblStyle w:val="TableGrid"/>
        <w:tblW w:w="0" w:type="auto"/>
        <w:jc w:val="center"/>
        <w:tblLook w:val="04A0" w:firstRow="1" w:lastRow="0" w:firstColumn="1" w:lastColumn="0" w:noHBand="0" w:noVBand="1"/>
      </w:tblPr>
      <w:tblGrid>
        <w:gridCol w:w="4968"/>
        <w:gridCol w:w="4968"/>
      </w:tblGrid>
      <w:tr w:rsidR="00936D11" w14:paraId="3D863D5E" w14:textId="77777777">
        <w:trPr>
          <w:jc w:val="center"/>
        </w:trPr>
        <w:tc>
          <w:tcPr>
            <w:tcW w:w="4968" w:type="dxa"/>
            <w:shd w:val="clear" w:color="auto" w:fill="1F4E78"/>
            <w:vAlign w:val="center"/>
          </w:tcPr>
          <w:p w14:paraId="4E195836" w14:textId="77777777" w:rsidR="00936D11" w:rsidRDefault="00000000">
            <w:r>
              <w:rPr>
                <w:b/>
                <w:color w:val="FFFFFF"/>
                <w:sz w:val="20"/>
              </w:rPr>
              <w:t>Category</w:t>
            </w:r>
          </w:p>
        </w:tc>
        <w:tc>
          <w:tcPr>
            <w:tcW w:w="4968" w:type="dxa"/>
            <w:shd w:val="clear" w:color="auto" w:fill="1F4E78"/>
            <w:vAlign w:val="center"/>
          </w:tcPr>
          <w:p w14:paraId="3D59EA81" w14:textId="77777777" w:rsidR="00936D11" w:rsidRDefault="00000000">
            <w:r>
              <w:rPr>
                <w:b/>
                <w:color w:val="FFFFFF"/>
                <w:sz w:val="20"/>
              </w:rPr>
              <w:t>Recommended Libraries</w:t>
            </w:r>
          </w:p>
        </w:tc>
      </w:tr>
      <w:tr w:rsidR="00936D11" w14:paraId="2195C163" w14:textId="77777777">
        <w:trPr>
          <w:jc w:val="center"/>
        </w:trPr>
        <w:tc>
          <w:tcPr>
            <w:tcW w:w="4968" w:type="dxa"/>
            <w:shd w:val="clear" w:color="auto" w:fill="F3F6F9"/>
            <w:vAlign w:val="center"/>
          </w:tcPr>
          <w:p w14:paraId="61ED0534" w14:textId="77777777" w:rsidR="00936D11" w:rsidRDefault="00000000">
            <w:r>
              <w:rPr>
                <w:sz w:val="20"/>
              </w:rPr>
              <w:t>Parsing</w:t>
            </w:r>
          </w:p>
        </w:tc>
        <w:tc>
          <w:tcPr>
            <w:tcW w:w="4968" w:type="dxa"/>
            <w:shd w:val="clear" w:color="auto" w:fill="F3F6F9"/>
            <w:vAlign w:val="center"/>
          </w:tcPr>
          <w:p w14:paraId="5CED95B9" w14:textId="77777777" w:rsidR="00936D11" w:rsidRDefault="00000000">
            <w:proofErr w:type="spellStart"/>
            <w:r>
              <w:rPr>
                <w:sz w:val="20"/>
              </w:rPr>
              <w:t>Scapy</w:t>
            </w:r>
            <w:proofErr w:type="spellEnd"/>
            <w:r>
              <w:rPr>
                <w:sz w:val="20"/>
              </w:rPr>
              <w:t xml:space="preserve">, </w:t>
            </w:r>
            <w:proofErr w:type="spellStart"/>
            <w:r>
              <w:rPr>
                <w:sz w:val="20"/>
              </w:rPr>
              <w:t>PyShark</w:t>
            </w:r>
            <w:proofErr w:type="spellEnd"/>
            <w:r>
              <w:rPr>
                <w:sz w:val="20"/>
              </w:rPr>
              <w:t>, standard Python parsing utilities</w:t>
            </w:r>
          </w:p>
        </w:tc>
      </w:tr>
      <w:tr w:rsidR="00936D11" w14:paraId="33B6E3EE" w14:textId="77777777">
        <w:trPr>
          <w:jc w:val="center"/>
        </w:trPr>
        <w:tc>
          <w:tcPr>
            <w:tcW w:w="4968" w:type="dxa"/>
            <w:vAlign w:val="center"/>
          </w:tcPr>
          <w:p w14:paraId="0928AB04" w14:textId="77777777" w:rsidR="00936D11" w:rsidRDefault="00000000">
            <w:r>
              <w:rPr>
                <w:sz w:val="20"/>
              </w:rPr>
              <w:t>Data processing</w:t>
            </w:r>
          </w:p>
        </w:tc>
        <w:tc>
          <w:tcPr>
            <w:tcW w:w="4968" w:type="dxa"/>
            <w:vAlign w:val="center"/>
          </w:tcPr>
          <w:p w14:paraId="783566D5" w14:textId="77777777" w:rsidR="00936D11" w:rsidRDefault="00000000">
            <w:r>
              <w:rPr>
                <w:sz w:val="20"/>
              </w:rPr>
              <w:t>Pandas, NumPy, optional Polars</w:t>
            </w:r>
          </w:p>
        </w:tc>
      </w:tr>
      <w:tr w:rsidR="00936D11" w14:paraId="20F1CCB2" w14:textId="77777777">
        <w:trPr>
          <w:jc w:val="center"/>
        </w:trPr>
        <w:tc>
          <w:tcPr>
            <w:tcW w:w="4968" w:type="dxa"/>
            <w:shd w:val="clear" w:color="auto" w:fill="F3F6F9"/>
            <w:vAlign w:val="center"/>
          </w:tcPr>
          <w:p w14:paraId="0A52E054" w14:textId="77777777" w:rsidR="00936D11" w:rsidRDefault="00000000">
            <w:r>
              <w:rPr>
                <w:sz w:val="20"/>
              </w:rPr>
              <w:t>ML/DL</w:t>
            </w:r>
          </w:p>
        </w:tc>
        <w:tc>
          <w:tcPr>
            <w:tcW w:w="4968" w:type="dxa"/>
            <w:shd w:val="clear" w:color="auto" w:fill="F3F6F9"/>
            <w:vAlign w:val="center"/>
          </w:tcPr>
          <w:p w14:paraId="2874B934" w14:textId="77777777" w:rsidR="00936D11" w:rsidRDefault="00000000">
            <w:r>
              <w:rPr>
                <w:sz w:val="20"/>
              </w:rPr>
              <w:t xml:space="preserve">scikit-learn, </w:t>
            </w:r>
            <w:proofErr w:type="spellStart"/>
            <w:r>
              <w:rPr>
                <w:sz w:val="20"/>
              </w:rPr>
              <w:t>PyTorch</w:t>
            </w:r>
            <w:proofErr w:type="spellEnd"/>
          </w:p>
        </w:tc>
      </w:tr>
      <w:tr w:rsidR="00936D11" w14:paraId="6843110B" w14:textId="77777777">
        <w:trPr>
          <w:jc w:val="center"/>
        </w:trPr>
        <w:tc>
          <w:tcPr>
            <w:tcW w:w="4968" w:type="dxa"/>
            <w:vAlign w:val="center"/>
          </w:tcPr>
          <w:p w14:paraId="7746831B" w14:textId="77777777" w:rsidR="00936D11" w:rsidRDefault="00000000">
            <w:r>
              <w:rPr>
                <w:sz w:val="20"/>
              </w:rPr>
              <w:t>Explainability</w:t>
            </w:r>
          </w:p>
        </w:tc>
        <w:tc>
          <w:tcPr>
            <w:tcW w:w="4968" w:type="dxa"/>
            <w:vAlign w:val="center"/>
          </w:tcPr>
          <w:p w14:paraId="672096B8" w14:textId="77777777" w:rsidR="00936D11" w:rsidRDefault="00000000">
            <w:r>
              <w:rPr>
                <w:sz w:val="20"/>
              </w:rPr>
              <w:t>SHAP and/or custom attribution routines</w:t>
            </w:r>
          </w:p>
        </w:tc>
      </w:tr>
      <w:tr w:rsidR="00936D11" w14:paraId="61B1F0E8" w14:textId="77777777">
        <w:trPr>
          <w:jc w:val="center"/>
        </w:trPr>
        <w:tc>
          <w:tcPr>
            <w:tcW w:w="4968" w:type="dxa"/>
            <w:shd w:val="clear" w:color="auto" w:fill="F3F6F9"/>
            <w:vAlign w:val="center"/>
          </w:tcPr>
          <w:p w14:paraId="6FF1CB07" w14:textId="77777777" w:rsidR="00936D11" w:rsidRDefault="00000000">
            <w:r>
              <w:rPr>
                <w:sz w:val="20"/>
              </w:rPr>
              <w:lastRenderedPageBreak/>
              <w:t>API</w:t>
            </w:r>
          </w:p>
        </w:tc>
        <w:tc>
          <w:tcPr>
            <w:tcW w:w="4968" w:type="dxa"/>
            <w:shd w:val="clear" w:color="auto" w:fill="F3F6F9"/>
            <w:vAlign w:val="center"/>
          </w:tcPr>
          <w:p w14:paraId="2A06CB4C" w14:textId="77777777" w:rsidR="00936D11" w:rsidRDefault="00000000">
            <w:proofErr w:type="spellStart"/>
            <w:r>
              <w:rPr>
                <w:sz w:val="20"/>
              </w:rPr>
              <w:t>FastAPI</w:t>
            </w:r>
            <w:proofErr w:type="spellEnd"/>
            <w:r>
              <w:rPr>
                <w:sz w:val="20"/>
              </w:rPr>
              <w:t xml:space="preserve">, </w:t>
            </w:r>
            <w:proofErr w:type="spellStart"/>
            <w:r>
              <w:rPr>
                <w:sz w:val="20"/>
              </w:rPr>
              <w:t>Uvicorn</w:t>
            </w:r>
            <w:proofErr w:type="spellEnd"/>
          </w:p>
        </w:tc>
      </w:tr>
      <w:tr w:rsidR="00936D11" w14:paraId="46C1C29F" w14:textId="77777777">
        <w:trPr>
          <w:jc w:val="center"/>
        </w:trPr>
        <w:tc>
          <w:tcPr>
            <w:tcW w:w="4968" w:type="dxa"/>
            <w:vAlign w:val="center"/>
          </w:tcPr>
          <w:p w14:paraId="0273ED5F" w14:textId="77777777" w:rsidR="00936D11" w:rsidRDefault="00000000">
            <w:r>
              <w:rPr>
                <w:sz w:val="20"/>
              </w:rPr>
              <w:t>UI</w:t>
            </w:r>
          </w:p>
        </w:tc>
        <w:tc>
          <w:tcPr>
            <w:tcW w:w="4968" w:type="dxa"/>
            <w:vAlign w:val="center"/>
          </w:tcPr>
          <w:p w14:paraId="3465F701" w14:textId="77777777" w:rsidR="00936D11" w:rsidRDefault="00000000">
            <w:r>
              <w:rPr>
                <w:sz w:val="20"/>
              </w:rPr>
              <w:t xml:space="preserve">React + TypeScript or </w:t>
            </w:r>
            <w:proofErr w:type="spellStart"/>
            <w:r>
              <w:rPr>
                <w:sz w:val="20"/>
              </w:rPr>
              <w:t>Streamlit</w:t>
            </w:r>
            <w:proofErr w:type="spellEnd"/>
          </w:p>
        </w:tc>
      </w:tr>
      <w:tr w:rsidR="00936D11" w14:paraId="5306841F" w14:textId="77777777">
        <w:trPr>
          <w:jc w:val="center"/>
        </w:trPr>
        <w:tc>
          <w:tcPr>
            <w:tcW w:w="4968" w:type="dxa"/>
            <w:shd w:val="clear" w:color="auto" w:fill="F3F6F9"/>
            <w:vAlign w:val="center"/>
          </w:tcPr>
          <w:p w14:paraId="125435C4" w14:textId="77777777" w:rsidR="00936D11" w:rsidRDefault="00000000">
            <w:r>
              <w:rPr>
                <w:sz w:val="20"/>
              </w:rPr>
              <w:t>Visualization</w:t>
            </w:r>
          </w:p>
        </w:tc>
        <w:tc>
          <w:tcPr>
            <w:tcW w:w="4968" w:type="dxa"/>
            <w:shd w:val="clear" w:color="auto" w:fill="F3F6F9"/>
            <w:vAlign w:val="center"/>
          </w:tcPr>
          <w:p w14:paraId="439F582D" w14:textId="77777777" w:rsidR="00936D11" w:rsidRDefault="00000000">
            <w:proofErr w:type="spellStart"/>
            <w:r>
              <w:rPr>
                <w:sz w:val="20"/>
              </w:rPr>
              <w:t>Plotly</w:t>
            </w:r>
            <w:proofErr w:type="spellEnd"/>
            <w:r>
              <w:rPr>
                <w:sz w:val="20"/>
              </w:rPr>
              <w:t xml:space="preserve"> / local charting</w:t>
            </w:r>
          </w:p>
        </w:tc>
      </w:tr>
      <w:tr w:rsidR="00936D11" w14:paraId="1A851BE5" w14:textId="77777777">
        <w:trPr>
          <w:jc w:val="center"/>
        </w:trPr>
        <w:tc>
          <w:tcPr>
            <w:tcW w:w="4968" w:type="dxa"/>
            <w:vAlign w:val="center"/>
          </w:tcPr>
          <w:p w14:paraId="3C0787EE" w14:textId="77777777" w:rsidR="00936D11" w:rsidRDefault="00000000">
            <w:r>
              <w:rPr>
                <w:sz w:val="20"/>
              </w:rPr>
              <w:t>Optional graph model</w:t>
            </w:r>
          </w:p>
        </w:tc>
        <w:tc>
          <w:tcPr>
            <w:tcW w:w="4968" w:type="dxa"/>
            <w:vAlign w:val="center"/>
          </w:tcPr>
          <w:p w14:paraId="07F69A2B" w14:textId="77777777" w:rsidR="00936D11" w:rsidRDefault="00000000">
            <w:proofErr w:type="spellStart"/>
            <w:r>
              <w:rPr>
                <w:sz w:val="20"/>
              </w:rPr>
              <w:t>PyTorch</w:t>
            </w:r>
            <w:proofErr w:type="spellEnd"/>
            <w:r>
              <w:rPr>
                <w:sz w:val="20"/>
              </w:rPr>
              <w:t xml:space="preserve"> Geometric</w:t>
            </w:r>
          </w:p>
        </w:tc>
      </w:tr>
    </w:tbl>
    <w:p w14:paraId="7F8BE379" w14:textId="77777777" w:rsidR="00936D11" w:rsidRDefault="00936D11">
      <w:pPr>
        <w:spacing w:after="0"/>
      </w:pPr>
    </w:p>
    <w:p w14:paraId="34A29D82" w14:textId="355BBA52" w:rsidR="00936D11" w:rsidRDefault="00000000">
      <w:pPr>
        <w:pStyle w:val="Heading2"/>
      </w:pPr>
      <w:r>
        <w:rPr>
          <w:rFonts w:ascii="Arial" w:hAnsi="Arial"/>
        </w:rPr>
        <w:t>2</w:t>
      </w:r>
      <w:r w:rsidR="003940BC">
        <w:rPr>
          <w:rFonts w:ascii="Arial" w:hAnsi="Arial"/>
        </w:rPr>
        <w:t>3</w:t>
      </w:r>
      <w:r>
        <w:rPr>
          <w:rFonts w:ascii="Arial" w:hAnsi="Arial"/>
        </w:rPr>
        <w:t>.2 Offline Startup Test</w:t>
      </w:r>
    </w:p>
    <w:p w14:paraId="5D814424" w14:textId="77777777" w:rsidR="00936D11" w:rsidRDefault="00000000">
      <w:pPr>
        <w:spacing w:after="40" w:line="252" w:lineRule="auto"/>
        <w:ind w:left="360" w:hanging="360"/>
      </w:pPr>
      <w:r>
        <w:t>1.  Disconnect internet access.</w:t>
      </w:r>
    </w:p>
    <w:p w14:paraId="431FF098" w14:textId="77777777" w:rsidR="00936D11" w:rsidRDefault="00000000">
      <w:pPr>
        <w:spacing w:after="40" w:line="252" w:lineRule="auto"/>
        <w:ind w:left="360" w:hanging="360"/>
      </w:pPr>
      <w:r>
        <w:t>2.  Start local API/UI.</w:t>
      </w:r>
    </w:p>
    <w:p w14:paraId="3B5DD70D" w14:textId="77777777" w:rsidR="00936D11" w:rsidRDefault="00000000">
      <w:pPr>
        <w:spacing w:after="40" w:line="252" w:lineRule="auto"/>
        <w:ind w:left="360" w:hanging="360"/>
      </w:pPr>
      <w:r>
        <w:t>3.  Load a known demo PCAP or feature file.</w:t>
      </w:r>
    </w:p>
    <w:p w14:paraId="1A0FF3C7" w14:textId="77777777" w:rsidR="00936D11" w:rsidRDefault="00000000">
      <w:pPr>
        <w:spacing w:after="40" w:line="252" w:lineRule="auto"/>
        <w:ind w:left="360" w:hanging="360"/>
      </w:pPr>
      <w:r>
        <w:t>4.  Verify parser, scaler and model artifacts resolve locally.</w:t>
      </w:r>
    </w:p>
    <w:p w14:paraId="7107DBE7" w14:textId="77777777" w:rsidR="00936D11" w:rsidRDefault="00000000">
      <w:pPr>
        <w:spacing w:after="40" w:line="252" w:lineRule="auto"/>
        <w:ind w:left="360" w:hanging="360"/>
      </w:pPr>
      <w:r>
        <w:t>5.  Run K-step forecast.</w:t>
      </w:r>
    </w:p>
    <w:p w14:paraId="558C191D" w14:textId="77777777" w:rsidR="00936D11" w:rsidRDefault="00000000">
      <w:pPr>
        <w:spacing w:after="40" w:line="252" w:lineRule="auto"/>
        <w:ind w:left="360" w:hanging="360"/>
      </w:pPr>
      <w:r>
        <w:t>6.  Confirm dashboard displays forecast, stage and evidence.</w:t>
      </w:r>
    </w:p>
    <w:p w14:paraId="7AAC5276" w14:textId="77777777" w:rsidR="00936D11" w:rsidRDefault="00000000">
      <w:pPr>
        <w:spacing w:after="40" w:line="252" w:lineRule="auto"/>
        <w:ind w:left="360" w:hanging="360"/>
      </w:pPr>
      <w:r>
        <w:t>7.  Confirm no runtime request is made to cloud APIs.</w:t>
      </w:r>
    </w:p>
    <w:p w14:paraId="3FE46C68" w14:textId="0ED5F56F" w:rsidR="00936D11" w:rsidRDefault="00000000">
      <w:pPr>
        <w:pStyle w:val="Heading2"/>
      </w:pPr>
      <w:r>
        <w:rPr>
          <w:rFonts w:ascii="Arial" w:hAnsi="Arial"/>
        </w:rPr>
        <w:t>2</w:t>
      </w:r>
      <w:r w:rsidR="003940BC">
        <w:rPr>
          <w:rFonts w:ascii="Arial" w:hAnsi="Arial"/>
        </w:rPr>
        <w:t>3</w:t>
      </w:r>
      <w:r>
        <w:rPr>
          <w:rFonts w:ascii="Arial" w:hAnsi="Arial"/>
        </w:rPr>
        <w:t>.3 Knowledge Snapshots</w:t>
      </w:r>
    </w:p>
    <w:p w14:paraId="391FAF38" w14:textId="77777777" w:rsidR="00936D11" w:rsidRDefault="00000000">
      <w:pPr>
        <w:spacing w:after="100" w:line="259" w:lineRule="auto"/>
      </w:pPr>
      <w:r>
        <w:t>If MITRE ATT&amp;CK, CAPEC, NVD or other external knowledge sources are used, package a local snapshot for the demo. The application should never require an online request to resolve a stage description during inference.</w:t>
      </w:r>
    </w:p>
    <w:p w14:paraId="0F91BE3B" w14:textId="38ED8A03" w:rsidR="00936D11" w:rsidRDefault="00000000">
      <w:pPr>
        <w:pStyle w:val="Heading1"/>
      </w:pPr>
      <w:r>
        <w:rPr>
          <w:rFonts w:ascii="Arial" w:hAnsi="Arial"/>
        </w:rPr>
        <w:t>2</w:t>
      </w:r>
      <w:r w:rsidR="003940BC">
        <w:rPr>
          <w:rFonts w:ascii="Arial" w:hAnsi="Arial"/>
        </w:rPr>
        <w:t>4</w:t>
      </w:r>
      <w:r>
        <w:rPr>
          <w:rFonts w:ascii="Arial" w:hAnsi="Arial"/>
        </w:rPr>
        <w:t>. Security, Privacy and Data Governance</w:t>
      </w:r>
    </w:p>
    <w:p w14:paraId="653B8A77" w14:textId="6F7414D9" w:rsidR="00936D11" w:rsidRDefault="00000000">
      <w:pPr>
        <w:pStyle w:val="Heading2"/>
      </w:pPr>
      <w:r>
        <w:rPr>
          <w:rFonts w:ascii="Arial" w:hAnsi="Arial"/>
        </w:rPr>
        <w:t>2</w:t>
      </w:r>
      <w:r w:rsidR="003940BC">
        <w:rPr>
          <w:rFonts w:ascii="Arial" w:hAnsi="Arial"/>
        </w:rPr>
        <w:t>4</w:t>
      </w:r>
      <w:r>
        <w:rPr>
          <w:rFonts w:ascii="Arial" w:hAnsi="Arial"/>
        </w:rPr>
        <w:t>.1 Input Security</w:t>
      </w:r>
    </w:p>
    <w:p w14:paraId="383BD770" w14:textId="77777777" w:rsidR="00936D11" w:rsidRDefault="00000000">
      <w:pPr>
        <w:pStyle w:val="ListBullet"/>
        <w:spacing w:after="40" w:line="252" w:lineRule="auto"/>
      </w:pPr>
      <w:r>
        <w:t>Treat PCAP and imported CSV files as untrusted input.</w:t>
      </w:r>
    </w:p>
    <w:p w14:paraId="6AC4C637" w14:textId="77777777" w:rsidR="00936D11" w:rsidRDefault="00000000">
      <w:pPr>
        <w:pStyle w:val="ListBullet"/>
        <w:spacing w:after="40" w:line="252" w:lineRule="auto"/>
      </w:pPr>
      <w:r>
        <w:t>Validate file paths and allowed extensions.</w:t>
      </w:r>
    </w:p>
    <w:p w14:paraId="19F526B7" w14:textId="77777777" w:rsidR="00936D11" w:rsidRDefault="00000000">
      <w:pPr>
        <w:pStyle w:val="ListBullet"/>
        <w:spacing w:after="40" w:line="252" w:lineRule="auto"/>
      </w:pPr>
      <w:r>
        <w:t>Limit decompression and file sizes if archives are accepted.</w:t>
      </w:r>
    </w:p>
    <w:p w14:paraId="6CDB022F" w14:textId="77777777" w:rsidR="00936D11" w:rsidRDefault="00000000">
      <w:pPr>
        <w:pStyle w:val="ListBullet"/>
        <w:spacing w:after="40" w:line="252" w:lineRule="auto"/>
      </w:pPr>
      <w:r>
        <w:t>Log parser errors without exposing raw payloads unnecessarily.</w:t>
      </w:r>
    </w:p>
    <w:p w14:paraId="28EFBEC2" w14:textId="77777777" w:rsidR="00936D11" w:rsidRDefault="00000000">
      <w:pPr>
        <w:pStyle w:val="ListBullet"/>
        <w:spacing w:after="40" w:line="252" w:lineRule="auto"/>
      </w:pPr>
      <w:r>
        <w:t>Prefer metadata and statistical features over payload storage for the core demo.</w:t>
      </w:r>
    </w:p>
    <w:p w14:paraId="1075F1B8" w14:textId="58E4C1FD" w:rsidR="00936D11" w:rsidRDefault="00000000">
      <w:pPr>
        <w:pStyle w:val="Heading2"/>
      </w:pPr>
      <w:r>
        <w:rPr>
          <w:rFonts w:ascii="Arial" w:hAnsi="Arial"/>
        </w:rPr>
        <w:t>2</w:t>
      </w:r>
      <w:r w:rsidR="003940BC">
        <w:rPr>
          <w:rFonts w:ascii="Arial" w:hAnsi="Arial"/>
        </w:rPr>
        <w:t>4</w:t>
      </w:r>
      <w:r>
        <w:rPr>
          <w:rFonts w:ascii="Arial" w:hAnsi="Arial"/>
        </w:rPr>
        <w:t>.2 Data Minimization</w:t>
      </w:r>
    </w:p>
    <w:p w14:paraId="17C6E023" w14:textId="77777777" w:rsidR="00936D11" w:rsidRDefault="00000000">
      <w:pPr>
        <w:spacing w:after="100" w:line="259" w:lineRule="auto"/>
      </w:pPr>
      <w:r>
        <w:t>The model primarily needs traffic metadata and derived statistics. Source IPs and other identifiers should be handled as technical evidence and can be pseudonymized in demonstration datasets when operational identity is not required. Raw packet payload retention should be optional rather than a default requirement.</w:t>
      </w:r>
    </w:p>
    <w:p w14:paraId="43914C59" w14:textId="35DDF24E" w:rsidR="00936D11" w:rsidRDefault="00000000">
      <w:pPr>
        <w:pStyle w:val="Heading2"/>
      </w:pPr>
      <w:r>
        <w:rPr>
          <w:rFonts w:ascii="Arial" w:hAnsi="Arial"/>
        </w:rPr>
        <w:t>2</w:t>
      </w:r>
      <w:r w:rsidR="003940BC">
        <w:rPr>
          <w:rFonts w:ascii="Arial" w:hAnsi="Arial"/>
        </w:rPr>
        <w:t>4</w:t>
      </w:r>
      <w:r>
        <w:rPr>
          <w:rFonts w:ascii="Arial" w:hAnsi="Arial"/>
        </w:rPr>
        <w:t>.3 Model Integrity</w:t>
      </w:r>
    </w:p>
    <w:p w14:paraId="382ABD90" w14:textId="77777777" w:rsidR="00936D11" w:rsidRDefault="00000000">
      <w:pPr>
        <w:spacing w:after="100" w:line="259" w:lineRule="auto"/>
      </w:pPr>
      <w:r>
        <w:t xml:space="preserve">Model files and scalers should be versioned and optionally </w:t>
      </w:r>
      <w:proofErr w:type="spellStart"/>
      <w:r>
        <w:t>checksummed</w:t>
      </w:r>
      <w:proofErr w:type="spellEnd"/>
      <w:r>
        <w:t>. The runtime should refuse to combine incompatible feature schema and model configuration versions.</w:t>
      </w:r>
    </w:p>
    <w:p w14:paraId="5AB6FEE0" w14:textId="4D4F898B" w:rsidR="00936D11" w:rsidRDefault="00000000">
      <w:pPr>
        <w:pStyle w:val="Heading1"/>
      </w:pPr>
      <w:r>
        <w:rPr>
          <w:rFonts w:ascii="Arial" w:hAnsi="Arial"/>
        </w:rPr>
        <w:t>2</w:t>
      </w:r>
      <w:r w:rsidR="003940BC">
        <w:rPr>
          <w:rFonts w:ascii="Arial" w:hAnsi="Arial"/>
        </w:rPr>
        <w:t>5</w:t>
      </w:r>
      <w:r>
        <w:rPr>
          <w:rFonts w:ascii="Arial" w:hAnsi="Arial"/>
        </w:rPr>
        <w:t>. Reliability and Failure Handling</w:t>
      </w:r>
    </w:p>
    <w:tbl>
      <w:tblPr>
        <w:tblStyle w:val="TableGrid"/>
        <w:tblW w:w="0" w:type="auto"/>
        <w:jc w:val="center"/>
        <w:tblLook w:val="04A0" w:firstRow="1" w:lastRow="0" w:firstColumn="1" w:lastColumn="0" w:noHBand="0" w:noVBand="1"/>
      </w:tblPr>
      <w:tblGrid>
        <w:gridCol w:w="3312"/>
        <w:gridCol w:w="3312"/>
        <w:gridCol w:w="3312"/>
      </w:tblGrid>
      <w:tr w:rsidR="00936D11" w14:paraId="16EE52FC" w14:textId="77777777">
        <w:trPr>
          <w:jc w:val="center"/>
        </w:trPr>
        <w:tc>
          <w:tcPr>
            <w:tcW w:w="3312" w:type="dxa"/>
            <w:shd w:val="clear" w:color="auto" w:fill="1F4E78"/>
            <w:vAlign w:val="center"/>
          </w:tcPr>
          <w:p w14:paraId="395CAEBE" w14:textId="77777777" w:rsidR="00936D11" w:rsidRDefault="00000000">
            <w:r>
              <w:rPr>
                <w:b/>
                <w:color w:val="FFFFFF"/>
                <w:sz w:val="20"/>
              </w:rPr>
              <w:t>Failure</w:t>
            </w:r>
          </w:p>
        </w:tc>
        <w:tc>
          <w:tcPr>
            <w:tcW w:w="3312" w:type="dxa"/>
            <w:shd w:val="clear" w:color="auto" w:fill="1F4E78"/>
            <w:vAlign w:val="center"/>
          </w:tcPr>
          <w:p w14:paraId="33A880EC" w14:textId="77777777" w:rsidR="00936D11" w:rsidRDefault="00000000">
            <w:r>
              <w:rPr>
                <w:b/>
                <w:color w:val="FFFFFF"/>
                <w:sz w:val="20"/>
              </w:rPr>
              <w:t>Detection</w:t>
            </w:r>
          </w:p>
        </w:tc>
        <w:tc>
          <w:tcPr>
            <w:tcW w:w="3312" w:type="dxa"/>
            <w:shd w:val="clear" w:color="auto" w:fill="1F4E78"/>
            <w:vAlign w:val="center"/>
          </w:tcPr>
          <w:p w14:paraId="6266A5AA" w14:textId="77777777" w:rsidR="00936D11" w:rsidRDefault="00000000">
            <w:r>
              <w:rPr>
                <w:b/>
                <w:color w:val="FFFFFF"/>
                <w:sz w:val="20"/>
              </w:rPr>
              <w:t>Response</w:t>
            </w:r>
          </w:p>
        </w:tc>
      </w:tr>
      <w:tr w:rsidR="00936D11" w14:paraId="66B56574" w14:textId="77777777">
        <w:trPr>
          <w:jc w:val="center"/>
        </w:trPr>
        <w:tc>
          <w:tcPr>
            <w:tcW w:w="3312" w:type="dxa"/>
            <w:shd w:val="clear" w:color="auto" w:fill="F3F6F9"/>
            <w:vAlign w:val="center"/>
          </w:tcPr>
          <w:p w14:paraId="4FF25A6C" w14:textId="77777777" w:rsidR="00936D11" w:rsidRDefault="00000000">
            <w:r>
              <w:rPr>
                <w:sz w:val="20"/>
              </w:rPr>
              <w:t>Malformed PCAP</w:t>
            </w:r>
          </w:p>
        </w:tc>
        <w:tc>
          <w:tcPr>
            <w:tcW w:w="3312" w:type="dxa"/>
            <w:shd w:val="clear" w:color="auto" w:fill="F3F6F9"/>
            <w:vAlign w:val="center"/>
          </w:tcPr>
          <w:p w14:paraId="1F83C903" w14:textId="77777777" w:rsidR="00936D11" w:rsidRDefault="00000000">
            <w:r>
              <w:rPr>
                <w:sz w:val="20"/>
              </w:rPr>
              <w:t>Parser exception / packet count discrepancy</w:t>
            </w:r>
          </w:p>
        </w:tc>
        <w:tc>
          <w:tcPr>
            <w:tcW w:w="3312" w:type="dxa"/>
            <w:shd w:val="clear" w:color="auto" w:fill="F3F6F9"/>
            <w:vAlign w:val="center"/>
          </w:tcPr>
          <w:p w14:paraId="1DC34186" w14:textId="77777777" w:rsidR="00936D11" w:rsidRDefault="00000000">
            <w:r>
              <w:rPr>
                <w:sz w:val="20"/>
              </w:rPr>
              <w:t xml:space="preserve">Skip malformed record, continue </w:t>
            </w:r>
            <w:proofErr w:type="gramStart"/>
            <w:r>
              <w:rPr>
                <w:sz w:val="20"/>
              </w:rPr>
              <w:t>where</w:t>
            </w:r>
            <w:proofErr w:type="gramEnd"/>
            <w:r>
              <w:rPr>
                <w:sz w:val="20"/>
              </w:rPr>
              <w:t xml:space="preserve"> safe, record warning.</w:t>
            </w:r>
          </w:p>
        </w:tc>
      </w:tr>
      <w:tr w:rsidR="00936D11" w14:paraId="09A259D5" w14:textId="77777777">
        <w:trPr>
          <w:jc w:val="center"/>
        </w:trPr>
        <w:tc>
          <w:tcPr>
            <w:tcW w:w="3312" w:type="dxa"/>
            <w:vAlign w:val="center"/>
          </w:tcPr>
          <w:p w14:paraId="580200AF" w14:textId="77777777" w:rsidR="00936D11" w:rsidRDefault="00000000">
            <w:r>
              <w:rPr>
                <w:sz w:val="20"/>
              </w:rPr>
              <w:t>Missing feature</w:t>
            </w:r>
          </w:p>
        </w:tc>
        <w:tc>
          <w:tcPr>
            <w:tcW w:w="3312" w:type="dxa"/>
            <w:vAlign w:val="center"/>
          </w:tcPr>
          <w:p w14:paraId="5FE128D7" w14:textId="77777777" w:rsidR="00936D11" w:rsidRDefault="00000000">
            <w:r>
              <w:rPr>
                <w:sz w:val="20"/>
              </w:rPr>
              <w:t>Schema validator</w:t>
            </w:r>
          </w:p>
        </w:tc>
        <w:tc>
          <w:tcPr>
            <w:tcW w:w="3312" w:type="dxa"/>
            <w:vAlign w:val="center"/>
          </w:tcPr>
          <w:p w14:paraId="5BE8B631" w14:textId="77777777" w:rsidR="00936D11" w:rsidRDefault="00000000">
            <w:r>
              <w:rPr>
                <w:sz w:val="20"/>
              </w:rPr>
              <w:t>Apply configured missing policy and report coverage.</w:t>
            </w:r>
          </w:p>
        </w:tc>
      </w:tr>
      <w:tr w:rsidR="00936D11" w14:paraId="77D4B9C5" w14:textId="77777777">
        <w:trPr>
          <w:jc w:val="center"/>
        </w:trPr>
        <w:tc>
          <w:tcPr>
            <w:tcW w:w="3312" w:type="dxa"/>
            <w:shd w:val="clear" w:color="auto" w:fill="F3F6F9"/>
            <w:vAlign w:val="center"/>
          </w:tcPr>
          <w:p w14:paraId="345D06AA" w14:textId="77777777" w:rsidR="00936D11" w:rsidRDefault="00000000">
            <w:r>
              <w:rPr>
                <w:sz w:val="20"/>
              </w:rPr>
              <w:t>Incompatible model artifact</w:t>
            </w:r>
          </w:p>
        </w:tc>
        <w:tc>
          <w:tcPr>
            <w:tcW w:w="3312" w:type="dxa"/>
            <w:shd w:val="clear" w:color="auto" w:fill="F3F6F9"/>
            <w:vAlign w:val="center"/>
          </w:tcPr>
          <w:p w14:paraId="6FD569C4" w14:textId="77777777" w:rsidR="00936D11" w:rsidRDefault="00000000">
            <w:r>
              <w:rPr>
                <w:sz w:val="20"/>
              </w:rPr>
              <w:t>Schema/version check</w:t>
            </w:r>
          </w:p>
        </w:tc>
        <w:tc>
          <w:tcPr>
            <w:tcW w:w="3312" w:type="dxa"/>
            <w:shd w:val="clear" w:color="auto" w:fill="F3F6F9"/>
            <w:vAlign w:val="center"/>
          </w:tcPr>
          <w:p w14:paraId="69478561" w14:textId="77777777" w:rsidR="00936D11" w:rsidRDefault="00000000">
            <w:r>
              <w:rPr>
                <w:sz w:val="20"/>
              </w:rPr>
              <w:t xml:space="preserve">Stop inference with actionable </w:t>
            </w:r>
            <w:r>
              <w:rPr>
                <w:sz w:val="20"/>
              </w:rPr>
              <w:lastRenderedPageBreak/>
              <w:t>error.</w:t>
            </w:r>
          </w:p>
        </w:tc>
      </w:tr>
      <w:tr w:rsidR="00936D11" w14:paraId="4A3C2300" w14:textId="77777777">
        <w:trPr>
          <w:jc w:val="center"/>
        </w:trPr>
        <w:tc>
          <w:tcPr>
            <w:tcW w:w="3312" w:type="dxa"/>
            <w:vAlign w:val="center"/>
          </w:tcPr>
          <w:p w14:paraId="36E7AB1C" w14:textId="77777777" w:rsidR="00936D11" w:rsidRDefault="00000000">
            <w:r>
              <w:rPr>
                <w:sz w:val="20"/>
              </w:rPr>
              <w:lastRenderedPageBreak/>
              <w:t>Insufficient history</w:t>
            </w:r>
          </w:p>
        </w:tc>
        <w:tc>
          <w:tcPr>
            <w:tcW w:w="3312" w:type="dxa"/>
            <w:vAlign w:val="center"/>
          </w:tcPr>
          <w:p w14:paraId="709C246A" w14:textId="77777777" w:rsidR="00936D11" w:rsidRDefault="00000000">
            <w:r>
              <w:rPr>
                <w:sz w:val="20"/>
              </w:rPr>
              <w:t>Window builder</w:t>
            </w:r>
          </w:p>
        </w:tc>
        <w:tc>
          <w:tcPr>
            <w:tcW w:w="3312" w:type="dxa"/>
            <w:vAlign w:val="center"/>
          </w:tcPr>
          <w:p w14:paraId="312DEF25" w14:textId="77777777" w:rsidR="00936D11" w:rsidRDefault="00000000">
            <w:r>
              <w:rPr>
                <w:sz w:val="20"/>
              </w:rPr>
              <w:t>Return "insufficient temporal context" rather than a misleading forecast.</w:t>
            </w:r>
          </w:p>
        </w:tc>
      </w:tr>
      <w:tr w:rsidR="00936D11" w14:paraId="08B45A53" w14:textId="77777777">
        <w:trPr>
          <w:jc w:val="center"/>
        </w:trPr>
        <w:tc>
          <w:tcPr>
            <w:tcW w:w="3312" w:type="dxa"/>
            <w:shd w:val="clear" w:color="auto" w:fill="F3F6F9"/>
            <w:vAlign w:val="center"/>
          </w:tcPr>
          <w:p w14:paraId="00179890" w14:textId="77777777" w:rsidR="00936D11" w:rsidRDefault="00000000">
            <w:r>
              <w:rPr>
                <w:sz w:val="20"/>
              </w:rPr>
              <w:t>Explainer timeout</w:t>
            </w:r>
          </w:p>
        </w:tc>
        <w:tc>
          <w:tcPr>
            <w:tcW w:w="3312" w:type="dxa"/>
            <w:shd w:val="clear" w:color="auto" w:fill="F3F6F9"/>
            <w:vAlign w:val="center"/>
          </w:tcPr>
          <w:p w14:paraId="24446C75" w14:textId="77777777" w:rsidR="00936D11" w:rsidRDefault="00000000">
            <w:r>
              <w:rPr>
                <w:sz w:val="20"/>
              </w:rPr>
              <w:t>Runtime timer</w:t>
            </w:r>
          </w:p>
        </w:tc>
        <w:tc>
          <w:tcPr>
            <w:tcW w:w="3312" w:type="dxa"/>
            <w:shd w:val="clear" w:color="auto" w:fill="F3F6F9"/>
            <w:vAlign w:val="center"/>
          </w:tcPr>
          <w:p w14:paraId="70019B6B" w14:textId="77777777" w:rsidR="00936D11" w:rsidRDefault="00000000">
            <w:r>
              <w:rPr>
                <w:sz w:val="20"/>
              </w:rPr>
              <w:t>Return forecast with delayed/partial explanation marker.</w:t>
            </w:r>
          </w:p>
        </w:tc>
      </w:tr>
      <w:tr w:rsidR="00936D11" w14:paraId="6905687B" w14:textId="77777777">
        <w:trPr>
          <w:jc w:val="center"/>
        </w:trPr>
        <w:tc>
          <w:tcPr>
            <w:tcW w:w="3312" w:type="dxa"/>
            <w:vAlign w:val="center"/>
          </w:tcPr>
          <w:p w14:paraId="09F9DEC6" w14:textId="77777777" w:rsidR="00936D11" w:rsidRDefault="00000000">
            <w:r>
              <w:rPr>
                <w:sz w:val="20"/>
              </w:rPr>
              <w:t>Out-of-range input</w:t>
            </w:r>
          </w:p>
        </w:tc>
        <w:tc>
          <w:tcPr>
            <w:tcW w:w="3312" w:type="dxa"/>
            <w:vAlign w:val="center"/>
          </w:tcPr>
          <w:p w14:paraId="51E40362" w14:textId="77777777" w:rsidR="00936D11" w:rsidRDefault="00000000">
            <w:r>
              <w:rPr>
                <w:sz w:val="20"/>
              </w:rPr>
              <w:t>Validation stage</w:t>
            </w:r>
          </w:p>
        </w:tc>
        <w:tc>
          <w:tcPr>
            <w:tcW w:w="3312" w:type="dxa"/>
            <w:vAlign w:val="center"/>
          </w:tcPr>
          <w:p w14:paraId="33629BF2" w14:textId="77777777" w:rsidR="00936D11" w:rsidRDefault="00000000">
            <w:r>
              <w:rPr>
                <w:sz w:val="20"/>
              </w:rPr>
              <w:t>Clamp only when explicitly configured; otherwise reject or flag.</w:t>
            </w:r>
          </w:p>
        </w:tc>
      </w:tr>
    </w:tbl>
    <w:p w14:paraId="135447D1" w14:textId="451C05E5" w:rsidR="00936D11" w:rsidRDefault="00936D11" w:rsidP="003940BC">
      <w:pPr>
        <w:pStyle w:val="Heading2"/>
      </w:pPr>
    </w:p>
    <w:p w14:paraId="2353CB3C" w14:textId="27A2C355" w:rsidR="00936D11" w:rsidRDefault="00000000">
      <w:pPr>
        <w:pStyle w:val="Heading1"/>
      </w:pPr>
      <w:r>
        <w:rPr>
          <w:rFonts w:ascii="Arial" w:hAnsi="Arial"/>
        </w:rPr>
        <w:t>2</w:t>
      </w:r>
      <w:r w:rsidR="003940BC">
        <w:rPr>
          <w:rFonts w:ascii="Arial" w:hAnsi="Arial"/>
        </w:rPr>
        <w:t>6</w:t>
      </w:r>
      <w:r>
        <w:rPr>
          <w:rFonts w:ascii="Arial" w:hAnsi="Arial"/>
        </w:rPr>
        <w:t>. Testing Strategy</w:t>
      </w:r>
    </w:p>
    <w:p w14:paraId="60A87A03" w14:textId="0DF142FC" w:rsidR="00936D11" w:rsidRDefault="00000000">
      <w:pPr>
        <w:pStyle w:val="Heading2"/>
      </w:pPr>
      <w:r>
        <w:rPr>
          <w:rFonts w:ascii="Arial" w:hAnsi="Arial"/>
        </w:rPr>
        <w:t>2</w:t>
      </w:r>
      <w:r w:rsidR="003940BC">
        <w:rPr>
          <w:rFonts w:ascii="Arial" w:hAnsi="Arial"/>
        </w:rPr>
        <w:t>6</w:t>
      </w:r>
      <w:r>
        <w:rPr>
          <w:rFonts w:ascii="Arial" w:hAnsi="Arial"/>
        </w:rPr>
        <w:t>.1 Unit Testing</w:t>
      </w:r>
    </w:p>
    <w:p w14:paraId="3A5DAE4A" w14:textId="77777777" w:rsidR="00936D11" w:rsidRDefault="00000000">
      <w:pPr>
        <w:pStyle w:val="ListBullet"/>
        <w:spacing w:after="40" w:line="252" w:lineRule="auto"/>
      </w:pPr>
      <w:r>
        <w:t>Packet parsing for known sample packets.</w:t>
      </w:r>
    </w:p>
    <w:p w14:paraId="36F4279F" w14:textId="77777777" w:rsidR="00936D11" w:rsidRDefault="00000000">
      <w:pPr>
        <w:pStyle w:val="ListBullet"/>
        <w:spacing w:after="40" w:line="252" w:lineRule="auto"/>
      </w:pPr>
      <w:r>
        <w:t>Flow aggregation for direction and timeout edge cases.</w:t>
      </w:r>
    </w:p>
    <w:p w14:paraId="4FA0D754" w14:textId="77777777" w:rsidR="00936D11" w:rsidRDefault="00000000">
      <w:pPr>
        <w:pStyle w:val="ListBullet"/>
        <w:spacing w:after="40" w:line="252" w:lineRule="auto"/>
      </w:pPr>
      <w:r>
        <w:t>Feature formulas and denominator handling.</w:t>
      </w:r>
    </w:p>
    <w:p w14:paraId="68717FD0" w14:textId="77777777" w:rsidR="00936D11" w:rsidRDefault="00000000">
      <w:pPr>
        <w:pStyle w:val="ListBullet"/>
        <w:spacing w:after="40" w:line="252" w:lineRule="auto"/>
      </w:pPr>
      <w:r>
        <w:t>Window boundary behavior.</w:t>
      </w:r>
    </w:p>
    <w:p w14:paraId="654147A5" w14:textId="77777777" w:rsidR="00936D11" w:rsidRDefault="00000000">
      <w:pPr>
        <w:pStyle w:val="ListBullet"/>
        <w:spacing w:after="40" w:line="252" w:lineRule="auto"/>
      </w:pPr>
      <w:r>
        <w:t>State vector ordering and schema validation.</w:t>
      </w:r>
    </w:p>
    <w:p w14:paraId="1466732A" w14:textId="77777777" w:rsidR="00936D11" w:rsidRDefault="00000000">
      <w:pPr>
        <w:pStyle w:val="ListBullet"/>
        <w:spacing w:after="40" w:line="252" w:lineRule="auto"/>
      </w:pPr>
      <w:r>
        <w:t>Scaler/model compatibility checks.</w:t>
      </w:r>
    </w:p>
    <w:p w14:paraId="395CCD27" w14:textId="77777777" w:rsidR="00936D11" w:rsidRDefault="00000000">
      <w:pPr>
        <w:pStyle w:val="ListBullet"/>
        <w:spacing w:after="40" w:line="252" w:lineRule="auto"/>
      </w:pPr>
      <w:r>
        <w:t>K-step rollout shape and value-range checks.</w:t>
      </w:r>
    </w:p>
    <w:p w14:paraId="3837222B" w14:textId="77777777" w:rsidR="00936D11" w:rsidRDefault="00000000">
      <w:pPr>
        <w:pStyle w:val="ListBullet"/>
        <w:spacing w:after="40" w:line="252" w:lineRule="auto"/>
      </w:pPr>
      <w:r>
        <w:t>API response schema validation.</w:t>
      </w:r>
    </w:p>
    <w:p w14:paraId="36268CA9" w14:textId="467ED882" w:rsidR="00936D11" w:rsidRDefault="00000000">
      <w:pPr>
        <w:pStyle w:val="Heading2"/>
      </w:pPr>
      <w:r>
        <w:rPr>
          <w:rFonts w:ascii="Arial" w:hAnsi="Arial"/>
        </w:rPr>
        <w:t>2</w:t>
      </w:r>
      <w:r w:rsidR="003940BC">
        <w:rPr>
          <w:rFonts w:ascii="Arial" w:hAnsi="Arial"/>
        </w:rPr>
        <w:t>6</w:t>
      </w:r>
      <w:r>
        <w:rPr>
          <w:rFonts w:ascii="Arial" w:hAnsi="Arial"/>
        </w:rPr>
        <w:t>.2 Integration Testing</w:t>
      </w:r>
    </w:p>
    <w:p w14:paraId="7FEEFC58" w14:textId="77777777" w:rsidR="00936D11" w:rsidRDefault="00000000">
      <w:pPr>
        <w:pStyle w:val="ListBullet"/>
        <w:spacing w:after="40" w:line="252" w:lineRule="auto"/>
      </w:pPr>
      <w:r>
        <w:t>PCAP -&gt; packets -&gt; flows -&gt; fused features -&gt; states.</w:t>
      </w:r>
    </w:p>
    <w:p w14:paraId="0E53AAB7" w14:textId="77777777" w:rsidR="00936D11" w:rsidRDefault="00000000">
      <w:pPr>
        <w:pStyle w:val="ListBullet"/>
        <w:spacing w:after="40" w:line="252" w:lineRule="auto"/>
      </w:pPr>
      <w:r>
        <w:t>States -&gt; baseline inference -&gt; metrics.</w:t>
      </w:r>
    </w:p>
    <w:p w14:paraId="3AC8F3F1" w14:textId="77777777" w:rsidR="00936D11" w:rsidRDefault="00000000">
      <w:pPr>
        <w:pStyle w:val="ListBullet"/>
        <w:spacing w:after="40" w:line="252" w:lineRule="auto"/>
      </w:pPr>
      <w:r>
        <w:t>States -&gt; world model -&gt; K-step rollout -&gt; forecast response.</w:t>
      </w:r>
    </w:p>
    <w:p w14:paraId="4A4326A3" w14:textId="77777777" w:rsidR="00936D11" w:rsidRDefault="00000000">
      <w:pPr>
        <w:pStyle w:val="ListBullet"/>
        <w:spacing w:after="40" w:line="252" w:lineRule="auto"/>
      </w:pPr>
      <w:r>
        <w:t>Forecast -&gt; evidence -&gt; dashboard rendering.</w:t>
      </w:r>
    </w:p>
    <w:p w14:paraId="0D2E1D00" w14:textId="6B5341A3" w:rsidR="00936D11" w:rsidRDefault="00000000">
      <w:pPr>
        <w:pStyle w:val="Heading2"/>
      </w:pPr>
      <w:r>
        <w:rPr>
          <w:rFonts w:ascii="Arial" w:hAnsi="Arial"/>
        </w:rPr>
        <w:t>2</w:t>
      </w:r>
      <w:r w:rsidR="003940BC">
        <w:rPr>
          <w:rFonts w:ascii="Arial" w:hAnsi="Arial"/>
        </w:rPr>
        <w:t>6</w:t>
      </w:r>
      <w:r>
        <w:rPr>
          <w:rFonts w:ascii="Arial" w:hAnsi="Arial"/>
        </w:rPr>
        <w:t>.3 System Acceptance Test</w:t>
      </w:r>
    </w:p>
    <w:p w14:paraId="3D1B3E0D" w14:textId="77777777" w:rsidR="00936D11" w:rsidRDefault="00000000">
      <w:pPr>
        <w:spacing w:after="100" w:line="259" w:lineRule="auto"/>
      </w:pPr>
      <w:r>
        <w:t>Use a fixed demonstration dataset and expected structural outputs rather than exact floating-point values. The acceptance test should confirm correct stage sequencing, forecast length K, evidence linkage, offline startup, artifact loading, and repeatability.</w:t>
      </w:r>
    </w:p>
    <w:p w14:paraId="59284346" w14:textId="3CA0E643" w:rsidR="00936D11" w:rsidRDefault="00000000">
      <w:pPr>
        <w:pStyle w:val="Heading1"/>
      </w:pPr>
      <w:r>
        <w:rPr>
          <w:rFonts w:ascii="Arial" w:hAnsi="Arial"/>
        </w:rPr>
        <w:t>2</w:t>
      </w:r>
      <w:r w:rsidR="003940BC">
        <w:rPr>
          <w:rFonts w:ascii="Arial" w:hAnsi="Arial"/>
        </w:rPr>
        <w:t>7</w:t>
      </w:r>
      <w:r>
        <w:rPr>
          <w:rFonts w:ascii="Arial" w:hAnsi="Arial"/>
        </w:rPr>
        <w:t>. Performance and Scalability</w:t>
      </w:r>
    </w:p>
    <w:p w14:paraId="78A9CA5D" w14:textId="55007029" w:rsidR="00936D11" w:rsidRDefault="00000000">
      <w:pPr>
        <w:pStyle w:val="Heading2"/>
      </w:pPr>
      <w:r>
        <w:rPr>
          <w:rFonts w:ascii="Arial" w:hAnsi="Arial"/>
        </w:rPr>
        <w:t>2</w:t>
      </w:r>
      <w:r w:rsidR="003940BC">
        <w:rPr>
          <w:rFonts w:ascii="Arial" w:hAnsi="Arial"/>
        </w:rPr>
        <w:t>7</w:t>
      </w:r>
      <w:r>
        <w:rPr>
          <w:rFonts w:ascii="Arial" w:hAnsi="Arial"/>
        </w:rPr>
        <w:t>.1 Primary Performance Costs</w:t>
      </w:r>
    </w:p>
    <w:tbl>
      <w:tblPr>
        <w:tblStyle w:val="TableGrid"/>
        <w:tblW w:w="0" w:type="auto"/>
        <w:jc w:val="center"/>
        <w:tblLook w:val="04A0" w:firstRow="1" w:lastRow="0" w:firstColumn="1" w:lastColumn="0" w:noHBand="0" w:noVBand="1"/>
      </w:tblPr>
      <w:tblGrid>
        <w:gridCol w:w="3312"/>
        <w:gridCol w:w="3312"/>
        <w:gridCol w:w="3312"/>
      </w:tblGrid>
      <w:tr w:rsidR="00936D11" w14:paraId="6EFB3D4B" w14:textId="77777777">
        <w:trPr>
          <w:jc w:val="center"/>
        </w:trPr>
        <w:tc>
          <w:tcPr>
            <w:tcW w:w="3312" w:type="dxa"/>
            <w:shd w:val="clear" w:color="auto" w:fill="1F4E78"/>
            <w:vAlign w:val="center"/>
          </w:tcPr>
          <w:p w14:paraId="24C54E3E" w14:textId="77777777" w:rsidR="00936D11" w:rsidRDefault="00000000">
            <w:r>
              <w:rPr>
                <w:b/>
                <w:color w:val="FFFFFF"/>
                <w:sz w:val="20"/>
              </w:rPr>
              <w:t>Component</w:t>
            </w:r>
          </w:p>
        </w:tc>
        <w:tc>
          <w:tcPr>
            <w:tcW w:w="3312" w:type="dxa"/>
            <w:shd w:val="clear" w:color="auto" w:fill="1F4E78"/>
            <w:vAlign w:val="center"/>
          </w:tcPr>
          <w:p w14:paraId="40576F20" w14:textId="77777777" w:rsidR="00936D11" w:rsidRDefault="00000000">
            <w:r>
              <w:rPr>
                <w:b/>
                <w:color w:val="FFFFFF"/>
                <w:sz w:val="20"/>
              </w:rPr>
              <w:t>Likely Bottleneck</w:t>
            </w:r>
          </w:p>
        </w:tc>
        <w:tc>
          <w:tcPr>
            <w:tcW w:w="3312" w:type="dxa"/>
            <w:shd w:val="clear" w:color="auto" w:fill="1F4E78"/>
            <w:vAlign w:val="center"/>
          </w:tcPr>
          <w:p w14:paraId="754EE6DA" w14:textId="77777777" w:rsidR="00936D11" w:rsidRDefault="00000000">
            <w:r>
              <w:rPr>
                <w:b/>
                <w:color w:val="FFFFFF"/>
                <w:sz w:val="20"/>
              </w:rPr>
              <w:t>Optimization</w:t>
            </w:r>
          </w:p>
        </w:tc>
      </w:tr>
      <w:tr w:rsidR="00936D11" w14:paraId="0984AE42" w14:textId="77777777">
        <w:trPr>
          <w:jc w:val="center"/>
        </w:trPr>
        <w:tc>
          <w:tcPr>
            <w:tcW w:w="3312" w:type="dxa"/>
            <w:shd w:val="clear" w:color="auto" w:fill="F3F6F9"/>
            <w:vAlign w:val="center"/>
          </w:tcPr>
          <w:p w14:paraId="376B4914" w14:textId="77777777" w:rsidR="00936D11" w:rsidRDefault="00000000">
            <w:r>
              <w:rPr>
                <w:sz w:val="20"/>
              </w:rPr>
              <w:t>PCAP parsing</w:t>
            </w:r>
          </w:p>
        </w:tc>
        <w:tc>
          <w:tcPr>
            <w:tcW w:w="3312" w:type="dxa"/>
            <w:shd w:val="clear" w:color="auto" w:fill="F3F6F9"/>
            <w:vAlign w:val="center"/>
          </w:tcPr>
          <w:p w14:paraId="29DF4E39" w14:textId="77777777" w:rsidR="00936D11" w:rsidRDefault="00000000">
            <w:r>
              <w:rPr>
                <w:sz w:val="20"/>
              </w:rPr>
              <w:t>CPU / disk I/O</w:t>
            </w:r>
          </w:p>
        </w:tc>
        <w:tc>
          <w:tcPr>
            <w:tcW w:w="3312" w:type="dxa"/>
            <w:shd w:val="clear" w:color="auto" w:fill="F3F6F9"/>
            <w:vAlign w:val="center"/>
          </w:tcPr>
          <w:p w14:paraId="76C89EE5" w14:textId="77777777" w:rsidR="00936D11" w:rsidRDefault="00000000">
            <w:r>
              <w:rPr>
                <w:sz w:val="20"/>
              </w:rPr>
              <w:t>Batch packet reads, selective fields, multiprocessing if needed.</w:t>
            </w:r>
          </w:p>
        </w:tc>
      </w:tr>
      <w:tr w:rsidR="00936D11" w14:paraId="3D3D5857" w14:textId="77777777">
        <w:trPr>
          <w:jc w:val="center"/>
        </w:trPr>
        <w:tc>
          <w:tcPr>
            <w:tcW w:w="3312" w:type="dxa"/>
            <w:vAlign w:val="center"/>
          </w:tcPr>
          <w:p w14:paraId="421DBF37" w14:textId="77777777" w:rsidR="00936D11" w:rsidRDefault="00000000">
            <w:r>
              <w:rPr>
                <w:sz w:val="20"/>
              </w:rPr>
              <w:t>Flow aggregation</w:t>
            </w:r>
          </w:p>
        </w:tc>
        <w:tc>
          <w:tcPr>
            <w:tcW w:w="3312" w:type="dxa"/>
            <w:vAlign w:val="center"/>
          </w:tcPr>
          <w:p w14:paraId="0A3D8563" w14:textId="77777777" w:rsidR="00936D11" w:rsidRDefault="00000000">
            <w:r>
              <w:rPr>
                <w:sz w:val="20"/>
              </w:rPr>
              <w:t>CPU / memory</w:t>
            </w:r>
          </w:p>
        </w:tc>
        <w:tc>
          <w:tcPr>
            <w:tcW w:w="3312" w:type="dxa"/>
            <w:vAlign w:val="center"/>
          </w:tcPr>
          <w:p w14:paraId="7532E9B9" w14:textId="77777777" w:rsidR="00936D11" w:rsidRDefault="00000000">
            <w:r>
              <w:rPr>
                <w:sz w:val="20"/>
              </w:rPr>
              <w:t>Hash-based aggregation and columnar storage.</w:t>
            </w:r>
          </w:p>
        </w:tc>
      </w:tr>
      <w:tr w:rsidR="00936D11" w14:paraId="17C4DCAE" w14:textId="77777777">
        <w:trPr>
          <w:jc w:val="center"/>
        </w:trPr>
        <w:tc>
          <w:tcPr>
            <w:tcW w:w="3312" w:type="dxa"/>
            <w:shd w:val="clear" w:color="auto" w:fill="F3F6F9"/>
            <w:vAlign w:val="center"/>
          </w:tcPr>
          <w:p w14:paraId="7572DE70" w14:textId="77777777" w:rsidR="00936D11" w:rsidRDefault="00000000">
            <w:r>
              <w:rPr>
                <w:sz w:val="20"/>
              </w:rPr>
              <w:t>Feature fusion</w:t>
            </w:r>
          </w:p>
        </w:tc>
        <w:tc>
          <w:tcPr>
            <w:tcW w:w="3312" w:type="dxa"/>
            <w:shd w:val="clear" w:color="auto" w:fill="F3F6F9"/>
            <w:vAlign w:val="center"/>
          </w:tcPr>
          <w:p w14:paraId="52CC70E9" w14:textId="77777777" w:rsidR="00936D11" w:rsidRDefault="00000000">
            <w:r>
              <w:rPr>
                <w:sz w:val="20"/>
              </w:rPr>
              <w:t>Memory movement</w:t>
            </w:r>
          </w:p>
        </w:tc>
        <w:tc>
          <w:tcPr>
            <w:tcW w:w="3312" w:type="dxa"/>
            <w:shd w:val="clear" w:color="auto" w:fill="F3F6F9"/>
            <w:vAlign w:val="center"/>
          </w:tcPr>
          <w:p w14:paraId="08148F29" w14:textId="77777777" w:rsidR="00936D11" w:rsidRDefault="00000000">
            <w:r>
              <w:rPr>
                <w:sz w:val="20"/>
              </w:rPr>
              <w:t>Vectorized joins/group-</w:t>
            </w:r>
            <w:proofErr w:type="spellStart"/>
            <w:r>
              <w:rPr>
                <w:sz w:val="20"/>
              </w:rPr>
              <w:t>bys</w:t>
            </w:r>
            <w:proofErr w:type="spellEnd"/>
            <w:r>
              <w:rPr>
                <w:sz w:val="20"/>
              </w:rPr>
              <w:t>.</w:t>
            </w:r>
          </w:p>
        </w:tc>
      </w:tr>
      <w:tr w:rsidR="00936D11" w14:paraId="3453E67F" w14:textId="77777777">
        <w:trPr>
          <w:jc w:val="center"/>
        </w:trPr>
        <w:tc>
          <w:tcPr>
            <w:tcW w:w="3312" w:type="dxa"/>
            <w:vAlign w:val="center"/>
          </w:tcPr>
          <w:p w14:paraId="7652CF4E" w14:textId="77777777" w:rsidR="00936D11" w:rsidRDefault="00000000">
            <w:r>
              <w:rPr>
                <w:sz w:val="20"/>
              </w:rPr>
              <w:t>World model inference</w:t>
            </w:r>
          </w:p>
        </w:tc>
        <w:tc>
          <w:tcPr>
            <w:tcW w:w="3312" w:type="dxa"/>
            <w:vAlign w:val="center"/>
          </w:tcPr>
          <w:p w14:paraId="61E7EA35" w14:textId="77777777" w:rsidR="00936D11" w:rsidRDefault="00000000">
            <w:r>
              <w:rPr>
                <w:sz w:val="20"/>
              </w:rPr>
              <w:t>CPU/GPU compute</w:t>
            </w:r>
          </w:p>
        </w:tc>
        <w:tc>
          <w:tcPr>
            <w:tcW w:w="3312" w:type="dxa"/>
            <w:vAlign w:val="center"/>
          </w:tcPr>
          <w:p w14:paraId="1910CB4C" w14:textId="77777777" w:rsidR="00936D11" w:rsidRDefault="00000000">
            <w:r>
              <w:rPr>
                <w:sz w:val="20"/>
              </w:rPr>
              <w:t>Batch windows; GPU optional.</w:t>
            </w:r>
          </w:p>
        </w:tc>
      </w:tr>
      <w:tr w:rsidR="00936D11" w14:paraId="1D412E79" w14:textId="77777777">
        <w:trPr>
          <w:jc w:val="center"/>
        </w:trPr>
        <w:tc>
          <w:tcPr>
            <w:tcW w:w="3312" w:type="dxa"/>
            <w:shd w:val="clear" w:color="auto" w:fill="F3F6F9"/>
            <w:vAlign w:val="center"/>
          </w:tcPr>
          <w:p w14:paraId="11BE5F58" w14:textId="77777777" w:rsidR="00936D11" w:rsidRDefault="00000000">
            <w:r>
              <w:rPr>
                <w:sz w:val="20"/>
              </w:rPr>
              <w:t>Explainability</w:t>
            </w:r>
          </w:p>
        </w:tc>
        <w:tc>
          <w:tcPr>
            <w:tcW w:w="3312" w:type="dxa"/>
            <w:shd w:val="clear" w:color="auto" w:fill="F3F6F9"/>
            <w:vAlign w:val="center"/>
          </w:tcPr>
          <w:p w14:paraId="4F5C7834" w14:textId="77777777" w:rsidR="00936D11" w:rsidRDefault="00000000">
            <w:r>
              <w:rPr>
                <w:sz w:val="20"/>
              </w:rPr>
              <w:t>Repeated model evaluations</w:t>
            </w:r>
          </w:p>
        </w:tc>
        <w:tc>
          <w:tcPr>
            <w:tcW w:w="3312" w:type="dxa"/>
            <w:shd w:val="clear" w:color="auto" w:fill="F3F6F9"/>
            <w:vAlign w:val="center"/>
          </w:tcPr>
          <w:p w14:paraId="297C3670" w14:textId="77777777" w:rsidR="00936D11" w:rsidRDefault="00000000">
            <w:r>
              <w:rPr>
                <w:sz w:val="20"/>
              </w:rPr>
              <w:t>Run detailed attribution on selected windows or top forecasts.</w:t>
            </w:r>
          </w:p>
        </w:tc>
      </w:tr>
    </w:tbl>
    <w:p w14:paraId="68A08BE1" w14:textId="77777777" w:rsidR="00936D11" w:rsidRDefault="00936D11">
      <w:pPr>
        <w:spacing w:after="0"/>
      </w:pPr>
    </w:p>
    <w:p w14:paraId="72233238" w14:textId="63552DC2" w:rsidR="00936D11" w:rsidRDefault="00000000">
      <w:pPr>
        <w:pStyle w:val="Heading2"/>
      </w:pPr>
      <w:r>
        <w:rPr>
          <w:rFonts w:ascii="Arial" w:hAnsi="Arial"/>
        </w:rPr>
        <w:t>2</w:t>
      </w:r>
      <w:r w:rsidR="003940BC">
        <w:rPr>
          <w:rFonts w:ascii="Arial" w:hAnsi="Arial"/>
        </w:rPr>
        <w:t>7</w:t>
      </w:r>
      <w:r>
        <w:rPr>
          <w:rFonts w:ascii="Arial" w:hAnsi="Arial"/>
        </w:rPr>
        <w:t>.2 Scalability Path</w:t>
      </w:r>
    </w:p>
    <w:p w14:paraId="4B4A755F" w14:textId="77777777" w:rsidR="00936D11" w:rsidRDefault="00000000">
      <w:pPr>
        <w:spacing w:after="100" w:line="259" w:lineRule="auto"/>
      </w:pPr>
      <w:r>
        <w:t xml:space="preserve">The architecture can later move feature extraction and forecast inference into independent workers, introduce a streaming queue, and store long-term state history in PostgreSQL or </w:t>
      </w:r>
      <w:proofErr w:type="spellStart"/>
      <w:r>
        <w:t>TimescaleDB</w:t>
      </w:r>
      <w:proofErr w:type="spellEnd"/>
      <w:r>
        <w:t>. These are extension points, not prerequisites for the SIH26153 prototype.</w:t>
      </w:r>
    </w:p>
    <w:p w14:paraId="243F7F50" w14:textId="1CA786F3" w:rsidR="00936D11" w:rsidRDefault="00A519F1">
      <w:pPr>
        <w:pStyle w:val="Heading1"/>
      </w:pPr>
      <w:r>
        <w:rPr>
          <w:rFonts w:ascii="Arial" w:hAnsi="Arial"/>
        </w:rPr>
        <w:t>28</w:t>
      </w:r>
      <w:r w:rsidR="00000000">
        <w:rPr>
          <w:rFonts w:ascii="Arial" w:hAnsi="Arial"/>
        </w:rPr>
        <w:t>. Implementation Sequence</w:t>
      </w:r>
    </w:p>
    <w:p w14:paraId="3303D483" w14:textId="1720DA14" w:rsidR="00936D11" w:rsidRDefault="00A519F1">
      <w:pPr>
        <w:pStyle w:val="Heading2"/>
      </w:pPr>
      <w:r>
        <w:rPr>
          <w:rFonts w:ascii="Arial" w:hAnsi="Arial"/>
        </w:rPr>
        <w:t>28</w:t>
      </w:r>
      <w:r w:rsidR="00000000">
        <w:rPr>
          <w:rFonts w:ascii="Arial" w:hAnsi="Arial"/>
        </w:rPr>
        <w:t>.1 Recommended Build Order</w:t>
      </w:r>
    </w:p>
    <w:p w14:paraId="34FC8520" w14:textId="77777777" w:rsidR="00936D11" w:rsidRDefault="00000000">
      <w:pPr>
        <w:spacing w:after="40" w:line="252" w:lineRule="auto"/>
        <w:ind w:left="360" w:hanging="360"/>
      </w:pPr>
      <w:r>
        <w:t>1.  Lock the canonical input and feature schemas.</w:t>
      </w:r>
    </w:p>
    <w:p w14:paraId="568BE6CE" w14:textId="77777777" w:rsidR="00936D11" w:rsidRDefault="00000000">
      <w:pPr>
        <w:spacing w:after="40" w:line="252" w:lineRule="auto"/>
        <w:ind w:left="360" w:hanging="360"/>
      </w:pPr>
      <w:r>
        <w:t>2.  Implement PCAP and flow ingestion.</w:t>
      </w:r>
    </w:p>
    <w:p w14:paraId="50223FEE" w14:textId="77777777" w:rsidR="00936D11" w:rsidRDefault="00000000">
      <w:pPr>
        <w:spacing w:after="40" w:line="252" w:lineRule="auto"/>
        <w:ind w:left="360" w:hanging="360"/>
      </w:pPr>
      <w:r>
        <w:t>3.  Implement flow and packet feature extraction.</w:t>
      </w:r>
    </w:p>
    <w:p w14:paraId="4CFB7829" w14:textId="77777777" w:rsidR="00936D11" w:rsidRDefault="00000000">
      <w:pPr>
        <w:spacing w:after="40" w:line="252" w:lineRule="auto"/>
        <w:ind w:left="360" w:hanging="360"/>
      </w:pPr>
      <w:r>
        <w:t>4.  Build chronological windows and state vectors.</w:t>
      </w:r>
    </w:p>
    <w:p w14:paraId="663D898B" w14:textId="77777777" w:rsidR="00936D11" w:rsidRDefault="00000000">
      <w:pPr>
        <w:spacing w:after="40" w:line="252" w:lineRule="auto"/>
        <w:ind w:left="360" w:hanging="360"/>
      </w:pPr>
      <w:r>
        <w:t>5.  Implement leakage-safe train/validation/test splitting.</w:t>
      </w:r>
    </w:p>
    <w:p w14:paraId="61D292BA" w14:textId="77777777" w:rsidR="00936D11" w:rsidRDefault="00000000">
      <w:pPr>
        <w:spacing w:after="40" w:line="252" w:lineRule="auto"/>
        <w:ind w:left="360" w:hanging="360"/>
      </w:pPr>
      <w:r>
        <w:t>6.  Train logistic regression baseline and store metrics.</w:t>
      </w:r>
    </w:p>
    <w:p w14:paraId="6653E5B9" w14:textId="77777777" w:rsidR="00936D11" w:rsidRDefault="00000000">
      <w:pPr>
        <w:spacing w:after="40" w:line="252" w:lineRule="auto"/>
        <w:ind w:left="360" w:hanging="360"/>
      </w:pPr>
      <w:r>
        <w:t>7.  Implement LSTM/GRU world model and future-state objective.</w:t>
      </w:r>
    </w:p>
    <w:p w14:paraId="3BA0E996" w14:textId="77777777" w:rsidR="00936D11" w:rsidRDefault="00000000">
      <w:pPr>
        <w:spacing w:after="40" w:line="252" w:lineRule="auto"/>
        <w:ind w:left="360" w:hanging="360"/>
      </w:pPr>
      <w:r>
        <w:t>8.  Implement K-step rollout and likelihood/stage heads.</w:t>
      </w:r>
    </w:p>
    <w:p w14:paraId="272DF13E" w14:textId="77777777" w:rsidR="00936D11" w:rsidRDefault="00000000">
      <w:pPr>
        <w:spacing w:after="40" w:line="252" w:lineRule="auto"/>
        <w:ind w:left="360" w:hanging="360"/>
      </w:pPr>
      <w:r>
        <w:t>9.  Add explainability and evidence linkage.</w:t>
      </w:r>
    </w:p>
    <w:p w14:paraId="288C9185" w14:textId="77777777" w:rsidR="00936D11" w:rsidRDefault="00000000">
      <w:pPr>
        <w:spacing w:after="40" w:line="252" w:lineRule="auto"/>
        <w:ind w:left="360" w:hanging="360"/>
      </w:pPr>
      <w:r>
        <w:t xml:space="preserve">10.  Add </w:t>
      </w:r>
      <w:proofErr w:type="spellStart"/>
      <w:r>
        <w:t>FastAPI</w:t>
      </w:r>
      <w:proofErr w:type="spellEnd"/>
      <w:r>
        <w:t xml:space="preserve"> inference endpoints.</w:t>
      </w:r>
    </w:p>
    <w:p w14:paraId="33B7656C" w14:textId="77777777" w:rsidR="00936D11" w:rsidRDefault="00000000">
      <w:pPr>
        <w:spacing w:after="40" w:line="252" w:lineRule="auto"/>
        <w:ind w:left="360" w:hanging="360"/>
      </w:pPr>
      <w:r>
        <w:t>11.  Build the local dashboard.</w:t>
      </w:r>
    </w:p>
    <w:p w14:paraId="1DBAAC5D" w14:textId="77777777" w:rsidR="00936D11" w:rsidRDefault="00000000">
      <w:pPr>
        <w:spacing w:after="40" w:line="252" w:lineRule="auto"/>
        <w:ind w:left="360" w:hanging="360"/>
      </w:pPr>
      <w:r>
        <w:t>12.  Validate offline execution and package the demo.</w:t>
      </w:r>
    </w:p>
    <w:p w14:paraId="1D73343E" w14:textId="77777777" w:rsidR="00936D11" w:rsidRDefault="00000000">
      <w:pPr>
        <w:spacing w:after="40" w:line="252" w:lineRule="auto"/>
        <w:ind w:left="360" w:hanging="360"/>
      </w:pPr>
      <w:r>
        <w:t>13.  Run cross-dataset and ablation experiments.</w:t>
      </w:r>
    </w:p>
    <w:p w14:paraId="5D89E8AF" w14:textId="1AB5B26E" w:rsidR="00936D11" w:rsidRDefault="00000000" w:rsidP="003940BC">
      <w:pPr>
        <w:spacing w:after="40" w:line="252" w:lineRule="auto"/>
        <w:ind w:left="360" w:hanging="360"/>
      </w:pPr>
      <w:r>
        <w:t>14.  Freeze the final demonstration model and documentation.</w:t>
      </w:r>
    </w:p>
    <w:p w14:paraId="0EB058B8" w14:textId="7CFE7ED8" w:rsidR="00936D11" w:rsidRDefault="00A519F1">
      <w:pPr>
        <w:pStyle w:val="Heading1"/>
      </w:pPr>
      <w:r>
        <w:rPr>
          <w:rFonts w:ascii="Arial" w:hAnsi="Arial"/>
        </w:rPr>
        <w:t>2</w:t>
      </w:r>
      <w:r w:rsidR="00663F3C">
        <w:rPr>
          <w:rFonts w:ascii="Arial" w:hAnsi="Arial"/>
        </w:rPr>
        <w:t>9</w:t>
      </w:r>
      <w:r w:rsidR="00000000">
        <w:rPr>
          <w:rFonts w:ascii="Arial" w:hAnsi="Arial"/>
        </w:rPr>
        <w:t>. MVP and Advanced Architecture</w:t>
      </w:r>
    </w:p>
    <w:p w14:paraId="1E4847D6" w14:textId="767AC05C" w:rsidR="00936D11" w:rsidRDefault="00A519F1">
      <w:pPr>
        <w:pStyle w:val="Heading2"/>
      </w:pPr>
      <w:r>
        <w:rPr>
          <w:rFonts w:ascii="Arial" w:hAnsi="Arial"/>
        </w:rPr>
        <w:t>2</w:t>
      </w:r>
      <w:r w:rsidR="00663F3C">
        <w:rPr>
          <w:rFonts w:ascii="Arial" w:hAnsi="Arial"/>
        </w:rPr>
        <w:t>9.</w:t>
      </w:r>
      <w:r w:rsidR="00000000">
        <w:rPr>
          <w:rFonts w:ascii="Arial" w:hAnsi="Arial"/>
        </w:rPr>
        <w:t>1 MVP</w:t>
      </w:r>
    </w:p>
    <w:p w14:paraId="55F8B109" w14:textId="77777777" w:rsidR="00936D11" w:rsidRDefault="00000000">
      <w:pPr>
        <w:pStyle w:val="ListBullet"/>
        <w:spacing w:after="40" w:line="252" w:lineRule="auto"/>
      </w:pPr>
      <w:r>
        <w:t>CIC-IDS2018 primary dataset.</w:t>
      </w:r>
    </w:p>
    <w:p w14:paraId="40AC8D5F" w14:textId="77777777" w:rsidR="00936D11" w:rsidRDefault="00000000">
      <w:pPr>
        <w:pStyle w:val="ListBullet"/>
        <w:spacing w:after="40" w:line="252" w:lineRule="auto"/>
      </w:pPr>
      <w:r>
        <w:t>Flow + selected packet features.</w:t>
      </w:r>
    </w:p>
    <w:p w14:paraId="36B84CF4" w14:textId="77777777" w:rsidR="00936D11" w:rsidRDefault="00000000">
      <w:pPr>
        <w:pStyle w:val="ListBullet"/>
        <w:spacing w:after="40" w:line="252" w:lineRule="auto"/>
      </w:pPr>
      <w:r>
        <w:t>Fixed-vector network states.</w:t>
      </w:r>
    </w:p>
    <w:p w14:paraId="576D0581" w14:textId="77777777" w:rsidR="00936D11" w:rsidRDefault="00000000">
      <w:pPr>
        <w:pStyle w:val="ListBullet"/>
        <w:spacing w:after="40" w:line="252" w:lineRule="auto"/>
      </w:pPr>
      <w:r>
        <w:t>Logistic regression baseline.</w:t>
      </w:r>
    </w:p>
    <w:p w14:paraId="0C79100A" w14:textId="77777777" w:rsidR="00936D11" w:rsidRDefault="00000000">
      <w:pPr>
        <w:pStyle w:val="ListBullet"/>
        <w:spacing w:after="40" w:line="252" w:lineRule="auto"/>
      </w:pPr>
      <w:r>
        <w:t>LSTM/GRU world model.</w:t>
      </w:r>
    </w:p>
    <w:p w14:paraId="1B6911DF" w14:textId="77777777" w:rsidR="00936D11" w:rsidRDefault="00000000">
      <w:pPr>
        <w:pStyle w:val="ListBullet"/>
        <w:spacing w:after="40" w:line="252" w:lineRule="auto"/>
      </w:pPr>
      <w:r>
        <w:t>K-step forecast with network-level likelihood.</w:t>
      </w:r>
    </w:p>
    <w:p w14:paraId="28DF615E" w14:textId="77777777" w:rsidR="00936D11" w:rsidRDefault="00000000">
      <w:pPr>
        <w:pStyle w:val="ListBullet"/>
        <w:spacing w:after="40" w:line="252" w:lineRule="auto"/>
      </w:pPr>
      <w:r>
        <w:t>Attack-stage mapping.</w:t>
      </w:r>
    </w:p>
    <w:p w14:paraId="1CA72652" w14:textId="77777777" w:rsidR="00936D11" w:rsidRDefault="00000000">
      <w:pPr>
        <w:pStyle w:val="ListBullet"/>
        <w:spacing w:after="40" w:line="252" w:lineRule="auto"/>
      </w:pPr>
      <w:r>
        <w:t>Basic feature attribution and flow evidence.</w:t>
      </w:r>
    </w:p>
    <w:p w14:paraId="5375E317" w14:textId="77777777" w:rsidR="00936D11" w:rsidRDefault="00000000">
      <w:pPr>
        <w:pStyle w:val="ListBullet"/>
        <w:spacing w:after="40" w:line="252" w:lineRule="auto"/>
      </w:pPr>
      <w:proofErr w:type="spellStart"/>
      <w:r>
        <w:t>FastAPI</w:t>
      </w:r>
      <w:proofErr w:type="spellEnd"/>
      <w:r>
        <w:t xml:space="preserve"> plus </w:t>
      </w:r>
      <w:proofErr w:type="spellStart"/>
      <w:r>
        <w:t>Streamlit</w:t>
      </w:r>
      <w:proofErr w:type="spellEnd"/>
      <w:r>
        <w:t xml:space="preserve"> or React dashboard.</w:t>
      </w:r>
    </w:p>
    <w:p w14:paraId="6C95D83F" w14:textId="77777777" w:rsidR="00936D11" w:rsidRDefault="00000000">
      <w:pPr>
        <w:pStyle w:val="ListBullet"/>
        <w:spacing w:after="40" w:line="252" w:lineRule="auto"/>
      </w:pPr>
      <w:r>
        <w:t>Fully offline execution.</w:t>
      </w:r>
    </w:p>
    <w:p w14:paraId="4B95E27F" w14:textId="4FF11DAC" w:rsidR="00936D11" w:rsidRDefault="00A519F1">
      <w:pPr>
        <w:pStyle w:val="Heading2"/>
      </w:pPr>
      <w:r>
        <w:rPr>
          <w:rFonts w:ascii="Arial" w:hAnsi="Arial"/>
        </w:rPr>
        <w:t>2</w:t>
      </w:r>
      <w:r w:rsidR="00663F3C">
        <w:rPr>
          <w:rFonts w:ascii="Arial" w:hAnsi="Arial"/>
        </w:rPr>
        <w:t>9</w:t>
      </w:r>
      <w:r w:rsidR="00000000">
        <w:rPr>
          <w:rFonts w:ascii="Arial" w:hAnsi="Arial"/>
        </w:rPr>
        <w:t>.2 Advanced Version</w:t>
      </w:r>
    </w:p>
    <w:p w14:paraId="501EF47B" w14:textId="77777777" w:rsidR="00936D11" w:rsidRDefault="00000000">
      <w:pPr>
        <w:pStyle w:val="ListBullet"/>
        <w:spacing w:after="40" w:line="252" w:lineRule="auto"/>
      </w:pPr>
      <w:r>
        <w:t>Temporal Transformer benchmark.</w:t>
      </w:r>
    </w:p>
    <w:p w14:paraId="4E96046D" w14:textId="77777777" w:rsidR="00936D11" w:rsidRDefault="00000000">
      <w:pPr>
        <w:pStyle w:val="ListBullet"/>
        <w:spacing w:after="40" w:line="252" w:lineRule="auto"/>
      </w:pPr>
      <w:r>
        <w:t>Graph-based host/flow encoder.</w:t>
      </w:r>
    </w:p>
    <w:p w14:paraId="6C349918" w14:textId="77777777" w:rsidR="00936D11" w:rsidRDefault="00000000">
      <w:pPr>
        <w:pStyle w:val="ListBullet"/>
        <w:spacing w:after="40" w:line="252" w:lineRule="auto"/>
      </w:pPr>
      <w:r>
        <w:t>Joint graph-temporal world model.</w:t>
      </w:r>
    </w:p>
    <w:p w14:paraId="38E22335" w14:textId="77777777" w:rsidR="00936D11" w:rsidRDefault="00000000">
      <w:pPr>
        <w:pStyle w:val="ListBullet"/>
        <w:spacing w:after="40" w:line="252" w:lineRule="auto"/>
      </w:pPr>
      <w:r>
        <w:t>Streaming flow ingestion.</w:t>
      </w:r>
    </w:p>
    <w:p w14:paraId="566D7AE6" w14:textId="77777777" w:rsidR="00936D11" w:rsidRDefault="00000000">
      <w:pPr>
        <w:pStyle w:val="ListBullet"/>
        <w:spacing w:after="40" w:line="252" w:lineRule="auto"/>
      </w:pPr>
      <w:r>
        <w:lastRenderedPageBreak/>
        <w:t>Online drift detection.</w:t>
      </w:r>
    </w:p>
    <w:p w14:paraId="4110B0CE" w14:textId="77777777" w:rsidR="00936D11" w:rsidRDefault="00000000">
      <w:pPr>
        <w:pStyle w:val="ListBullet"/>
        <w:spacing w:after="40" w:line="252" w:lineRule="auto"/>
      </w:pPr>
      <w:r>
        <w:t>Probability calibration and uncertainty estimation.</w:t>
      </w:r>
    </w:p>
    <w:p w14:paraId="385BB437" w14:textId="77777777" w:rsidR="00936D11" w:rsidRDefault="00000000">
      <w:pPr>
        <w:pStyle w:val="ListBullet"/>
        <w:spacing w:after="40" w:line="252" w:lineRule="auto"/>
      </w:pPr>
      <w:r>
        <w:t>PostgreSQL/</w:t>
      </w:r>
      <w:proofErr w:type="spellStart"/>
      <w:r>
        <w:t>TimescaleDB</w:t>
      </w:r>
      <w:proofErr w:type="spellEnd"/>
      <w:r>
        <w:t xml:space="preserve"> run history.</w:t>
      </w:r>
    </w:p>
    <w:p w14:paraId="311D729B" w14:textId="77777777" w:rsidR="00936D11" w:rsidRDefault="00000000">
      <w:pPr>
        <w:pStyle w:val="ListBullet"/>
        <w:spacing w:after="40" w:line="252" w:lineRule="auto"/>
      </w:pPr>
      <w:r>
        <w:t>Continuous replay and analyst feedback loop.</w:t>
      </w:r>
    </w:p>
    <w:tbl>
      <w:tblPr>
        <w:tblStyle w:val="TableGrid"/>
        <w:tblW w:w="0" w:type="auto"/>
        <w:jc w:val="center"/>
        <w:tblLook w:val="04A0" w:firstRow="1" w:lastRow="0" w:firstColumn="1" w:lastColumn="0" w:noHBand="0" w:noVBand="1"/>
      </w:tblPr>
      <w:tblGrid>
        <w:gridCol w:w="9936"/>
      </w:tblGrid>
      <w:tr w:rsidR="00936D11" w14:paraId="24E82DC3" w14:textId="77777777">
        <w:trPr>
          <w:jc w:val="center"/>
        </w:trPr>
        <w:tc>
          <w:tcPr>
            <w:tcW w:w="9936" w:type="dxa"/>
            <w:shd w:val="clear" w:color="auto" w:fill="EAF2F8"/>
          </w:tcPr>
          <w:p w14:paraId="51C268DE" w14:textId="77777777" w:rsidR="00936D11" w:rsidRDefault="00000000">
            <w:pPr>
              <w:spacing w:after="40"/>
            </w:pPr>
            <w:r>
              <w:rPr>
                <w:b/>
                <w:color w:val="1F4E79"/>
              </w:rPr>
              <w:t>Architecture discipline</w:t>
            </w:r>
          </w:p>
          <w:p w14:paraId="2A3DEE35" w14:textId="77777777" w:rsidR="00936D11" w:rsidRDefault="00000000">
            <w:r>
              <w:rPr>
                <w:sz w:val="21"/>
              </w:rPr>
              <w:t>Do not implement the advanced stack before the MVP proves that the baseline feature representation and forecasting objective are valid. Complexity should be justified by experiment results.</w:t>
            </w:r>
          </w:p>
        </w:tc>
      </w:tr>
    </w:tbl>
    <w:p w14:paraId="7A3068C1" w14:textId="77777777" w:rsidR="00936D11" w:rsidRDefault="00936D11">
      <w:pPr>
        <w:spacing w:after="0"/>
      </w:pPr>
    </w:p>
    <w:p w14:paraId="2E2FA8EE" w14:textId="375D0D77" w:rsidR="00936D11" w:rsidRDefault="00663F3C">
      <w:pPr>
        <w:pStyle w:val="Heading1"/>
      </w:pPr>
      <w:r>
        <w:rPr>
          <w:rFonts w:ascii="Arial" w:hAnsi="Arial"/>
        </w:rPr>
        <w:t>30</w:t>
      </w:r>
      <w:r w:rsidR="00000000">
        <w:rPr>
          <w:rFonts w:ascii="Arial" w:hAnsi="Arial"/>
        </w:rPr>
        <w:t>. Risks and Mitigations</w:t>
      </w:r>
    </w:p>
    <w:tbl>
      <w:tblPr>
        <w:tblStyle w:val="TableGrid"/>
        <w:tblW w:w="0" w:type="auto"/>
        <w:jc w:val="center"/>
        <w:tblLook w:val="04A0" w:firstRow="1" w:lastRow="0" w:firstColumn="1" w:lastColumn="0" w:noHBand="0" w:noVBand="1"/>
      </w:tblPr>
      <w:tblGrid>
        <w:gridCol w:w="3312"/>
        <w:gridCol w:w="3312"/>
        <w:gridCol w:w="3312"/>
      </w:tblGrid>
      <w:tr w:rsidR="00936D11" w14:paraId="65454BC2" w14:textId="77777777">
        <w:trPr>
          <w:jc w:val="center"/>
        </w:trPr>
        <w:tc>
          <w:tcPr>
            <w:tcW w:w="3312" w:type="dxa"/>
            <w:shd w:val="clear" w:color="auto" w:fill="1F4E78"/>
            <w:vAlign w:val="center"/>
          </w:tcPr>
          <w:p w14:paraId="75706CD4" w14:textId="77777777" w:rsidR="00936D11" w:rsidRDefault="00000000">
            <w:r>
              <w:rPr>
                <w:b/>
                <w:color w:val="FFFFFF"/>
                <w:sz w:val="20"/>
              </w:rPr>
              <w:t>Risk</w:t>
            </w:r>
          </w:p>
        </w:tc>
        <w:tc>
          <w:tcPr>
            <w:tcW w:w="3312" w:type="dxa"/>
            <w:shd w:val="clear" w:color="auto" w:fill="1F4E78"/>
            <w:vAlign w:val="center"/>
          </w:tcPr>
          <w:p w14:paraId="750BEDF5" w14:textId="77777777" w:rsidR="00936D11" w:rsidRDefault="00000000">
            <w:r>
              <w:rPr>
                <w:b/>
                <w:color w:val="FFFFFF"/>
                <w:sz w:val="20"/>
              </w:rPr>
              <w:t>Impact</w:t>
            </w:r>
          </w:p>
        </w:tc>
        <w:tc>
          <w:tcPr>
            <w:tcW w:w="3312" w:type="dxa"/>
            <w:shd w:val="clear" w:color="auto" w:fill="1F4E78"/>
            <w:vAlign w:val="center"/>
          </w:tcPr>
          <w:p w14:paraId="65B4D466" w14:textId="77777777" w:rsidR="00936D11" w:rsidRDefault="00000000">
            <w:r>
              <w:rPr>
                <w:b/>
                <w:color w:val="FFFFFF"/>
                <w:sz w:val="20"/>
              </w:rPr>
              <w:t>Mitigation</w:t>
            </w:r>
          </w:p>
        </w:tc>
      </w:tr>
      <w:tr w:rsidR="00936D11" w14:paraId="24AD1C34" w14:textId="77777777">
        <w:trPr>
          <w:jc w:val="center"/>
        </w:trPr>
        <w:tc>
          <w:tcPr>
            <w:tcW w:w="3312" w:type="dxa"/>
            <w:shd w:val="clear" w:color="auto" w:fill="F3F6F9"/>
            <w:vAlign w:val="center"/>
          </w:tcPr>
          <w:p w14:paraId="2E78313C" w14:textId="77777777" w:rsidR="00936D11" w:rsidRDefault="00000000">
            <w:r>
              <w:rPr>
                <w:sz w:val="20"/>
              </w:rPr>
              <w:t>Static-classifier implementation disguised as forecasting</w:t>
            </w:r>
          </w:p>
        </w:tc>
        <w:tc>
          <w:tcPr>
            <w:tcW w:w="3312" w:type="dxa"/>
            <w:shd w:val="clear" w:color="auto" w:fill="F3F6F9"/>
            <w:vAlign w:val="center"/>
          </w:tcPr>
          <w:p w14:paraId="5405A9E1" w14:textId="77777777" w:rsidR="00936D11" w:rsidRDefault="00000000">
            <w:r>
              <w:rPr>
                <w:sz w:val="20"/>
              </w:rPr>
              <w:t>High</w:t>
            </w:r>
          </w:p>
        </w:tc>
        <w:tc>
          <w:tcPr>
            <w:tcW w:w="3312" w:type="dxa"/>
            <w:shd w:val="clear" w:color="auto" w:fill="F3F6F9"/>
            <w:vAlign w:val="center"/>
          </w:tcPr>
          <w:p w14:paraId="785309D5" w14:textId="77777777" w:rsidR="00936D11" w:rsidRDefault="00000000">
            <w:r>
              <w:rPr>
                <w:sz w:val="20"/>
              </w:rPr>
              <w:t>Require future-state prediction and K-step free rollout in the acceptance test.</w:t>
            </w:r>
          </w:p>
        </w:tc>
      </w:tr>
      <w:tr w:rsidR="00936D11" w14:paraId="0DCC6742" w14:textId="77777777">
        <w:trPr>
          <w:jc w:val="center"/>
        </w:trPr>
        <w:tc>
          <w:tcPr>
            <w:tcW w:w="3312" w:type="dxa"/>
            <w:vAlign w:val="center"/>
          </w:tcPr>
          <w:p w14:paraId="201FB90E" w14:textId="77777777" w:rsidR="00936D11" w:rsidRDefault="00000000">
            <w:r>
              <w:rPr>
                <w:sz w:val="20"/>
              </w:rPr>
              <w:t>Small or unbalanced dataset</w:t>
            </w:r>
          </w:p>
        </w:tc>
        <w:tc>
          <w:tcPr>
            <w:tcW w:w="3312" w:type="dxa"/>
            <w:vAlign w:val="center"/>
          </w:tcPr>
          <w:p w14:paraId="7C0B1078" w14:textId="77777777" w:rsidR="00936D11" w:rsidRDefault="00000000">
            <w:r>
              <w:rPr>
                <w:sz w:val="20"/>
              </w:rPr>
              <w:t>High</w:t>
            </w:r>
          </w:p>
        </w:tc>
        <w:tc>
          <w:tcPr>
            <w:tcW w:w="3312" w:type="dxa"/>
            <w:vAlign w:val="center"/>
          </w:tcPr>
          <w:p w14:paraId="4F83C93F" w14:textId="77777777" w:rsidR="00936D11" w:rsidRDefault="00000000">
            <w:r>
              <w:rPr>
                <w:sz w:val="20"/>
              </w:rPr>
              <w:t>Use multiple public datasets, class-aware metrics and chronological evaluation.</w:t>
            </w:r>
          </w:p>
        </w:tc>
      </w:tr>
      <w:tr w:rsidR="00936D11" w14:paraId="7DC04548" w14:textId="77777777">
        <w:trPr>
          <w:jc w:val="center"/>
        </w:trPr>
        <w:tc>
          <w:tcPr>
            <w:tcW w:w="3312" w:type="dxa"/>
            <w:shd w:val="clear" w:color="auto" w:fill="F3F6F9"/>
            <w:vAlign w:val="center"/>
          </w:tcPr>
          <w:p w14:paraId="75A1FBA2" w14:textId="77777777" w:rsidR="00936D11" w:rsidRDefault="00000000">
            <w:r>
              <w:rPr>
                <w:sz w:val="20"/>
              </w:rPr>
              <w:t>Future data leakage</w:t>
            </w:r>
          </w:p>
        </w:tc>
        <w:tc>
          <w:tcPr>
            <w:tcW w:w="3312" w:type="dxa"/>
            <w:shd w:val="clear" w:color="auto" w:fill="F3F6F9"/>
            <w:vAlign w:val="center"/>
          </w:tcPr>
          <w:p w14:paraId="623F5994" w14:textId="77777777" w:rsidR="00936D11" w:rsidRDefault="00000000">
            <w:r>
              <w:rPr>
                <w:sz w:val="20"/>
              </w:rPr>
              <w:t>High</w:t>
            </w:r>
          </w:p>
        </w:tc>
        <w:tc>
          <w:tcPr>
            <w:tcW w:w="3312" w:type="dxa"/>
            <w:shd w:val="clear" w:color="auto" w:fill="F3F6F9"/>
            <w:vAlign w:val="center"/>
          </w:tcPr>
          <w:p w14:paraId="335C79FA" w14:textId="77777777" w:rsidR="00936D11" w:rsidRDefault="00000000">
            <w:r>
              <w:rPr>
                <w:sz w:val="20"/>
              </w:rPr>
              <w:t>Train-only preprocessing and strict temporal split policy.</w:t>
            </w:r>
          </w:p>
        </w:tc>
      </w:tr>
      <w:tr w:rsidR="00936D11" w14:paraId="551661B7" w14:textId="77777777">
        <w:trPr>
          <w:jc w:val="center"/>
        </w:trPr>
        <w:tc>
          <w:tcPr>
            <w:tcW w:w="3312" w:type="dxa"/>
            <w:vAlign w:val="center"/>
          </w:tcPr>
          <w:p w14:paraId="542ED6B6" w14:textId="77777777" w:rsidR="00936D11" w:rsidRDefault="00000000">
            <w:r>
              <w:rPr>
                <w:sz w:val="20"/>
              </w:rPr>
              <w:t>Rollout error accumulation</w:t>
            </w:r>
          </w:p>
        </w:tc>
        <w:tc>
          <w:tcPr>
            <w:tcW w:w="3312" w:type="dxa"/>
            <w:vAlign w:val="center"/>
          </w:tcPr>
          <w:p w14:paraId="23EFF230" w14:textId="77777777" w:rsidR="00936D11" w:rsidRDefault="00000000">
            <w:r>
              <w:rPr>
                <w:sz w:val="20"/>
              </w:rPr>
              <w:t>Medium/High</w:t>
            </w:r>
          </w:p>
        </w:tc>
        <w:tc>
          <w:tcPr>
            <w:tcW w:w="3312" w:type="dxa"/>
            <w:vAlign w:val="center"/>
          </w:tcPr>
          <w:p w14:paraId="472AEEC2" w14:textId="77777777" w:rsidR="00936D11" w:rsidRDefault="00000000">
            <w:r>
              <w:rPr>
                <w:sz w:val="20"/>
              </w:rPr>
              <w:t>Evaluate per horizon, teacher forcing, scheduled sampling if needed.</w:t>
            </w:r>
          </w:p>
        </w:tc>
      </w:tr>
      <w:tr w:rsidR="00936D11" w14:paraId="6EC26EDF" w14:textId="77777777">
        <w:trPr>
          <w:jc w:val="center"/>
        </w:trPr>
        <w:tc>
          <w:tcPr>
            <w:tcW w:w="3312" w:type="dxa"/>
            <w:shd w:val="clear" w:color="auto" w:fill="F3F6F9"/>
            <w:vAlign w:val="center"/>
          </w:tcPr>
          <w:p w14:paraId="56AF9022" w14:textId="77777777" w:rsidR="00936D11" w:rsidRDefault="00000000">
            <w:r>
              <w:rPr>
                <w:sz w:val="20"/>
              </w:rPr>
              <w:t>Poor explainability</w:t>
            </w:r>
          </w:p>
        </w:tc>
        <w:tc>
          <w:tcPr>
            <w:tcW w:w="3312" w:type="dxa"/>
            <w:shd w:val="clear" w:color="auto" w:fill="F3F6F9"/>
            <w:vAlign w:val="center"/>
          </w:tcPr>
          <w:p w14:paraId="28393C59" w14:textId="77777777" w:rsidR="00936D11" w:rsidRDefault="00000000">
            <w:r>
              <w:rPr>
                <w:sz w:val="20"/>
              </w:rPr>
              <w:t>Medium</w:t>
            </w:r>
          </w:p>
        </w:tc>
        <w:tc>
          <w:tcPr>
            <w:tcW w:w="3312" w:type="dxa"/>
            <w:shd w:val="clear" w:color="auto" w:fill="F3F6F9"/>
            <w:vAlign w:val="center"/>
          </w:tcPr>
          <w:p w14:paraId="36CCED90" w14:textId="77777777" w:rsidR="00936D11" w:rsidRDefault="00000000">
            <w:r>
              <w:rPr>
                <w:sz w:val="20"/>
              </w:rPr>
              <w:t>Retain feature-to-flow evidence mapping and use attribution methods.</w:t>
            </w:r>
          </w:p>
        </w:tc>
      </w:tr>
      <w:tr w:rsidR="00936D11" w14:paraId="6AE196E9" w14:textId="77777777">
        <w:trPr>
          <w:jc w:val="center"/>
        </w:trPr>
        <w:tc>
          <w:tcPr>
            <w:tcW w:w="3312" w:type="dxa"/>
            <w:vAlign w:val="center"/>
          </w:tcPr>
          <w:p w14:paraId="34245EBE" w14:textId="77777777" w:rsidR="00936D11" w:rsidRDefault="00000000">
            <w:r>
              <w:rPr>
                <w:sz w:val="20"/>
              </w:rPr>
              <w:t>Offline dependency failure</w:t>
            </w:r>
          </w:p>
        </w:tc>
        <w:tc>
          <w:tcPr>
            <w:tcW w:w="3312" w:type="dxa"/>
            <w:vAlign w:val="center"/>
          </w:tcPr>
          <w:p w14:paraId="72537111" w14:textId="77777777" w:rsidR="00936D11" w:rsidRDefault="00000000">
            <w:r>
              <w:rPr>
                <w:sz w:val="20"/>
              </w:rPr>
              <w:t>High</w:t>
            </w:r>
          </w:p>
        </w:tc>
        <w:tc>
          <w:tcPr>
            <w:tcW w:w="3312" w:type="dxa"/>
            <w:vAlign w:val="center"/>
          </w:tcPr>
          <w:p w14:paraId="06259569" w14:textId="77777777" w:rsidR="00936D11" w:rsidRDefault="00000000">
            <w:r>
              <w:rPr>
                <w:sz w:val="20"/>
              </w:rPr>
              <w:t>Bundle local models, snapshots and dependencies; run disconnected smoke test.</w:t>
            </w:r>
          </w:p>
        </w:tc>
      </w:tr>
      <w:tr w:rsidR="00936D11" w14:paraId="7861B83A" w14:textId="77777777">
        <w:trPr>
          <w:jc w:val="center"/>
        </w:trPr>
        <w:tc>
          <w:tcPr>
            <w:tcW w:w="3312" w:type="dxa"/>
            <w:shd w:val="clear" w:color="auto" w:fill="F3F6F9"/>
            <w:vAlign w:val="center"/>
          </w:tcPr>
          <w:p w14:paraId="6B676A91" w14:textId="77777777" w:rsidR="00936D11" w:rsidRDefault="00000000">
            <w:r>
              <w:rPr>
                <w:sz w:val="20"/>
              </w:rPr>
              <w:t>Over-complex architecture</w:t>
            </w:r>
          </w:p>
        </w:tc>
        <w:tc>
          <w:tcPr>
            <w:tcW w:w="3312" w:type="dxa"/>
            <w:shd w:val="clear" w:color="auto" w:fill="F3F6F9"/>
            <w:vAlign w:val="center"/>
          </w:tcPr>
          <w:p w14:paraId="79703BAD" w14:textId="77777777" w:rsidR="00936D11" w:rsidRDefault="00000000">
            <w:r>
              <w:rPr>
                <w:sz w:val="20"/>
              </w:rPr>
              <w:t>Medium</w:t>
            </w:r>
          </w:p>
        </w:tc>
        <w:tc>
          <w:tcPr>
            <w:tcW w:w="3312" w:type="dxa"/>
            <w:shd w:val="clear" w:color="auto" w:fill="F3F6F9"/>
            <w:vAlign w:val="center"/>
          </w:tcPr>
          <w:p w14:paraId="61AE578D" w14:textId="77777777" w:rsidR="00936D11" w:rsidRDefault="00000000">
            <w:r>
              <w:rPr>
                <w:sz w:val="20"/>
              </w:rPr>
              <w:t>Implement MVP before graph/transformer/distributed components.</w:t>
            </w:r>
          </w:p>
        </w:tc>
      </w:tr>
      <w:tr w:rsidR="00936D11" w14:paraId="206CB5CE" w14:textId="77777777">
        <w:trPr>
          <w:jc w:val="center"/>
        </w:trPr>
        <w:tc>
          <w:tcPr>
            <w:tcW w:w="3312" w:type="dxa"/>
            <w:vAlign w:val="center"/>
          </w:tcPr>
          <w:p w14:paraId="57E57A83" w14:textId="77777777" w:rsidR="00936D11" w:rsidRDefault="00000000">
            <w:r>
              <w:rPr>
                <w:sz w:val="20"/>
              </w:rPr>
              <w:t>Dataset-to-dataset domain shift</w:t>
            </w:r>
          </w:p>
        </w:tc>
        <w:tc>
          <w:tcPr>
            <w:tcW w:w="3312" w:type="dxa"/>
            <w:vAlign w:val="center"/>
          </w:tcPr>
          <w:p w14:paraId="1999CDBB" w14:textId="77777777" w:rsidR="00936D11" w:rsidRDefault="00000000">
            <w:r>
              <w:rPr>
                <w:sz w:val="20"/>
              </w:rPr>
              <w:t>High</w:t>
            </w:r>
          </w:p>
        </w:tc>
        <w:tc>
          <w:tcPr>
            <w:tcW w:w="3312" w:type="dxa"/>
            <w:vAlign w:val="center"/>
          </w:tcPr>
          <w:p w14:paraId="3C76461E" w14:textId="77777777" w:rsidR="00936D11" w:rsidRDefault="00000000">
            <w:r>
              <w:rPr>
                <w:sz w:val="20"/>
              </w:rPr>
              <w:t>Cross-dataset validation and feature robustness checks.</w:t>
            </w:r>
          </w:p>
        </w:tc>
      </w:tr>
    </w:tbl>
    <w:p w14:paraId="05876F90" w14:textId="77777777" w:rsidR="00936D11" w:rsidRDefault="00936D11">
      <w:pPr>
        <w:spacing w:after="0"/>
      </w:pPr>
    </w:p>
    <w:p w14:paraId="37CFA4FB" w14:textId="619AC36A" w:rsidR="00936D11" w:rsidRDefault="00000000">
      <w:pPr>
        <w:pStyle w:val="Heading1"/>
      </w:pPr>
      <w:r>
        <w:rPr>
          <w:rFonts w:ascii="Arial" w:hAnsi="Arial"/>
        </w:rPr>
        <w:t>3</w:t>
      </w:r>
      <w:r w:rsidR="00663F3C">
        <w:rPr>
          <w:rFonts w:ascii="Arial" w:hAnsi="Arial"/>
        </w:rPr>
        <w:t>1</w:t>
      </w:r>
      <w:r>
        <w:rPr>
          <w:rFonts w:ascii="Arial" w:hAnsi="Arial"/>
        </w:rPr>
        <w:t>. Acceptance Criteria</w:t>
      </w:r>
    </w:p>
    <w:p w14:paraId="33F8F778" w14:textId="1DDAA1BE" w:rsidR="00936D11" w:rsidRDefault="00000000">
      <w:pPr>
        <w:pStyle w:val="Heading2"/>
      </w:pPr>
      <w:r>
        <w:rPr>
          <w:rFonts w:ascii="Arial" w:hAnsi="Arial"/>
        </w:rPr>
        <w:t>3</w:t>
      </w:r>
      <w:r w:rsidR="00663F3C">
        <w:rPr>
          <w:rFonts w:ascii="Arial" w:hAnsi="Arial"/>
        </w:rPr>
        <w:t>1</w:t>
      </w:r>
      <w:r>
        <w:rPr>
          <w:rFonts w:ascii="Arial" w:hAnsi="Arial"/>
        </w:rPr>
        <w:t>.1 Functional Acceptance</w:t>
      </w:r>
    </w:p>
    <w:p w14:paraId="713A789A" w14:textId="77777777" w:rsidR="00936D11" w:rsidRDefault="00000000">
      <w:pPr>
        <w:pStyle w:val="ListBullet"/>
        <w:spacing w:after="40" w:line="252" w:lineRule="auto"/>
      </w:pPr>
      <w:r>
        <w:t>System ingests at least one supported PCAP or flow dataset.</w:t>
      </w:r>
    </w:p>
    <w:p w14:paraId="6B31AD1F" w14:textId="77777777" w:rsidR="00936D11" w:rsidRDefault="00000000">
      <w:pPr>
        <w:pStyle w:val="ListBullet"/>
        <w:spacing w:after="40" w:line="252" w:lineRule="auto"/>
      </w:pPr>
      <w:r>
        <w:t>Flow and packet features are produced under a documented schema.</w:t>
      </w:r>
    </w:p>
    <w:p w14:paraId="6BCB5DCB" w14:textId="77777777" w:rsidR="00936D11" w:rsidRDefault="00000000">
      <w:pPr>
        <w:pStyle w:val="ListBullet"/>
        <w:spacing w:after="40" w:line="252" w:lineRule="auto"/>
      </w:pPr>
      <w:r>
        <w:t>Chronological network states are created without future leakage.</w:t>
      </w:r>
    </w:p>
    <w:p w14:paraId="73DA255C" w14:textId="77777777" w:rsidR="00936D11" w:rsidRDefault="00000000">
      <w:pPr>
        <w:pStyle w:val="ListBullet"/>
        <w:spacing w:after="40" w:line="252" w:lineRule="auto"/>
      </w:pPr>
      <w:r>
        <w:t>Logistic baseline runs successfully and metrics are recorded.</w:t>
      </w:r>
    </w:p>
    <w:p w14:paraId="12D83AED" w14:textId="77777777" w:rsidR="00936D11" w:rsidRDefault="00000000">
      <w:pPr>
        <w:pStyle w:val="ListBullet"/>
        <w:spacing w:after="40" w:line="252" w:lineRule="auto"/>
      </w:pPr>
      <w:r>
        <w:t>Temporal world model produces future states for K configured steps.</w:t>
      </w:r>
    </w:p>
    <w:p w14:paraId="0C595D5C" w14:textId="77777777" w:rsidR="00936D11" w:rsidRDefault="00000000">
      <w:pPr>
        <w:pStyle w:val="ListBullet"/>
        <w:spacing w:after="40" w:line="252" w:lineRule="auto"/>
      </w:pPr>
      <w:r>
        <w:t>Forecast response contains one network-level infiltration likelihood per future step.</w:t>
      </w:r>
    </w:p>
    <w:p w14:paraId="5B5F3BEE" w14:textId="77777777" w:rsidR="00936D11" w:rsidRDefault="00000000">
      <w:pPr>
        <w:pStyle w:val="ListBullet"/>
        <w:spacing w:after="40" w:line="252" w:lineRule="auto"/>
      </w:pPr>
      <w:r>
        <w:t>Forecast response contains predicted stage and evidence references.</w:t>
      </w:r>
    </w:p>
    <w:p w14:paraId="6F8B0B6D" w14:textId="77777777" w:rsidR="00936D11" w:rsidRDefault="00000000">
      <w:pPr>
        <w:pStyle w:val="ListBullet"/>
        <w:spacing w:after="40" w:line="252" w:lineRule="auto"/>
      </w:pPr>
      <w:r>
        <w:t>Dashboard can display the forecast and supporting evidence.</w:t>
      </w:r>
    </w:p>
    <w:p w14:paraId="44423900" w14:textId="77777777" w:rsidR="00936D11" w:rsidRDefault="00000000">
      <w:pPr>
        <w:pStyle w:val="ListBullet"/>
        <w:spacing w:after="40" w:line="252" w:lineRule="auto"/>
      </w:pPr>
      <w:r>
        <w:t>Application runs with network access disabled.</w:t>
      </w:r>
    </w:p>
    <w:p w14:paraId="3B919E20" w14:textId="77777777" w:rsidR="00936D11" w:rsidRDefault="00000000">
      <w:r>
        <w:br w:type="page"/>
      </w:r>
    </w:p>
    <w:p w14:paraId="5C6C0565" w14:textId="10614B4F" w:rsidR="00936D11" w:rsidRDefault="00000000">
      <w:pPr>
        <w:pStyle w:val="Heading2"/>
      </w:pPr>
      <w:r>
        <w:rPr>
          <w:rFonts w:ascii="Arial" w:hAnsi="Arial"/>
        </w:rPr>
        <w:lastRenderedPageBreak/>
        <w:t>3</w:t>
      </w:r>
      <w:r w:rsidR="00663F3C">
        <w:rPr>
          <w:rFonts w:ascii="Arial" w:hAnsi="Arial"/>
        </w:rPr>
        <w:t>1</w:t>
      </w:r>
      <w:r>
        <w:rPr>
          <w:rFonts w:ascii="Arial" w:hAnsi="Arial"/>
        </w:rPr>
        <w:t>.2 Technical Acceptance</w:t>
      </w:r>
    </w:p>
    <w:p w14:paraId="3717D061" w14:textId="77777777" w:rsidR="00936D11" w:rsidRDefault="00000000">
      <w:pPr>
        <w:pStyle w:val="ListBullet"/>
        <w:spacing w:after="40" w:line="252" w:lineRule="auto"/>
      </w:pPr>
      <w:r>
        <w:t>Feature order and scaler are versioned.</w:t>
      </w:r>
    </w:p>
    <w:p w14:paraId="27A1E72A" w14:textId="77777777" w:rsidR="00936D11" w:rsidRDefault="00000000">
      <w:pPr>
        <w:pStyle w:val="ListBullet"/>
        <w:spacing w:after="40" w:line="252" w:lineRule="auto"/>
      </w:pPr>
      <w:r>
        <w:t>Model artifact and configuration are mutually compatible.</w:t>
      </w:r>
    </w:p>
    <w:p w14:paraId="092E0C81" w14:textId="77777777" w:rsidR="00936D11" w:rsidRDefault="00000000">
      <w:pPr>
        <w:pStyle w:val="ListBullet"/>
        <w:spacing w:after="40" w:line="252" w:lineRule="auto"/>
      </w:pPr>
      <w:r>
        <w:t>Inference is repeatable for the same input and artifact set within expected numerical tolerance.</w:t>
      </w:r>
    </w:p>
    <w:p w14:paraId="46A266F6" w14:textId="77777777" w:rsidR="00936D11" w:rsidRDefault="00000000">
      <w:pPr>
        <w:pStyle w:val="ListBullet"/>
        <w:spacing w:after="40" w:line="252" w:lineRule="auto"/>
      </w:pPr>
      <w:r>
        <w:t>Unit and integration tests pass for core pipeline modules.</w:t>
      </w:r>
    </w:p>
    <w:p w14:paraId="5F54CAC0" w14:textId="77777777" w:rsidR="00936D11" w:rsidRDefault="00000000">
      <w:pPr>
        <w:pStyle w:val="ListBullet"/>
        <w:spacing w:after="40" w:line="252" w:lineRule="auto"/>
      </w:pPr>
      <w:r>
        <w:t>At least one comparison report exists for logistic regression versus the temporal model.</w:t>
      </w:r>
    </w:p>
    <w:p w14:paraId="52F30A5B" w14:textId="77777777" w:rsidR="00936D11" w:rsidRDefault="00000000">
      <w:pPr>
        <w:pStyle w:val="ListBullet"/>
        <w:spacing w:after="40" w:line="252" w:lineRule="auto"/>
      </w:pPr>
      <w:r>
        <w:t>Cross-dataset or holdout evaluation is documented where dataset availability permits.</w:t>
      </w:r>
    </w:p>
    <w:p w14:paraId="50E12065" w14:textId="402233A7" w:rsidR="00936D11" w:rsidRDefault="00000000">
      <w:pPr>
        <w:pStyle w:val="Heading1"/>
      </w:pPr>
      <w:r>
        <w:rPr>
          <w:rFonts w:ascii="Arial" w:hAnsi="Arial"/>
        </w:rPr>
        <w:t>3</w:t>
      </w:r>
      <w:r w:rsidR="00663F3C">
        <w:rPr>
          <w:rFonts w:ascii="Arial" w:hAnsi="Arial"/>
        </w:rPr>
        <w:t>2</w:t>
      </w:r>
      <w:r>
        <w:rPr>
          <w:rFonts w:ascii="Arial" w:hAnsi="Arial"/>
        </w:rPr>
        <w:t>. Conclusion</w:t>
      </w:r>
    </w:p>
    <w:p w14:paraId="67A4ACA3" w14:textId="77777777" w:rsidR="00936D11" w:rsidRDefault="00000000">
      <w:pPr>
        <w:spacing w:after="100" w:line="259" w:lineRule="auto"/>
      </w:pPr>
      <w:r>
        <w:t>The technical design establishes a concrete implementation path for SIH26153 while remaining aligned with the project documentation. The defining architectural decision is to model network traffic as a sequence of evolving states and to use a learned temporal world model for forward simulation. The system therefore produces not only a current assessment but also a structured forecast of future network behavior, represented as a K-step infiltration-likelihood timeline with attack-stage interpretation and supporting evidence.</w:t>
      </w:r>
    </w:p>
    <w:p w14:paraId="337FE346" w14:textId="77777777" w:rsidR="00936D11" w:rsidRDefault="00000000">
      <w:pPr>
        <w:spacing w:after="100" w:line="259" w:lineRule="auto"/>
      </w:pPr>
      <w:r>
        <w:t>The design intentionally starts with a fixed-vector state representation and an LSTM/GRU world model. This keeps the prototype implementable and measurable. Transformer, graph-temporal, streaming, database and distributed extensions remain clearly separated as advanced capabilities. The final system should be judged on temporal forecasting quality, leakage-safe evaluation, explainability, offline operation and measurable improvement over the logistic-regression baseline.</w:t>
      </w:r>
    </w:p>
    <w:p w14:paraId="4C3ECA26" w14:textId="77777777" w:rsidR="00936D11" w:rsidRDefault="00000000">
      <w:r>
        <w:br w:type="page"/>
      </w:r>
    </w:p>
    <w:p w14:paraId="1FDDE5DA" w14:textId="77777777" w:rsidR="00936D11" w:rsidRDefault="00000000">
      <w:pPr>
        <w:pStyle w:val="Heading1"/>
      </w:pPr>
      <w:r>
        <w:rPr>
          <w:rFonts w:ascii="Arial" w:hAnsi="Arial"/>
        </w:rPr>
        <w:lastRenderedPageBreak/>
        <w:t>Appendix A. Feature Dictionary</w:t>
      </w:r>
    </w:p>
    <w:tbl>
      <w:tblPr>
        <w:tblStyle w:val="TableGrid"/>
        <w:tblW w:w="0" w:type="auto"/>
        <w:jc w:val="center"/>
        <w:tblLook w:val="04A0" w:firstRow="1" w:lastRow="0" w:firstColumn="1" w:lastColumn="0" w:noHBand="0" w:noVBand="1"/>
      </w:tblPr>
      <w:tblGrid>
        <w:gridCol w:w="3312"/>
        <w:gridCol w:w="3312"/>
        <w:gridCol w:w="3312"/>
      </w:tblGrid>
      <w:tr w:rsidR="00936D11" w14:paraId="3CE93708" w14:textId="77777777">
        <w:trPr>
          <w:jc w:val="center"/>
        </w:trPr>
        <w:tc>
          <w:tcPr>
            <w:tcW w:w="3312" w:type="dxa"/>
            <w:shd w:val="clear" w:color="auto" w:fill="1F4E78"/>
            <w:vAlign w:val="center"/>
          </w:tcPr>
          <w:p w14:paraId="1EC7B211" w14:textId="77777777" w:rsidR="00936D11" w:rsidRDefault="00000000">
            <w:r>
              <w:rPr>
                <w:b/>
                <w:color w:val="FFFFFF"/>
                <w:sz w:val="20"/>
              </w:rPr>
              <w:t>Feature Group</w:t>
            </w:r>
          </w:p>
        </w:tc>
        <w:tc>
          <w:tcPr>
            <w:tcW w:w="3312" w:type="dxa"/>
            <w:shd w:val="clear" w:color="auto" w:fill="1F4E78"/>
            <w:vAlign w:val="center"/>
          </w:tcPr>
          <w:p w14:paraId="6E06EFCB" w14:textId="77777777" w:rsidR="00936D11" w:rsidRDefault="00000000">
            <w:r>
              <w:rPr>
                <w:b/>
                <w:color w:val="FFFFFF"/>
                <w:sz w:val="20"/>
              </w:rPr>
              <w:t>Representative Features</w:t>
            </w:r>
          </w:p>
        </w:tc>
        <w:tc>
          <w:tcPr>
            <w:tcW w:w="3312" w:type="dxa"/>
            <w:shd w:val="clear" w:color="auto" w:fill="1F4E78"/>
            <w:vAlign w:val="center"/>
          </w:tcPr>
          <w:p w14:paraId="1B2A32BD" w14:textId="77777777" w:rsidR="00936D11" w:rsidRDefault="00000000">
            <w:r>
              <w:rPr>
                <w:b/>
                <w:color w:val="FFFFFF"/>
                <w:sz w:val="20"/>
              </w:rPr>
              <w:t>Level</w:t>
            </w:r>
          </w:p>
        </w:tc>
      </w:tr>
      <w:tr w:rsidR="00936D11" w14:paraId="6CC01638" w14:textId="77777777">
        <w:trPr>
          <w:jc w:val="center"/>
        </w:trPr>
        <w:tc>
          <w:tcPr>
            <w:tcW w:w="3312" w:type="dxa"/>
            <w:shd w:val="clear" w:color="auto" w:fill="F3F6F9"/>
            <w:vAlign w:val="center"/>
          </w:tcPr>
          <w:p w14:paraId="59F0F47D" w14:textId="77777777" w:rsidR="00936D11" w:rsidRDefault="00000000">
            <w:r>
              <w:rPr>
                <w:sz w:val="20"/>
              </w:rPr>
              <w:t>Volume</w:t>
            </w:r>
          </w:p>
        </w:tc>
        <w:tc>
          <w:tcPr>
            <w:tcW w:w="3312" w:type="dxa"/>
            <w:shd w:val="clear" w:color="auto" w:fill="F3F6F9"/>
            <w:vAlign w:val="center"/>
          </w:tcPr>
          <w:p w14:paraId="0BE03D4C" w14:textId="77777777" w:rsidR="00936D11" w:rsidRDefault="00000000">
            <w:r>
              <w:rPr>
                <w:sz w:val="20"/>
              </w:rPr>
              <w:t xml:space="preserve">bytes, packets, </w:t>
            </w:r>
            <w:proofErr w:type="spellStart"/>
            <w:r>
              <w:rPr>
                <w:sz w:val="20"/>
              </w:rPr>
              <w:t>packets_per_sec</w:t>
            </w:r>
            <w:proofErr w:type="spellEnd"/>
            <w:r>
              <w:rPr>
                <w:sz w:val="20"/>
              </w:rPr>
              <w:t xml:space="preserve">, </w:t>
            </w:r>
            <w:proofErr w:type="spellStart"/>
            <w:r>
              <w:rPr>
                <w:sz w:val="20"/>
              </w:rPr>
              <w:t>bytes_per_sec</w:t>
            </w:r>
            <w:proofErr w:type="spellEnd"/>
          </w:p>
        </w:tc>
        <w:tc>
          <w:tcPr>
            <w:tcW w:w="3312" w:type="dxa"/>
            <w:shd w:val="clear" w:color="auto" w:fill="F3F6F9"/>
            <w:vAlign w:val="center"/>
          </w:tcPr>
          <w:p w14:paraId="349C56F0" w14:textId="77777777" w:rsidR="00936D11" w:rsidRDefault="00000000">
            <w:r>
              <w:rPr>
                <w:sz w:val="20"/>
              </w:rPr>
              <w:t>Flow/Window</w:t>
            </w:r>
          </w:p>
        </w:tc>
      </w:tr>
      <w:tr w:rsidR="00936D11" w14:paraId="1469FB9F" w14:textId="77777777">
        <w:trPr>
          <w:jc w:val="center"/>
        </w:trPr>
        <w:tc>
          <w:tcPr>
            <w:tcW w:w="3312" w:type="dxa"/>
            <w:vAlign w:val="center"/>
          </w:tcPr>
          <w:p w14:paraId="202144CD" w14:textId="77777777" w:rsidR="00936D11" w:rsidRDefault="00000000">
            <w:r>
              <w:rPr>
                <w:sz w:val="20"/>
              </w:rPr>
              <w:t>Endpoints</w:t>
            </w:r>
          </w:p>
        </w:tc>
        <w:tc>
          <w:tcPr>
            <w:tcW w:w="3312" w:type="dxa"/>
            <w:vAlign w:val="center"/>
          </w:tcPr>
          <w:p w14:paraId="37593A06" w14:textId="77777777" w:rsidR="00936D11" w:rsidRDefault="00000000">
            <w:proofErr w:type="spellStart"/>
            <w:r>
              <w:rPr>
                <w:sz w:val="20"/>
              </w:rPr>
              <w:t>unique_src</w:t>
            </w:r>
            <w:proofErr w:type="spellEnd"/>
            <w:r>
              <w:rPr>
                <w:sz w:val="20"/>
              </w:rPr>
              <w:t xml:space="preserve">, </w:t>
            </w:r>
            <w:proofErr w:type="spellStart"/>
            <w:r>
              <w:rPr>
                <w:sz w:val="20"/>
              </w:rPr>
              <w:t>unique_dst</w:t>
            </w:r>
            <w:proofErr w:type="spellEnd"/>
            <w:r>
              <w:rPr>
                <w:sz w:val="20"/>
              </w:rPr>
              <w:t xml:space="preserve">, fanout, </w:t>
            </w:r>
            <w:proofErr w:type="spellStart"/>
            <w:r>
              <w:rPr>
                <w:sz w:val="20"/>
              </w:rPr>
              <w:t>fanin</w:t>
            </w:r>
            <w:proofErr w:type="spellEnd"/>
          </w:p>
        </w:tc>
        <w:tc>
          <w:tcPr>
            <w:tcW w:w="3312" w:type="dxa"/>
            <w:vAlign w:val="center"/>
          </w:tcPr>
          <w:p w14:paraId="7513D1F1" w14:textId="77777777" w:rsidR="00936D11" w:rsidRDefault="00000000">
            <w:r>
              <w:rPr>
                <w:sz w:val="20"/>
              </w:rPr>
              <w:t>Window/Node</w:t>
            </w:r>
          </w:p>
        </w:tc>
      </w:tr>
      <w:tr w:rsidR="00936D11" w14:paraId="0E3D1D02" w14:textId="77777777">
        <w:trPr>
          <w:jc w:val="center"/>
        </w:trPr>
        <w:tc>
          <w:tcPr>
            <w:tcW w:w="3312" w:type="dxa"/>
            <w:shd w:val="clear" w:color="auto" w:fill="F3F6F9"/>
            <w:vAlign w:val="center"/>
          </w:tcPr>
          <w:p w14:paraId="40E6B9FC" w14:textId="77777777" w:rsidR="00936D11" w:rsidRDefault="00000000">
            <w:r>
              <w:rPr>
                <w:sz w:val="20"/>
              </w:rPr>
              <w:t>Ports</w:t>
            </w:r>
          </w:p>
        </w:tc>
        <w:tc>
          <w:tcPr>
            <w:tcW w:w="3312" w:type="dxa"/>
            <w:shd w:val="clear" w:color="auto" w:fill="F3F6F9"/>
            <w:vAlign w:val="center"/>
          </w:tcPr>
          <w:p w14:paraId="6E79CD5D" w14:textId="77777777" w:rsidR="00936D11" w:rsidRDefault="00000000">
            <w:proofErr w:type="spellStart"/>
            <w:r>
              <w:rPr>
                <w:sz w:val="20"/>
              </w:rPr>
              <w:t>unique_dst_ports</w:t>
            </w:r>
            <w:proofErr w:type="spellEnd"/>
            <w:r>
              <w:rPr>
                <w:sz w:val="20"/>
              </w:rPr>
              <w:t>, service concentration, selected sensitive-port counts</w:t>
            </w:r>
          </w:p>
        </w:tc>
        <w:tc>
          <w:tcPr>
            <w:tcW w:w="3312" w:type="dxa"/>
            <w:shd w:val="clear" w:color="auto" w:fill="F3F6F9"/>
            <w:vAlign w:val="center"/>
          </w:tcPr>
          <w:p w14:paraId="51C85A4D" w14:textId="77777777" w:rsidR="00936D11" w:rsidRDefault="00000000">
            <w:r>
              <w:rPr>
                <w:sz w:val="20"/>
              </w:rPr>
              <w:t>Flow/Window</w:t>
            </w:r>
          </w:p>
        </w:tc>
      </w:tr>
      <w:tr w:rsidR="00936D11" w14:paraId="724A90EE" w14:textId="77777777">
        <w:trPr>
          <w:jc w:val="center"/>
        </w:trPr>
        <w:tc>
          <w:tcPr>
            <w:tcW w:w="3312" w:type="dxa"/>
            <w:vAlign w:val="center"/>
          </w:tcPr>
          <w:p w14:paraId="598E91D1" w14:textId="77777777" w:rsidR="00936D11" w:rsidRDefault="00000000">
            <w:r>
              <w:rPr>
                <w:sz w:val="20"/>
              </w:rPr>
              <w:t>Protocol</w:t>
            </w:r>
          </w:p>
        </w:tc>
        <w:tc>
          <w:tcPr>
            <w:tcW w:w="3312" w:type="dxa"/>
            <w:vAlign w:val="center"/>
          </w:tcPr>
          <w:p w14:paraId="4D7CF2B1" w14:textId="77777777" w:rsidR="00936D11" w:rsidRDefault="00000000">
            <w:proofErr w:type="spellStart"/>
            <w:r>
              <w:rPr>
                <w:sz w:val="20"/>
              </w:rPr>
              <w:t>tcp_ratio</w:t>
            </w:r>
            <w:proofErr w:type="spellEnd"/>
            <w:r>
              <w:rPr>
                <w:sz w:val="20"/>
              </w:rPr>
              <w:t xml:space="preserve">, </w:t>
            </w:r>
            <w:proofErr w:type="spellStart"/>
            <w:r>
              <w:rPr>
                <w:sz w:val="20"/>
              </w:rPr>
              <w:t>udp_ratio</w:t>
            </w:r>
            <w:proofErr w:type="spellEnd"/>
            <w:r>
              <w:rPr>
                <w:sz w:val="20"/>
              </w:rPr>
              <w:t xml:space="preserve">, </w:t>
            </w:r>
            <w:proofErr w:type="spellStart"/>
            <w:r>
              <w:rPr>
                <w:sz w:val="20"/>
              </w:rPr>
              <w:t>icmp_ratio</w:t>
            </w:r>
            <w:proofErr w:type="spellEnd"/>
            <w:r>
              <w:rPr>
                <w:sz w:val="20"/>
              </w:rPr>
              <w:t xml:space="preserve">, </w:t>
            </w:r>
            <w:proofErr w:type="spellStart"/>
            <w:r>
              <w:rPr>
                <w:sz w:val="20"/>
              </w:rPr>
              <w:t>protocol_entropy</w:t>
            </w:r>
            <w:proofErr w:type="spellEnd"/>
          </w:p>
        </w:tc>
        <w:tc>
          <w:tcPr>
            <w:tcW w:w="3312" w:type="dxa"/>
            <w:vAlign w:val="center"/>
          </w:tcPr>
          <w:p w14:paraId="4D773C21" w14:textId="77777777" w:rsidR="00936D11" w:rsidRDefault="00000000">
            <w:r>
              <w:rPr>
                <w:sz w:val="20"/>
              </w:rPr>
              <w:t>Window</w:t>
            </w:r>
          </w:p>
        </w:tc>
      </w:tr>
      <w:tr w:rsidR="00936D11" w14:paraId="318FFCC3" w14:textId="77777777">
        <w:trPr>
          <w:jc w:val="center"/>
        </w:trPr>
        <w:tc>
          <w:tcPr>
            <w:tcW w:w="3312" w:type="dxa"/>
            <w:shd w:val="clear" w:color="auto" w:fill="F3F6F9"/>
            <w:vAlign w:val="center"/>
          </w:tcPr>
          <w:p w14:paraId="31A6FD96" w14:textId="77777777" w:rsidR="00936D11" w:rsidRDefault="00000000">
            <w:r>
              <w:rPr>
                <w:sz w:val="20"/>
              </w:rPr>
              <w:t>TCP flags</w:t>
            </w:r>
          </w:p>
        </w:tc>
        <w:tc>
          <w:tcPr>
            <w:tcW w:w="3312" w:type="dxa"/>
            <w:shd w:val="clear" w:color="auto" w:fill="F3F6F9"/>
            <w:vAlign w:val="center"/>
          </w:tcPr>
          <w:p w14:paraId="6E5B3889" w14:textId="77777777" w:rsidR="00936D11" w:rsidRDefault="00000000">
            <w:proofErr w:type="spellStart"/>
            <w:r>
              <w:rPr>
                <w:sz w:val="20"/>
              </w:rPr>
              <w:t>syn_ratio</w:t>
            </w:r>
            <w:proofErr w:type="spellEnd"/>
            <w:r>
              <w:rPr>
                <w:sz w:val="20"/>
              </w:rPr>
              <w:t xml:space="preserve">, </w:t>
            </w:r>
            <w:proofErr w:type="spellStart"/>
            <w:r>
              <w:rPr>
                <w:sz w:val="20"/>
              </w:rPr>
              <w:t>ack_ratio</w:t>
            </w:r>
            <w:proofErr w:type="spellEnd"/>
            <w:r>
              <w:rPr>
                <w:sz w:val="20"/>
              </w:rPr>
              <w:t xml:space="preserve">, </w:t>
            </w:r>
            <w:proofErr w:type="spellStart"/>
            <w:r>
              <w:rPr>
                <w:sz w:val="20"/>
              </w:rPr>
              <w:t>rst_ratio</w:t>
            </w:r>
            <w:proofErr w:type="spellEnd"/>
            <w:r>
              <w:rPr>
                <w:sz w:val="20"/>
              </w:rPr>
              <w:t xml:space="preserve">, </w:t>
            </w:r>
            <w:proofErr w:type="spellStart"/>
            <w:r>
              <w:rPr>
                <w:sz w:val="20"/>
              </w:rPr>
              <w:t>fin_ratio</w:t>
            </w:r>
            <w:proofErr w:type="spellEnd"/>
          </w:p>
        </w:tc>
        <w:tc>
          <w:tcPr>
            <w:tcW w:w="3312" w:type="dxa"/>
            <w:shd w:val="clear" w:color="auto" w:fill="F3F6F9"/>
            <w:vAlign w:val="center"/>
          </w:tcPr>
          <w:p w14:paraId="3C94BFD4" w14:textId="77777777" w:rsidR="00936D11" w:rsidRDefault="00000000">
            <w:r>
              <w:rPr>
                <w:sz w:val="20"/>
              </w:rPr>
              <w:t>Flow/Window</w:t>
            </w:r>
          </w:p>
        </w:tc>
      </w:tr>
      <w:tr w:rsidR="00936D11" w14:paraId="75CE9A57" w14:textId="77777777">
        <w:trPr>
          <w:jc w:val="center"/>
        </w:trPr>
        <w:tc>
          <w:tcPr>
            <w:tcW w:w="3312" w:type="dxa"/>
            <w:vAlign w:val="center"/>
          </w:tcPr>
          <w:p w14:paraId="7BE08905" w14:textId="77777777" w:rsidR="00936D11" w:rsidRDefault="00000000">
            <w:r>
              <w:rPr>
                <w:sz w:val="20"/>
              </w:rPr>
              <w:t>Timing</w:t>
            </w:r>
          </w:p>
        </w:tc>
        <w:tc>
          <w:tcPr>
            <w:tcW w:w="3312" w:type="dxa"/>
            <w:vAlign w:val="center"/>
          </w:tcPr>
          <w:p w14:paraId="6FF59041" w14:textId="77777777" w:rsidR="00936D11" w:rsidRDefault="00000000">
            <w:proofErr w:type="spellStart"/>
            <w:r>
              <w:rPr>
                <w:sz w:val="20"/>
              </w:rPr>
              <w:t>iat_mean</w:t>
            </w:r>
            <w:proofErr w:type="spellEnd"/>
            <w:r>
              <w:rPr>
                <w:sz w:val="20"/>
              </w:rPr>
              <w:t xml:space="preserve">, </w:t>
            </w:r>
            <w:proofErr w:type="spellStart"/>
            <w:r>
              <w:rPr>
                <w:sz w:val="20"/>
              </w:rPr>
              <w:t>iat_var</w:t>
            </w:r>
            <w:proofErr w:type="spellEnd"/>
            <w:r>
              <w:rPr>
                <w:sz w:val="20"/>
              </w:rPr>
              <w:t xml:space="preserve">, </w:t>
            </w:r>
            <w:proofErr w:type="spellStart"/>
            <w:r>
              <w:rPr>
                <w:sz w:val="20"/>
              </w:rPr>
              <w:t>iat_max</w:t>
            </w:r>
            <w:proofErr w:type="spellEnd"/>
            <w:r>
              <w:rPr>
                <w:sz w:val="20"/>
              </w:rPr>
              <w:t xml:space="preserve">, </w:t>
            </w:r>
            <w:proofErr w:type="spellStart"/>
            <w:r>
              <w:rPr>
                <w:sz w:val="20"/>
              </w:rPr>
              <w:t>burst_score</w:t>
            </w:r>
            <w:proofErr w:type="spellEnd"/>
          </w:p>
        </w:tc>
        <w:tc>
          <w:tcPr>
            <w:tcW w:w="3312" w:type="dxa"/>
            <w:vAlign w:val="center"/>
          </w:tcPr>
          <w:p w14:paraId="3AAC0F2A" w14:textId="77777777" w:rsidR="00936D11" w:rsidRDefault="00000000">
            <w:r>
              <w:rPr>
                <w:sz w:val="20"/>
              </w:rPr>
              <w:t>Packet/Flow/Window</w:t>
            </w:r>
          </w:p>
        </w:tc>
      </w:tr>
      <w:tr w:rsidR="00936D11" w14:paraId="1BA9C72E" w14:textId="77777777">
        <w:trPr>
          <w:jc w:val="center"/>
        </w:trPr>
        <w:tc>
          <w:tcPr>
            <w:tcW w:w="3312" w:type="dxa"/>
            <w:shd w:val="clear" w:color="auto" w:fill="F3F6F9"/>
            <w:vAlign w:val="center"/>
          </w:tcPr>
          <w:p w14:paraId="120404E1" w14:textId="77777777" w:rsidR="00936D11" w:rsidRDefault="00000000">
            <w:r>
              <w:rPr>
                <w:sz w:val="20"/>
              </w:rPr>
              <w:t>Duration</w:t>
            </w:r>
          </w:p>
        </w:tc>
        <w:tc>
          <w:tcPr>
            <w:tcW w:w="3312" w:type="dxa"/>
            <w:shd w:val="clear" w:color="auto" w:fill="F3F6F9"/>
            <w:vAlign w:val="center"/>
          </w:tcPr>
          <w:p w14:paraId="3F3BD639" w14:textId="77777777" w:rsidR="00936D11" w:rsidRDefault="00000000">
            <w:proofErr w:type="spellStart"/>
            <w:r>
              <w:rPr>
                <w:sz w:val="20"/>
              </w:rPr>
              <w:t>duration_mean</w:t>
            </w:r>
            <w:proofErr w:type="spellEnd"/>
            <w:r>
              <w:rPr>
                <w:sz w:val="20"/>
              </w:rPr>
              <w:t xml:space="preserve">, </w:t>
            </w:r>
            <w:proofErr w:type="spellStart"/>
            <w:r>
              <w:rPr>
                <w:sz w:val="20"/>
              </w:rPr>
              <w:t>duration_var</w:t>
            </w:r>
            <w:proofErr w:type="spellEnd"/>
            <w:r>
              <w:rPr>
                <w:sz w:val="20"/>
              </w:rPr>
              <w:t xml:space="preserve">, </w:t>
            </w:r>
            <w:proofErr w:type="spellStart"/>
            <w:r>
              <w:rPr>
                <w:sz w:val="20"/>
              </w:rPr>
              <w:t>duration_max</w:t>
            </w:r>
            <w:proofErr w:type="spellEnd"/>
          </w:p>
        </w:tc>
        <w:tc>
          <w:tcPr>
            <w:tcW w:w="3312" w:type="dxa"/>
            <w:shd w:val="clear" w:color="auto" w:fill="F3F6F9"/>
            <w:vAlign w:val="center"/>
          </w:tcPr>
          <w:p w14:paraId="7596222B" w14:textId="77777777" w:rsidR="00936D11" w:rsidRDefault="00000000">
            <w:r>
              <w:rPr>
                <w:sz w:val="20"/>
              </w:rPr>
              <w:t>Flow/Window</w:t>
            </w:r>
          </w:p>
        </w:tc>
      </w:tr>
      <w:tr w:rsidR="00936D11" w14:paraId="1B2DC24A" w14:textId="77777777">
        <w:trPr>
          <w:jc w:val="center"/>
        </w:trPr>
        <w:tc>
          <w:tcPr>
            <w:tcW w:w="3312" w:type="dxa"/>
            <w:vAlign w:val="center"/>
          </w:tcPr>
          <w:p w14:paraId="5B4AF76A" w14:textId="77777777" w:rsidR="00936D11" w:rsidRDefault="00000000">
            <w:r>
              <w:rPr>
                <w:sz w:val="20"/>
              </w:rPr>
              <w:t>Packet shape</w:t>
            </w:r>
          </w:p>
        </w:tc>
        <w:tc>
          <w:tcPr>
            <w:tcW w:w="3312" w:type="dxa"/>
            <w:vAlign w:val="center"/>
          </w:tcPr>
          <w:p w14:paraId="66029730" w14:textId="77777777" w:rsidR="00936D11" w:rsidRDefault="00000000">
            <w:proofErr w:type="spellStart"/>
            <w:r>
              <w:rPr>
                <w:sz w:val="20"/>
              </w:rPr>
              <w:t>length_mean</w:t>
            </w:r>
            <w:proofErr w:type="spellEnd"/>
            <w:r>
              <w:rPr>
                <w:sz w:val="20"/>
              </w:rPr>
              <w:t xml:space="preserve">, </w:t>
            </w:r>
            <w:proofErr w:type="spellStart"/>
            <w:r>
              <w:rPr>
                <w:sz w:val="20"/>
              </w:rPr>
              <w:t>length_var</w:t>
            </w:r>
            <w:proofErr w:type="spellEnd"/>
            <w:r>
              <w:rPr>
                <w:sz w:val="20"/>
              </w:rPr>
              <w:t>, percentile statistics</w:t>
            </w:r>
          </w:p>
        </w:tc>
        <w:tc>
          <w:tcPr>
            <w:tcW w:w="3312" w:type="dxa"/>
            <w:vAlign w:val="center"/>
          </w:tcPr>
          <w:p w14:paraId="0C6F0C0B" w14:textId="77777777" w:rsidR="00936D11" w:rsidRDefault="00000000">
            <w:r>
              <w:rPr>
                <w:sz w:val="20"/>
              </w:rPr>
              <w:t>Packet/Window</w:t>
            </w:r>
          </w:p>
        </w:tc>
      </w:tr>
      <w:tr w:rsidR="00936D11" w14:paraId="65B90194" w14:textId="77777777">
        <w:trPr>
          <w:jc w:val="center"/>
        </w:trPr>
        <w:tc>
          <w:tcPr>
            <w:tcW w:w="3312" w:type="dxa"/>
            <w:shd w:val="clear" w:color="auto" w:fill="F3F6F9"/>
            <w:vAlign w:val="center"/>
          </w:tcPr>
          <w:p w14:paraId="45833E84" w14:textId="77777777" w:rsidR="00936D11" w:rsidRDefault="00000000">
            <w:r>
              <w:rPr>
                <w:sz w:val="20"/>
              </w:rPr>
              <w:t>TTL</w:t>
            </w:r>
          </w:p>
        </w:tc>
        <w:tc>
          <w:tcPr>
            <w:tcW w:w="3312" w:type="dxa"/>
            <w:shd w:val="clear" w:color="auto" w:fill="F3F6F9"/>
            <w:vAlign w:val="center"/>
          </w:tcPr>
          <w:p w14:paraId="5702192E" w14:textId="77777777" w:rsidR="00936D11" w:rsidRDefault="00000000">
            <w:proofErr w:type="spellStart"/>
            <w:r>
              <w:rPr>
                <w:sz w:val="20"/>
              </w:rPr>
              <w:t>ttl_mean</w:t>
            </w:r>
            <w:proofErr w:type="spellEnd"/>
            <w:r>
              <w:rPr>
                <w:sz w:val="20"/>
              </w:rPr>
              <w:t xml:space="preserve">, </w:t>
            </w:r>
            <w:proofErr w:type="spellStart"/>
            <w:r>
              <w:rPr>
                <w:sz w:val="20"/>
              </w:rPr>
              <w:t>ttl_var</w:t>
            </w:r>
            <w:proofErr w:type="spellEnd"/>
            <w:r>
              <w:rPr>
                <w:sz w:val="20"/>
              </w:rPr>
              <w:t xml:space="preserve">, </w:t>
            </w:r>
            <w:proofErr w:type="spellStart"/>
            <w:r>
              <w:rPr>
                <w:sz w:val="20"/>
              </w:rPr>
              <w:t>ttl_range</w:t>
            </w:r>
            <w:proofErr w:type="spellEnd"/>
          </w:p>
        </w:tc>
        <w:tc>
          <w:tcPr>
            <w:tcW w:w="3312" w:type="dxa"/>
            <w:shd w:val="clear" w:color="auto" w:fill="F3F6F9"/>
            <w:vAlign w:val="center"/>
          </w:tcPr>
          <w:p w14:paraId="068CE1A4" w14:textId="77777777" w:rsidR="00936D11" w:rsidRDefault="00000000">
            <w:r>
              <w:rPr>
                <w:sz w:val="20"/>
              </w:rPr>
              <w:t>Packet/Window</w:t>
            </w:r>
          </w:p>
        </w:tc>
      </w:tr>
      <w:tr w:rsidR="00936D11" w14:paraId="1B067CF4" w14:textId="77777777">
        <w:trPr>
          <w:jc w:val="center"/>
        </w:trPr>
        <w:tc>
          <w:tcPr>
            <w:tcW w:w="3312" w:type="dxa"/>
            <w:vAlign w:val="center"/>
          </w:tcPr>
          <w:p w14:paraId="057E8308" w14:textId="77777777" w:rsidR="00936D11" w:rsidRDefault="00000000">
            <w:r>
              <w:rPr>
                <w:sz w:val="20"/>
              </w:rPr>
              <w:t>TCP window</w:t>
            </w:r>
          </w:p>
        </w:tc>
        <w:tc>
          <w:tcPr>
            <w:tcW w:w="3312" w:type="dxa"/>
            <w:vAlign w:val="center"/>
          </w:tcPr>
          <w:p w14:paraId="61756B79" w14:textId="77777777" w:rsidR="00936D11" w:rsidRDefault="00000000">
            <w:proofErr w:type="spellStart"/>
            <w:r>
              <w:rPr>
                <w:sz w:val="20"/>
              </w:rPr>
              <w:t>tcp_window_mean</w:t>
            </w:r>
            <w:proofErr w:type="spellEnd"/>
            <w:r>
              <w:rPr>
                <w:sz w:val="20"/>
              </w:rPr>
              <w:t xml:space="preserve">, </w:t>
            </w:r>
            <w:proofErr w:type="spellStart"/>
            <w:r>
              <w:rPr>
                <w:sz w:val="20"/>
              </w:rPr>
              <w:t>tcp_window_var</w:t>
            </w:r>
            <w:proofErr w:type="spellEnd"/>
          </w:p>
        </w:tc>
        <w:tc>
          <w:tcPr>
            <w:tcW w:w="3312" w:type="dxa"/>
            <w:vAlign w:val="center"/>
          </w:tcPr>
          <w:p w14:paraId="70A8E92E" w14:textId="77777777" w:rsidR="00936D11" w:rsidRDefault="00000000">
            <w:r>
              <w:rPr>
                <w:sz w:val="20"/>
              </w:rPr>
              <w:t>Packet/Window</w:t>
            </w:r>
          </w:p>
        </w:tc>
      </w:tr>
      <w:tr w:rsidR="00936D11" w14:paraId="004F224F" w14:textId="77777777">
        <w:trPr>
          <w:jc w:val="center"/>
        </w:trPr>
        <w:tc>
          <w:tcPr>
            <w:tcW w:w="3312" w:type="dxa"/>
            <w:shd w:val="clear" w:color="auto" w:fill="F3F6F9"/>
            <w:vAlign w:val="center"/>
          </w:tcPr>
          <w:p w14:paraId="62F45E33" w14:textId="77777777" w:rsidR="00936D11" w:rsidRDefault="00000000">
            <w:r>
              <w:rPr>
                <w:sz w:val="20"/>
              </w:rPr>
              <w:t>Fragmentation</w:t>
            </w:r>
          </w:p>
        </w:tc>
        <w:tc>
          <w:tcPr>
            <w:tcW w:w="3312" w:type="dxa"/>
            <w:shd w:val="clear" w:color="auto" w:fill="F3F6F9"/>
            <w:vAlign w:val="center"/>
          </w:tcPr>
          <w:p w14:paraId="53CEC842" w14:textId="77777777" w:rsidR="00936D11" w:rsidRDefault="00000000">
            <w:proofErr w:type="spellStart"/>
            <w:r>
              <w:rPr>
                <w:sz w:val="20"/>
              </w:rPr>
              <w:t>fragment_count</w:t>
            </w:r>
            <w:proofErr w:type="spellEnd"/>
            <w:r>
              <w:rPr>
                <w:sz w:val="20"/>
              </w:rPr>
              <w:t xml:space="preserve">, </w:t>
            </w:r>
            <w:proofErr w:type="spellStart"/>
            <w:r>
              <w:rPr>
                <w:sz w:val="20"/>
              </w:rPr>
              <w:t>fragment_ratio</w:t>
            </w:r>
            <w:proofErr w:type="spellEnd"/>
          </w:p>
        </w:tc>
        <w:tc>
          <w:tcPr>
            <w:tcW w:w="3312" w:type="dxa"/>
            <w:shd w:val="clear" w:color="auto" w:fill="F3F6F9"/>
            <w:vAlign w:val="center"/>
          </w:tcPr>
          <w:p w14:paraId="3EE55DE0" w14:textId="77777777" w:rsidR="00936D11" w:rsidRDefault="00000000">
            <w:r>
              <w:rPr>
                <w:sz w:val="20"/>
              </w:rPr>
              <w:t>Packet/Window</w:t>
            </w:r>
          </w:p>
        </w:tc>
      </w:tr>
      <w:tr w:rsidR="00936D11" w14:paraId="5B5EE694" w14:textId="77777777">
        <w:trPr>
          <w:jc w:val="center"/>
        </w:trPr>
        <w:tc>
          <w:tcPr>
            <w:tcW w:w="3312" w:type="dxa"/>
            <w:vAlign w:val="center"/>
          </w:tcPr>
          <w:p w14:paraId="76E3F28F" w14:textId="77777777" w:rsidR="00936D11" w:rsidRDefault="00000000">
            <w:r>
              <w:rPr>
                <w:sz w:val="20"/>
              </w:rPr>
              <w:t>Direction</w:t>
            </w:r>
          </w:p>
        </w:tc>
        <w:tc>
          <w:tcPr>
            <w:tcW w:w="3312" w:type="dxa"/>
            <w:vAlign w:val="center"/>
          </w:tcPr>
          <w:p w14:paraId="21DD4B31" w14:textId="77777777" w:rsidR="00936D11" w:rsidRDefault="00000000">
            <w:proofErr w:type="spellStart"/>
            <w:r>
              <w:rPr>
                <w:sz w:val="20"/>
              </w:rPr>
              <w:t>in_out_byte_ratio</w:t>
            </w:r>
            <w:proofErr w:type="spellEnd"/>
            <w:r>
              <w:rPr>
                <w:sz w:val="20"/>
              </w:rPr>
              <w:t xml:space="preserve">, </w:t>
            </w:r>
            <w:proofErr w:type="spellStart"/>
            <w:r>
              <w:rPr>
                <w:sz w:val="20"/>
              </w:rPr>
              <w:t>in_out_packet_ratio</w:t>
            </w:r>
            <w:proofErr w:type="spellEnd"/>
          </w:p>
        </w:tc>
        <w:tc>
          <w:tcPr>
            <w:tcW w:w="3312" w:type="dxa"/>
            <w:vAlign w:val="center"/>
          </w:tcPr>
          <w:p w14:paraId="419A669A" w14:textId="77777777" w:rsidR="00936D11" w:rsidRDefault="00000000">
            <w:r>
              <w:rPr>
                <w:sz w:val="20"/>
              </w:rPr>
              <w:t>Flow/Window</w:t>
            </w:r>
          </w:p>
        </w:tc>
      </w:tr>
    </w:tbl>
    <w:p w14:paraId="62C0A44A" w14:textId="77777777" w:rsidR="00936D11" w:rsidRDefault="00936D11">
      <w:pPr>
        <w:spacing w:after="0"/>
      </w:pPr>
    </w:p>
    <w:p w14:paraId="210B8525" w14:textId="1A84857E" w:rsidR="00936D11" w:rsidRDefault="00000000" w:rsidP="00B706E7">
      <w:pPr>
        <w:spacing w:after="100" w:line="259" w:lineRule="auto"/>
      </w:pPr>
      <w:r>
        <w:t>The dictionary is intentionally representative rather than a claim that every feature must be implemented. The final feature schema should be frozen after data-quality analysis and ablation experiments.</w:t>
      </w:r>
    </w:p>
    <w:p w14:paraId="51FFA75E" w14:textId="77777777" w:rsidR="00936D11" w:rsidRDefault="00000000">
      <w:pPr>
        <w:pStyle w:val="Heading1"/>
      </w:pPr>
      <w:r>
        <w:rPr>
          <w:rFonts w:ascii="Arial" w:hAnsi="Arial"/>
        </w:rPr>
        <w:t>Appendix B. Example Data Structures</w:t>
      </w:r>
    </w:p>
    <w:p w14:paraId="57C4B390" w14:textId="77777777" w:rsidR="00936D11" w:rsidRDefault="00000000">
      <w:pPr>
        <w:pStyle w:val="Heading2"/>
      </w:pPr>
      <w:r>
        <w:rPr>
          <w:rFonts w:ascii="Arial" w:hAnsi="Arial"/>
        </w:rPr>
        <w:t>B.1 Window Record</w:t>
      </w:r>
    </w:p>
    <w:p w14:paraId="3029832A" w14:textId="77777777" w:rsidR="00936D11" w:rsidRDefault="00000000">
      <w:pPr>
        <w:spacing w:before="60" w:after="120"/>
        <w:ind w:left="288" w:right="144"/>
      </w:pPr>
      <w:r>
        <w:t>{</w:t>
      </w:r>
      <w:r>
        <w:br/>
        <w:t xml:space="preserve">  "</w:t>
      </w:r>
      <w:proofErr w:type="spellStart"/>
      <w:r>
        <w:t>window_id</w:t>
      </w:r>
      <w:proofErr w:type="spellEnd"/>
      <w:r>
        <w:t>": "w_0142",</w:t>
      </w:r>
      <w:r>
        <w:br/>
        <w:t xml:space="preserve">  "</w:t>
      </w:r>
      <w:proofErr w:type="spellStart"/>
      <w:r>
        <w:t>start_ts</w:t>
      </w:r>
      <w:proofErr w:type="spellEnd"/>
      <w:r>
        <w:t>": "2026-09-21T04:00:00Z",</w:t>
      </w:r>
      <w:r>
        <w:br/>
        <w:t xml:space="preserve">  "</w:t>
      </w:r>
      <w:proofErr w:type="spellStart"/>
      <w:r>
        <w:t>end_ts</w:t>
      </w:r>
      <w:proofErr w:type="spellEnd"/>
      <w:r>
        <w:t>": "2026-09-21T04:00:30Z",</w:t>
      </w:r>
      <w:r>
        <w:br/>
        <w:t xml:space="preserve">  "</w:t>
      </w:r>
      <w:proofErr w:type="spellStart"/>
      <w:r>
        <w:t>feature_schema_version</w:t>
      </w:r>
      <w:proofErr w:type="spellEnd"/>
      <w:r>
        <w:t>": "f1.0",</w:t>
      </w:r>
      <w:r>
        <w:br/>
        <w:t xml:space="preserve">  "state": [0.21, 1.43, 0.07, 12, 18, 9, ...],</w:t>
      </w:r>
      <w:r>
        <w:br/>
        <w:t xml:space="preserve">  "</w:t>
      </w:r>
      <w:proofErr w:type="spellStart"/>
      <w:r>
        <w:t>evidence_flow_ids</w:t>
      </w:r>
      <w:proofErr w:type="spellEnd"/>
      <w:r>
        <w:t>": ["f91", "f104", "f110"]</w:t>
      </w:r>
      <w:r>
        <w:br/>
        <w:t>}</w:t>
      </w:r>
    </w:p>
    <w:p w14:paraId="4399B2A8" w14:textId="77777777" w:rsidR="00936D11" w:rsidRDefault="00000000">
      <w:pPr>
        <w:pStyle w:val="Heading2"/>
      </w:pPr>
      <w:r>
        <w:rPr>
          <w:rFonts w:ascii="Arial" w:hAnsi="Arial"/>
        </w:rPr>
        <w:t>B.2 Forecast Record</w:t>
      </w:r>
    </w:p>
    <w:p w14:paraId="7A67AD0C" w14:textId="77777777" w:rsidR="00936D11" w:rsidRDefault="00000000">
      <w:pPr>
        <w:spacing w:before="60" w:after="120"/>
        <w:ind w:left="288" w:right="144"/>
      </w:pPr>
      <w:r>
        <w:t>{</w:t>
      </w:r>
      <w:r>
        <w:br/>
        <w:t xml:space="preserve">  "</w:t>
      </w:r>
      <w:proofErr w:type="spellStart"/>
      <w:r>
        <w:t>run_id</w:t>
      </w:r>
      <w:proofErr w:type="spellEnd"/>
      <w:r>
        <w:t>": "RUN-001",</w:t>
      </w:r>
      <w:r>
        <w:br/>
        <w:t xml:space="preserve">  "</w:t>
      </w:r>
      <w:proofErr w:type="spellStart"/>
      <w:r>
        <w:t>current_window</w:t>
      </w:r>
      <w:proofErr w:type="spellEnd"/>
      <w:r>
        <w:t>": "w_0142",</w:t>
      </w:r>
      <w:r>
        <w:br/>
        <w:t xml:space="preserve">  "k": 3,</w:t>
      </w:r>
      <w:r>
        <w:br/>
        <w:t xml:space="preserve">  "likelihood": 0.41,</w:t>
      </w:r>
      <w:r>
        <w:br/>
        <w:t xml:space="preserve">  "stage": "Initial Access",</w:t>
      </w:r>
      <w:r>
        <w:br/>
      </w:r>
      <w:r>
        <w:lastRenderedPageBreak/>
        <w:t xml:space="preserve">  "</w:t>
      </w:r>
      <w:proofErr w:type="spellStart"/>
      <w:r>
        <w:t>top_features</w:t>
      </w:r>
      <w:proofErr w:type="spellEnd"/>
      <w:r>
        <w:t>": ["</w:t>
      </w:r>
      <w:proofErr w:type="spellStart"/>
      <w:r>
        <w:t>unique_dst_ports</w:t>
      </w:r>
      <w:proofErr w:type="spellEnd"/>
      <w:r>
        <w:t>", "</w:t>
      </w:r>
      <w:proofErr w:type="spellStart"/>
      <w:r>
        <w:t>syn_ratio</w:t>
      </w:r>
      <w:proofErr w:type="spellEnd"/>
      <w:r>
        <w:t>", "</w:t>
      </w:r>
      <w:proofErr w:type="spellStart"/>
      <w:r>
        <w:t>host_fanout</w:t>
      </w:r>
      <w:proofErr w:type="spellEnd"/>
      <w:r>
        <w:t>"]</w:t>
      </w:r>
      <w:r>
        <w:br/>
        <w:t>}</w:t>
      </w:r>
    </w:p>
    <w:p w14:paraId="76669347" w14:textId="77777777" w:rsidR="00936D11" w:rsidRDefault="00000000">
      <w:pPr>
        <w:pStyle w:val="Heading1"/>
      </w:pPr>
      <w:r>
        <w:rPr>
          <w:rFonts w:ascii="Arial" w:hAnsi="Arial"/>
        </w:rPr>
        <w:t>Appendix C. Algorithm and Pseudocode</w:t>
      </w:r>
    </w:p>
    <w:p w14:paraId="582CF69D" w14:textId="77777777" w:rsidR="00936D11" w:rsidRDefault="00000000">
      <w:pPr>
        <w:pStyle w:val="Heading2"/>
      </w:pPr>
      <w:r>
        <w:rPr>
          <w:rFonts w:ascii="Arial" w:hAnsi="Arial"/>
        </w:rPr>
        <w:t>C.1 End-to-End Forecast Algorithm</w:t>
      </w:r>
    </w:p>
    <w:p w14:paraId="4FFDCD8F" w14:textId="77777777" w:rsidR="00936D11" w:rsidRDefault="00000000">
      <w:pPr>
        <w:spacing w:before="60" w:after="120"/>
        <w:ind w:left="288" w:right="144"/>
      </w:pPr>
      <w:r>
        <w:t>INPUT: PCAP or flow records X</w:t>
      </w:r>
      <w:r>
        <w:br/>
        <w:t>OUTPUT: forecast F</w:t>
      </w:r>
      <w:r>
        <w:br/>
      </w:r>
      <w:r>
        <w:br/>
        <w:t>1. validate X</w:t>
      </w:r>
      <w:r>
        <w:br/>
        <w:t xml:space="preserve">2. parse X into </w:t>
      </w:r>
      <w:proofErr w:type="spellStart"/>
      <w:r>
        <w:t>packet_records</w:t>
      </w:r>
      <w:proofErr w:type="spellEnd"/>
      <w:r>
        <w:t xml:space="preserve"> and/or </w:t>
      </w:r>
      <w:proofErr w:type="spellStart"/>
      <w:r>
        <w:t>flow_records</w:t>
      </w:r>
      <w:proofErr w:type="spellEnd"/>
      <w:r>
        <w:br/>
        <w:t xml:space="preserve">3. extract </w:t>
      </w:r>
      <w:proofErr w:type="spellStart"/>
      <w:r>
        <w:t>packet_features</w:t>
      </w:r>
      <w:proofErr w:type="spellEnd"/>
      <w:r>
        <w:t xml:space="preserve"> and </w:t>
      </w:r>
      <w:proofErr w:type="spellStart"/>
      <w:r>
        <w:t>flow_features</w:t>
      </w:r>
      <w:proofErr w:type="spellEnd"/>
      <w:r>
        <w:br/>
        <w:t>4. fuse features by canonical time/window policy</w:t>
      </w:r>
      <w:r>
        <w:br/>
        <w:t>5. construct ordered states S_1...</w:t>
      </w:r>
      <w:proofErr w:type="spellStart"/>
      <w:r>
        <w:t>S_t</w:t>
      </w:r>
      <w:proofErr w:type="spellEnd"/>
      <w:r>
        <w:br/>
        <w:t>6. load local scaler and world model artifacts</w:t>
      </w:r>
      <w:r>
        <w:br/>
        <w:t>7. build history H = [S_(t-L+</w:t>
      </w:r>
      <w:proofErr w:type="gramStart"/>
      <w:r>
        <w:t>1)...</w:t>
      </w:r>
      <w:proofErr w:type="spellStart"/>
      <w:proofErr w:type="gramEnd"/>
      <w:r>
        <w:t>S_t</w:t>
      </w:r>
      <w:proofErr w:type="spellEnd"/>
      <w:r>
        <w:t>]</w:t>
      </w:r>
      <w:r>
        <w:br/>
        <w:t>8. estimate current state context</w:t>
      </w:r>
      <w:r>
        <w:br/>
        <w:t xml:space="preserve">9. for k = </w:t>
      </w:r>
      <w:proofErr w:type="gramStart"/>
      <w:r>
        <w:t>1..</w:t>
      </w:r>
      <w:proofErr w:type="gramEnd"/>
      <w:r>
        <w:t>K:</w:t>
      </w:r>
      <w:r>
        <w:br/>
        <w:t xml:space="preserve">      predict </w:t>
      </w:r>
      <w:proofErr w:type="spellStart"/>
      <w:r>
        <w:t>S_hat</w:t>
      </w:r>
      <w:proofErr w:type="spellEnd"/>
      <w:r>
        <w:t>_(</w:t>
      </w:r>
      <w:proofErr w:type="spellStart"/>
      <w:r>
        <w:t>t+k</w:t>
      </w:r>
      <w:proofErr w:type="spellEnd"/>
      <w:r>
        <w:t>)</w:t>
      </w:r>
      <w:r>
        <w:br/>
        <w:t xml:space="preserve">      compute </w:t>
      </w:r>
      <w:proofErr w:type="spellStart"/>
      <w:r>
        <w:t>p_k</w:t>
      </w:r>
      <w:proofErr w:type="spellEnd"/>
      <w:r>
        <w:t xml:space="preserve"> = </w:t>
      </w:r>
      <w:proofErr w:type="spellStart"/>
      <w:r>
        <w:t>likelihood_head</w:t>
      </w:r>
      <w:proofErr w:type="spellEnd"/>
      <w:r>
        <w:t>(</w:t>
      </w:r>
      <w:proofErr w:type="spellStart"/>
      <w:r>
        <w:t>S_hat</w:t>
      </w:r>
      <w:proofErr w:type="spellEnd"/>
      <w:r>
        <w:t>_(</w:t>
      </w:r>
      <w:proofErr w:type="spellStart"/>
      <w:r>
        <w:t>t+k</w:t>
      </w:r>
      <w:proofErr w:type="spellEnd"/>
      <w:r>
        <w:t>))</w:t>
      </w:r>
      <w:r>
        <w:br/>
        <w:t xml:space="preserve">      compute </w:t>
      </w:r>
      <w:proofErr w:type="spellStart"/>
      <w:r>
        <w:t>stage_k</w:t>
      </w:r>
      <w:proofErr w:type="spellEnd"/>
      <w:r>
        <w:t xml:space="preserve"> = </w:t>
      </w:r>
      <w:proofErr w:type="spellStart"/>
      <w:r>
        <w:t>stage_head</w:t>
      </w:r>
      <w:proofErr w:type="spellEnd"/>
      <w:r>
        <w:t>(</w:t>
      </w:r>
      <w:proofErr w:type="spellStart"/>
      <w:r>
        <w:t>S_hat</w:t>
      </w:r>
      <w:proofErr w:type="spellEnd"/>
      <w:r>
        <w:t>_(</w:t>
      </w:r>
      <w:proofErr w:type="spellStart"/>
      <w:r>
        <w:t>t+k</w:t>
      </w:r>
      <w:proofErr w:type="spellEnd"/>
      <w:r>
        <w:t>))</w:t>
      </w:r>
      <w:r>
        <w:br/>
        <w:t xml:space="preserve">      compute </w:t>
      </w:r>
      <w:proofErr w:type="spellStart"/>
      <w:r>
        <w:t>evidence_k</w:t>
      </w:r>
      <w:proofErr w:type="spellEnd"/>
      <w:r>
        <w:br/>
        <w:t xml:space="preserve">      append forecast item</w:t>
      </w:r>
      <w:r>
        <w:br/>
        <w:t xml:space="preserve">      feed </w:t>
      </w:r>
      <w:proofErr w:type="spellStart"/>
      <w:r>
        <w:t>S_hat</w:t>
      </w:r>
      <w:proofErr w:type="spellEnd"/>
      <w:r>
        <w:t>_(</w:t>
      </w:r>
      <w:proofErr w:type="spellStart"/>
      <w:r>
        <w:t>t+k</w:t>
      </w:r>
      <w:proofErr w:type="spellEnd"/>
      <w:r>
        <w:t>) into next rollout step</w:t>
      </w:r>
      <w:r>
        <w:br/>
        <w:t>10. serialize forecast + evidence + run manifest</w:t>
      </w:r>
      <w:r>
        <w:br/>
        <w:t>11. return F</w:t>
      </w:r>
    </w:p>
    <w:p w14:paraId="56C3CFB3" w14:textId="77777777" w:rsidR="00936D11" w:rsidRDefault="00000000">
      <w:pPr>
        <w:pStyle w:val="Heading2"/>
      </w:pPr>
      <w:r>
        <w:rPr>
          <w:rFonts w:ascii="Arial" w:hAnsi="Arial"/>
        </w:rPr>
        <w:t>C.2 Evaluation Algorithm</w:t>
      </w:r>
    </w:p>
    <w:p w14:paraId="7970ADFD" w14:textId="61234FED" w:rsidR="00936D11" w:rsidRDefault="00000000" w:rsidP="00B706E7">
      <w:pPr>
        <w:spacing w:before="60" w:after="120"/>
        <w:ind w:left="288" w:right="144"/>
      </w:pPr>
      <w:r>
        <w:t>for each dataset/split:</w:t>
      </w:r>
      <w:r>
        <w:br/>
        <w:t xml:space="preserve">    build train/validation/test chronologically</w:t>
      </w:r>
      <w:r>
        <w:br/>
        <w:t xml:space="preserve">    fit scaler on train only</w:t>
      </w:r>
      <w:r>
        <w:br/>
        <w:t xml:space="preserve">    train logistic baseline</w:t>
      </w:r>
      <w:r>
        <w:br/>
        <w:t xml:space="preserve">    train world model</w:t>
      </w:r>
      <w:r>
        <w:br/>
        <w:t xml:space="preserve">    evaluate current-window and future-window metrics</w:t>
      </w:r>
      <w:r>
        <w:br/>
        <w:t xml:space="preserve">    evaluate horizon k=</w:t>
      </w:r>
      <w:proofErr w:type="gramStart"/>
      <w:r>
        <w:t>1..</w:t>
      </w:r>
      <w:proofErr w:type="gramEnd"/>
      <w:r>
        <w:t>K</w:t>
      </w:r>
      <w:r>
        <w:br/>
        <w:t xml:space="preserve">    evaluate calibration</w:t>
      </w:r>
      <w:r>
        <w:br/>
        <w:t xml:space="preserve">    save metrics and model version</w:t>
      </w:r>
      <w:r>
        <w:br/>
        <w:t>compare models under identical feature and split definition</w:t>
      </w:r>
    </w:p>
    <w:sectPr w:rsidR="00936D1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1D07" w14:textId="77777777" w:rsidR="002F49D7" w:rsidRDefault="002F49D7">
      <w:pPr>
        <w:spacing w:after="0" w:line="240" w:lineRule="auto"/>
      </w:pPr>
      <w:r>
        <w:separator/>
      </w:r>
    </w:p>
  </w:endnote>
  <w:endnote w:type="continuationSeparator" w:id="0">
    <w:p w14:paraId="518A1ABD" w14:textId="77777777" w:rsidR="002F49D7" w:rsidRDefault="002F4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0865" w14:textId="5A2C6F30" w:rsidR="00936D11" w:rsidRDefault="00936D1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964AB" w14:textId="77777777" w:rsidR="002F49D7" w:rsidRDefault="002F49D7">
      <w:pPr>
        <w:spacing w:after="0" w:line="240" w:lineRule="auto"/>
      </w:pPr>
      <w:r>
        <w:separator/>
      </w:r>
    </w:p>
  </w:footnote>
  <w:footnote w:type="continuationSeparator" w:id="0">
    <w:p w14:paraId="2BD08E78" w14:textId="77777777" w:rsidR="002F49D7" w:rsidRDefault="002F4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2768583">
    <w:abstractNumId w:val="8"/>
  </w:num>
  <w:num w:numId="2" w16cid:durableId="1619097387">
    <w:abstractNumId w:val="6"/>
  </w:num>
  <w:num w:numId="3" w16cid:durableId="1186792602">
    <w:abstractNumId w:val="5"/>
  </w:num>
  <w:num w:numId="4" w16cid:durableId="871068329">
    <w:abstractNumId w:val="4"/>
  </w:num>
  <w:num w:numId="5" w16cid:durableId="1896239660">
    <w:abstractNumId w:val="7"/>
  </w:num>
  <w:num w:numId="6" w16cid:durableId="808939583">
    <w:abstractNumId w:val="3"/>
  </w:num>
  <w:num w:numId="7" w16cid:durableId="223222422">
    <w:abstractNumId w:val="2"/>
  </w:num>
  <w:num w:numId="8" w16cid:durableId="1363630911">
    <w:abstractNumId w:val="1"/>
  </w:num>
  <w:num w:numId="9" w16cid:durableId="1068503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4D9"/>
    <w:rsid w:val="00034616"/>
    <w:rsid w:val="0006063C"/>
    <w:rsid w:val="00130066"/>
    <w:rsid w:val="0015074B"/>
    <w:rsid w:val="001773AB"/>
    <w:rsid w:val="00274262"/>
    <w:rsid w:val="0029639D"/>
    <w:rsid w:val="002F49D7"/>
    <w:rsid w:val="00306FC4"/>
    <w:rsid w:val="00326F90"/>
    <w:rsid w:val="003940BC"/>
    <w:rsid w:val="00443516"/>
    <w:rsid w:val="0058376E"/>
    <w:rsid w:val="00663F3C"/>
    <w:rsid w:val="006A44F5"/>
    <w:rsid w:val="008900AD"/>
    <w:rsid w:val="00936D11"/>
    <w:rsid w:val="009911CF"/>
    <w:rsid w:val="009C1F9C"/>
    <w:rsid w:val="00A519F1"/>
    <w:rsid w:val="00A8082F"/>
    <w:rsid w:val="00AA1D8D"/>
    <w:rsid w:val="00AA271C"/>
    <w:rsid w:val="00B0287B"/>
    <w:rsid w:val="00B47730"/>
    <w:rsid w:val="00B706E7"/>
    <w:rsid w:val="00C72E98"/>
    <w:rsid w:val="00CB0664"/>
    <w:rsid w:val="00CC17FA"/>
    <w:rsid w:val="00EC6EBE"/>
    <w:rsid w:val="00EF2F07"/>
    <w:rsid w:val="00FC693F"/>
    <w:rsid w:val="00FF72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739F5"/>
  <w14:defaultImageDpi w14:val="300"/>
  <w15:docId w15:val="{8704BE42-3B2A-4D64-8945-EEBE6672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23</Pages>
  <Words>5990</Words>
  <Characters>34144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SIH26153 Technical Design Document</vt:lpstr>
    </vt:vector>
  </TitlesOfParts>
  <Manager/>
  <Company/>
  <LinksUpToDate>false</LinksUpToDate>
  <CharactersWithSpaces>40054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SIH26153 Technical Design Document</dc:title>
  <dc:subject>AI-Based Network Attack Forecasting from Network Traffic Data</dc:subject>
  <dc:creator>OpenAI</dc:creator>
  <cp:keywords>SIH26153, network attack forecasting, world model, cybersecurity, technical design</cp:keywords>
  <dc:description>generated by python-docx</dc:description>
  <cp:lastModifiedBy>ADITYA RAJ</cp:lastModifiedBy>
  <cp:revision>18</cp:revision>
  <dcterms:created xsi:type="dcterms:W3CDTF">2013-12-23T23:15:00Z</dcterms:created>
  <dcterms:modified xsi:type="dcterms:W3CDTF">2026-09-22T18:12:00Z</dcterms:modified>
  <cp:category/>
</cp:coreProperties>
</file>