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Metrics Comparison</w:t>
      </w:r>
    </w:p>
    <w:p>
      <w:r>
        <w:t>Comparison of YOLO11 models evaluated on the original test dataset.</w:t>
      </w:r>
    </w:p>
    <w:p>
      <w:pPr>
        <w:pStyle w:val="Heading2"/>
      </w:pPr>
      <w:r>
        <w:t>Overall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YOLO11s</w:t>
            </w:r>
          </w:p>
        </w:tc>
        <w:tc>
          <w:tcPr>
            <w:tcW w:type="dxa" w:w="2160"/>
          </w:tcPr>
          <w:p>
            <w:r>
              <w:t>YOLO11m</w:t>
            </w:r>
          </w:p>
        </w:tc>
        <w:tc>
          <w:tcPr>
            <w:tcW w:type="dxa" w:w="2160"/>
          </w:tcPr>
          <w:p>
            <w:r>
              <w:t>YOLO11m + Augmentation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  <w:tc>
          <w:tcPr>
            <w:tcW w:type="dxa" w:w="2160"/>
          </w:tcPr>
          <w:p>
            <w:r>
              <w:t>0.789</w:t>
            </w:r>
          </w:p>
        </w:tc>
        <w:tc>
          <w:tcPr>
            <w:tcW w:type="dxa" w:w="2160"/>
          </w:tcPr>
          <w:p>
            <w:r>
              <w:t>0.813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0.693</w:t>
            </w:r>
          </w:p>
        </w:tc>
        <w:tc>
          <w:tcPr>
            <w:tcW w:type="dxa" w:w="2160"/>
          </w:tcPr>
          <w:p>
            <w:r>
              <w:t>0.700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</w:tr>
      <w:tr>
        <w:tc>
          <w:tcPr>
            <w:tcW w:type="dxa" w:w="2160"/>
          </w:tcPr>
          <w:p>
            <w:r>
              <w:t>mAP@50</w:t>
            </w:r>
          </w:p>
        </w:tc>
        <w:tc>
          <w:tcPr>
            <w:tcW w:type="dxa" w:w="2160"/>
          </w:tcPr>
          <w:p>
            <w:r>
              <w:t>0.689</w:t>
            </w:r>
          </w:p>
        </w:tc>
        <w:tc>
          <w:tcPr>
            <w:tcW w:type="dxa" w:w="2160"/>
          </w:tcPr>
          <w:p>
            <w:r>
              <w:t>0.721</w:t>
            </w:r>
          </w:p>
        </w:tc>
        <w:tc>
          <w:tcPr>
            <w:tcW w:type="dxa" w:w="2160"/>
          </w:tcPr>
          <w:p>
            <w:r>
              <w:t>0.733</w:t>
            </w:r>
          </w:p>
        </w:tc>
      </w:tr>
      <w:tr>
        <w:tc>
          <w:tcPr>
            <w:tcW w:type="dxa" w:w="2160"/>
          </w:tcPr>
          <w:p>
            <w:r>
              <w:t>mAP@50-95</w:t>
            </w:r>
          </w:p>
        </w:tc>
        <w:tc>
          <w:tcPr>
            <w:tcW w:type="dxa" w:w="2160"/>
          </w:tcPr>
          <w:p>
            <w:r>
              <w:t>0.470</w:t>
            </w:r>
          </w:p>
        </w:tc>
        <w:tc>
          <w:tcPr>
            <w:tcW w:type="dxa" w:w="2160"/>
          </w:tcPr>
          <w:p>
            <w:r>
              <w:t>0.503</w:t>
            </w:r>
          </w:p>
        </w:tc>
        <w:tc>
          <w:tcPr>
            <w:tcW w:type="dxa" w:w="2160"/>
          </w:tcPr>
          <w:p>
            <w:r>
              <w:t>0.554</w:t>
            </w:r>
          </w:p>
        </w:tc>
      </w:tr>
    </w:tbl>
    <w:p>
      <w:pPr>
        <w:pStyle w:val="Heading2"/>
      </w:pPr>
      <w:r>
        <w:t>Coal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YOLO11s</w:t>
            </w:r>
          </w:p>
        </w:tc>
        <w:tc>
          <w:tcPr>
            <w:tcW w:type="dxa" w:w="2160"/>
          </w:tcPr>
          <w:p>
            <w:r>
              <w:t>YOLO11m</w:t>
            </w:r>
          </w:p>
        </w:tc>
        <w:tc>
          <w:tcPr>
            <w:tcW w:type="dxa" w:w="2160"/>
          </w:tcPr>
          <w:p>
            <w:r>
              <w:t>YOLO11m + Augmentation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0.903</w:t>
            </w:r>
          </w:p>
        </w:tc>
        <w:tc>
          <w:tcPr>
            <w:tcW w:type="dxa" w:w="2160"/>
          </w:tcPr>
          <w:p>
            <w:r>
              <w:t>0.913</w:t>
            </w:r>
          </w:p>
        </w:tc>
        <w:tc>
          <w:tcPr>
            <w:tcW w:type="dxa" w:w="2160"/>
          </w:tcPr>
          <w:p>
            <w:r>
              <w:t>0.959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0.721</w:t>
            </w:r>
          </w:p>
        </w:tc>
        <w:tc>
          <w:tcPr>
            <w:tcW w:type="dxa" w:w="2160"/>
          </w:tcPr>
          <w:p>
            <w:r>
              <w:t>0.758</w:t>
            </w:r>
          </w:p>
        </w:tc>
        <w:tc>
          <w:tcPr>
            <w:tcW w:type="dxa" w:w="2160"/>
          </w:tcPr>
          <w:p>
            <w:r>
              <w:t>0.565</w:t>
            </w:r>
          </w:p>
        </w:tc>
      </w:tr>
      <w:tr>
        <w:tc>
          <w:tcPr>
            <w:tcW w:type="dxa" w:w="2160"/>
          </w:tcPr>
          <w:p>
            <w:r>
              <w:t>AP@50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0.817</w:t>
            </w:r>
          </w:p>
        </w:tc>
        <w:tc>
          <w:tcPr>
            <w:tcW w:type="dxa" w:w="2160"/>
          </w:tcPr>
          <w:p>
            <w:r>
              <w:t>0.746</w:t>
            </w:r>
          </w:p>
        </w:tc>
      </w:tr>
      <w:tr>
        <w:tc>
          <w:tcPr>
            <w:tcW w:type="dxa" w:w="2160"/>
          </w:tcPr>
          <w:p>
            <w:r>
              <w:t>AP@50-95</w:t>
            </w:r>
          </w:p>
        </w:tc>
        <w:tc>
          <w:tcPr>
            <w:tcW w:type="dxa" w:w="2160"/>
          </w:tcPr>
          <w:p>
            <w:r>
              <w:t>0.607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  <w:tc>
          <w:tcPr>
            <w:tcW w:type="dxa" w:w="2160"/>
          </w:tcPr>
          <w:p>
            <w:r>
              <w:t>0.587</w:t>
            </w:r>
          </w:p>
        </w:tc>
      </w:tr>
    </w:tbl>
    <w:p>
      <w:pPr>
        <w:pStyle w:val="Heading2"/>
      </w:pPr>
      <w:r>
        <w:t>Gangue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YOLO11s</w:t>
            </w:r>
          </w:p>
        </w:tc>
        <w:tc>
          <w:tcPr>
            <w:tcW w:type="dxa" w:w="2160"/>
          </w:tcPr>
          <w:p>
            <w:r>
              <w:t>YOLO11m</w:t>
            </w:r>
          </w:p>
        </w:tc>
        <w:tc>
          <w:tcPr>
            <w:tcW w:type="dxa" w:w="2160"/>
          </w:tcPr>
          <w:p>
            <w:r>
              <w:t>YOLO11m + Augmentation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  <w:tc>
          <w:tcPr>
            <w:tcW w:type="dxa" w:w="2160"/>
          </w:tcPr>
          <w:p>
            <w:r>
              <w:t>0.748</w:t>
            </w:r>
          </w:p>
        </w:tc>
        <w:tc>
          <w:tcPr>
            <w:tcW w:type="dxa" w:w="2160"/>
          </w:tcPr>
          <w:p>
            <w:r>
              <w:t>0.724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0.876</w:t>
            </w:r>
          </w:p>
        </w:tc>
        <w:tc>
          <w:tcPr>
            <w:tcW w:type="dxa" w:w="2160"/>
          </w:tcPr>
          <w:p>
            <w:r>
              <w:t>0.891</w:t>
            </w:r>
          </w:p>
        </w:tc>
        <w:tc>
          <w:tcPr>
            <w:tcW w:type="dxa" w:w="2160"/>
          </w:tcPr>
          <w:p>
            <w:r>
              <w:t>0.900</w:t>
            </w:r>
          </w:p>
        </w:tc>
      </w:tr>
      <w:tr>
        <w:tc>
          <w:tcPr>
            <w:tcW w:type="dxa" w:w="2160"/>
          </w:tcPr>
          <w:p>
            <w:r>
              <w:t>AP@50</w:t>
            </w:r>
          </w:p>
        </w:tc>
        <w:tc>
          <w:tcPr>
            <w:tcW w:type="dxa" w:w="2160"/>
          </w:tcPr>
          <w:p>
            <w:r>
              <w:t>0.813</w:t>
            </w:r>
          </w:p>
        </w:tc>
        <w:tc>
          <w:tcPr>
            <w:tcW w:type="dxa" w:w="2160"/>
          </w:tcPr>
          <w:p>
            <w:r>
              <w:t>0.840</w:t>
            </w:r>
          </w:p>
        </w:tc>
        <w:tc>
          <w:tcPr>
            <w:tcW w:type="dxa" w:w="2160"/>
          </w:tcPr>
          <w:p>
            <w:r>
              <w:t>0.802</w:t>
            </w:r>
          </w:p>
        </w:tc>
      </w:tr>
      <w:tr>
        <w:tc>
          <w:tcPr>
            <w:tcW w:type="dxa" w:w="2160"/>
          </w:tcPr>
          <w:p>
            <w:r>
              <w:t>AP@50-95</w:t>
            </w:r>
          </w:p>
        </w:tc>
        <w:tc>
          <w:tcPr>
            <w:tcW w:type="dxa" w:w="2160"/>
          </w:tcPr>
          <w:p>
            <w:r>
              <w:t>0.547</w:t>
            </w:r>
          </w:p>
        </w:tc>
        <w:tc>
          <w:tcPr>
            <w:tcW w:type="dxa" w:w="2160"/>
          </w:tcPr>
          <w:p>
            <w:r>
              <w:t>0.569</w:t>
            </w:r>
          </w:p>
        </w:tc>
        <w:tc>
          <w:tcPr>
            <w:tcW w:type="dxa" w:w="2160"/>
          </w:tcPr>
          <w:p>
            <w:r>
              <w:t>0.543</w:t>
            </w:r>
          </w:p>
        </w:tc>
      </w:tr>
    </w:tbl>
    <w:p>
      <w:pPr>
        <w:pStyle w:val="Heading2"/>
      </w:pPr>
      <w:r>
        <w:t>Foreign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YOLO11s</w:t>
            </w:r>
          </w:p>
        </w:tc>
        <w:tc>
          <w:tcPr>
            <w:tcW w:type="dxa" w:w="2160"/>
          </w:tcPr>
          <w:p>
            <w:r>
              <w:t>YOLO11m</w:t>
            </w:r>
          </w:p>
        </w:tc>
        <w:tc>
          <w:tcPr>
            <w:tcW w:type="dxa" w:w="2160"/>
          </w:tcPr>
          <w:p>
            <w:r>
              <w:t>YOLO11m + Augmentation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0.622</w:t>
            </w:r>
          </w:p>
        </w:tc>
        <w:tc>
          <w:tcPr>
            <w:tcW w:type="dxa" w:w="2160"/>
          </w:tcPr>
          <w:p>
            <w:r>
              <w:t>0.706</w:t>
            </w:r>
          </w:p>
        </w:tc>
        <w:tc>
          <w:tcPr>
            <w:tcW w:type="dxa" w:w="2160"/>
          </w:tcPr>
          <w:p>
            <w:r>
              <w:t>0.756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0.481</w:t>
            </w:r>
          </w:p>
        </w:tc>
        <w:tc>
          <w:tcPr>
            <w:tcW w:type="dxa" w:w="2160"/>
          </w:tcPr>
          <w:p>
            <w:r>
              <w:t>0.453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</w:tr>
      <w:tr>
        <w:tc>
          <w:tcPr>
            <w:tcW w:type="dxa" w:w="2160"/>
          </w:tcPr>
          <w:p>
            <w:r>
              <w:t>AP@50</w:t>
            </w:r>
          </w:p>
        </w:tc>
        <w:tc>
          <w:tcPr>
            <w:tcW w:type="dxa" w:w="2160"/>
          </w:tcPr>
          <w:p>
            <w:r>
              <w:t>0.456</w:t>
            </w:r>
          </w:p>
        </w:tc>
        <w:tc>
          <w:tcPr>
            <w:tcW w:type="dxa" w:w="2160"/>
          </w:tcPr>
          <w:p>
            <w:r>
              <w:t>0.506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</w:tr>
      <w:tr>
        <w:tc>
          <w:tcPr>
            <w:tcW w:type="dxa" w:w="2160"/>
          </w:tcPr>
          <w:p>
            <w:r>
              <w:t>AP@50-95</w:t>
            </w:r>
          </w:p>
        </w:tc>
        <w:tc>
          <w:tcPr>
            <w:tcW w:type="dxa" w:w="2160"/>
          </w:tcPr>
          <w:p>
            <w:r>
              <w:t>0.256</w:t>
            </w:r>
          </w:p>
        </w:tc>
        <w:tc>
          <w:tcPr>
            <w:tcW w:type="dxa" w:w="2160"/>
          </w:tcPr>
          <w:p>
            <w:r>
              <w:t>0.307</w:t>
            </w:r>
          </w:p>
        </w:tc>
        <w:tc>
          <w:tcPr>
            <w:tcW w:type="dxa" w:w="2160"/>
          </w:tcPr>
          <w:p>
            <w:r>
              <w:t>0.531</w:t>
            </w:r>
          </w:p>
        </w:tc>
      </w:tr>
    </w:tbl>
    <w:p>
      <w:pPr>
        <w:pStyle w:val="Heading2"/>
      </w:pPr>
      <w:r>
        <w:t>YOLO11m Baseline vs Augmented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Augmented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0.789</w:t>
            </w:r>
          </w:p>
        </w:tc>
        <w:tc>
          <w:tcPr>
            <w:tcW w:type="dxa" w:w="2160"/>
          </w:tcPr>
          <w:p>
            <w:r>
              <w:t>0.813</w:t>
            </w:r>
          </w:p>
        </w:tc>
        <w:tc>
          <w:tcPr>
            <w:tcW w:type="dxa" w:w="2160"/>
          </w:tcPr>
          <w:p>
            <w:r>
              <w:t>+0.024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0.700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  <w:tc>
          <w:tcPr>
            <w:tcW w:type="dxa" w:w="2160"/>
          </w:tcPr>
          <w:p>
            <w:r>
              <w:t>-0.014</w:t>
            </w:r>
          </w:p>
        </w:tc>
      </w:tr>
      <w:tr>
        <w:tc>
          <w:tcPr>
            <w:tcW w:type="dxa" w:w="2160"/>
          </w:tcPr>
          <w:p>
            <w:r>
              <w:t>mAP@50</w:t>
            </w:r>
          </w:p>
        </w:tc>
        <w:tc>
          <w:tcPr>
            <w:tcW w:type="dxa" w:w="2160"/>
          </w:tcPr>
          <w:p>
            <w:r>
              <w:t>0.721</w:t>
            </w:r>
          </w:p>
        </w:tc>
        <w:tc>
          <w:tcPr>
            <w:tcW w:type="dxa" w:w="2160"/>
          </w:tcPr>
          <w:p>
            <w:r>
              <w:t>0.733</w:t>
            </w:r>
          </w:p>
        </w:tc>
        <w:tc>
          <w:tcPr>
            <w:tcW w:type="dxa" w:w="2160"/>
          </w:tcPr>
          <w:p>
            <w:r>
              <w:t>+0.012</w:t>
            </w:r>
          </w:p>
        </w:tc>
      </w:tr>
      <w:tr>
        <w:tc>
          <w:tcPr>
            <w:tcW w:type="dxa" w:w="2160"/>
          </w:tcPr>
          <w:p>
            <w:r>
              <w:t>mAP@50-95</w:t>
            </w:r>
          </w:p>
        </w:tc>
        <w:tc>
          <w:tcPr>
            <w:tcW w:type="dxa" w:w="2160"/>
          </w:tcPr>
          <w:p>
            <w:r>
              <w:t>0.503</w:t>
            </w:r>
          </w:p>
        </w:tc>
        <w:tc>
          <w:tcPr>
            <w:tcW w:type="dxa" w:w="2160"/>
          </w:tcPr>
          <w:p>
            <w:r>
              <w:t>0.554</w:t>
            </w:r>
          </w:p>
        </w:tc>
        <w:tc>
          <w:tcPr>
            <w:tcW w:type="dxa" w:w="2160"/>
          </w:tcPr>
          <w:p>
            <w:r>
              <w:t>+0.051</w:t>
            </w:r>
          </w:p>
        </w:tc>
      </w:tr>
    </w:tbl>
    <w:p>
      <w:pPr>
        <w:pStyle w:val="Heading2"/>
      </w:pPr>
      <w:r>
        <w:t>Key Findings</w:t>
      </w:r>
    </w:p>
    <w:p>
      <w:r>
        <w:t>- mAP@50 improved from 0.721 to 0.733.</w:t>
        <w:br/>
        <w:t>- mAP@50-95 improved from 0.503 to 0.554.</w:t>
        <w:br/>
        <w:t>- Foreign object AP@50 improved from 0.506 to 0.650.</w:t>
        <w:br/>
        <w:t>- Foreign object AP@50-95 improved from 0.307 to 0.531.</w:t>
        <w:br/>
        <w:t>- Overall precision increased, while overall recall decreased slightly.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