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3864"/>
          <w:sz w:val="28"/>
          <w:szCs w:val="28"/>
        </w:rPr>
        <w:t xml:space="preserve">Strat AI Solutions × Dominion Financial</w:t>
      </w:r>
    </w:p>
    <w:p>
      <w:pPr>
        <w:spacing w:after="80" w:before="0"/>
        <w:jc w:val="center"/>
      </w:pPr>
      <w:r>
        <w:rPr>
          <w:b/>
          <w:bCs/>
          <w:color w:val="000000"/>
          <w:sz w:val="36"/>
          <w:szCs w:val="36"/>
        </w:rPr>
        <w:t xml:space="preserve">Phase 2 — Final Plan (v3, clean)</w:t>
      </w:r>
    </w:p>
    <w:p>
      <w:pPr>
        <w:spacing w:after="240" w:before="0"/>
        <w:jc w:val="center"/>
      </w:pPr>
      <w:r>
        <w:rPr>
          <w:i/>
          <w:iCs/>
          <w:color w:val="595959"/>
          <w:sz w:val="24"/>
          <w:szCs w:val="24"/>
        </w:rPr>
        <w:t xml:space="preserve">Automated Property Utility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Project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Automated Property Utility Management System — Phase 2</w:t>
            </w:r>
          </w:p>
        </w:tc>
      </w:tr>
      <w:tr>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Client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Dominion Financial — Jack BeVier, Principal; Abdul, Operations Liaison</w:t>
            </w:r>
          </w:p>
        </w:tc>
      </w:tr>
      <w:tr>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Vendor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Strat AI Solutions — Yaseen Abdelrahman, Founder &amp; CEO</w:t>
            </w:r>
          </w:p>
        </w:tc>
      </w:tr>
      <w:tr>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Prepared by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 Kasture, Development Lead, Strat AI Solutions</w:t>
            </w:r>
          </w:p>
        </w:tc>
      </w:tr>
      <w:tr>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Date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June 5, 2026</w:t>
            </w:r>
          </w:p>
        </w:tc>
      </w:tr>
      <w:tr>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Version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v3.0 — supersedes v1 (May 25, 2026) and v2 internal draft</w:t>
            </w:r>
          </w:p>
        </w:tc>
      </w:tr>
      <w:tr>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Distribution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 Kasture, Ayush Aluru, Yaseen Abdelrahman (Strat AI); Jack BeVier, Abdul (Dominion Financial)</w:t>
            </w:r>
          </w:p>
        </w:tc>
      </w:tr>
    </w:tbl>
    <w:p>
      <w:r>
        <w:t xml:space="preserve"/>
      </w:r>
    </w:p>
    <w:p>
      <w:pPr>
        <w:pStyle w:val="Heading2"/>
        <w:spacing w:after="120" w:before="240"/>
      </w:pPr>
      <w:r>
        <w:t xml:space="preserve">Governing Documents</w:t>
      </w:r>
    </w:p>
    <w:p>
      <w:pPr>
        <w:spacing w:after="60" w:before="60"/>
      </w:pPr>
      <w:r>
        <w:t xml:space="preserve">This plan operationalizes scope, deliverables, and team allocation that have already been agreed in writing. In every case of inconsistency between this document and the signed agreements below, the signed agreements govern.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Signed document</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Authority over this plan</w:t>
            </w:r>
          </w:p>
        </w:tc>
      </w:tr>
      <w:tr>
        <w:tc>
          <w:tcPr>
            <w:tcW w:type="dxa" w:w="36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Strat AI × Dominion Financial Phase 2 Proposal (signed by Jack BeVier and Yaseen Abdelrahman)</w:t>
            </w:r>
          </w:p>
        </w:tc>
        <w:tc>
          <w:tcPr>
            <w:tcW w:type="dxa" w:w="57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Contractual scope, deliverables, payment terms, and milestone schedule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 Kasture Statement of Work — 86.5 hours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Aditya's authorized hours and assigned workstreams</w:t>
            </w:r>
          </w:p>
        </w:tc>
      </w:tr>
      <w:tr>
        <w:tc>
          <w:tcPr>
            <w:tcW w:type="dxa" w:w="36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Ayush Aluru Statement of Work — 9.5 hours</w:t>
            </w:r>
          </w:p>
        </w:tc>
        <w:tc>
          <w:tcPr>
            <w:tcW w:type="dxa" w:w="57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Ayush's authorized hours and assigned workstream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40" w:before="40"/>
            </w:pPr>
            <w:r>
              <w:rPr>
                <w:b/>
                <w:bCs/>
              </w:rPr>
              <w:t xml:space="preserve">What changed from v1: </w:t>
            </w:r>
            <w:r>
              <w:t xml:space="preserve">(1) Team scoped strictly to the two signed SOWs — Aditya (86.5 hrs) and Ayush (9.5 hrs). No other Strat AI personnel are authorized to log hours; any reallocation requires a written contract amendment. (2) Total authorized hours: 96. (3) Tools section restructured into Buy Now / Already Covered / Defer, with no commitments to spend until authorized. (4) Tech stack updated to reflect the live Phase 1 codebase delivered by Abdul (TypeScript / Node.js / @playwright/test, with IMAP + Microsoft Graph OTP retrieval already implemented against the construction@thedominiongroup.com shared mailbox). (5) Target go-live date held open pending the June 5 alignment call — Aditya brings a tighter proposed date to that call.</w:t>
            </w:r>
          </w:p>
        </w:tc>
      </w:tr>
    </w:tbl>
    <w:p>
      <w:r>
        <w:br w:type="page"/>
      </w:r>
    </w:p>
    <w:p>
      <w:pPr>
        <w:pStyle w:val="Heading1"/>
        <w:spacing w:after="160" w:before="320"/>
      </w:pPr>
      <w:r>
        <w:t xml:space="preserve">Contents</w:t>
      </w:r>
    </w:p>
    <w:p>
      <w:pPr>
        <w:spacing w:after="40" w:before="40"/>
      </w:pPr>
      <w:r>
        <w:t xml:space="preserve">1. Executive Summary</w:t>
      </w:r>
    </w:p>
    <w:p>
      <w:pPr>
        <w:spacing w:after="40" w:before="40"/>
      </w:pPr>
      <w:r>
        <w:t xml:space="preserve">2. Team &amp; Authorization</w:t>
      </w:r>
    </w:p>
    <w:p>
      <w:pPr>
        <w:spacing w:after="40" w:before="40"/>
      </w:pPr>
      <w:r>
        <w:t xml:space="preserve">3. Hours, Milestones &amp; Payment Terms</w:t>
      </w:r>
    </w:p>
    <w:p>
      <w:pPr>
        <w:spacing w:after="40" w:before="40"/>
      </w:pPr>
      <w:r>
        <w:t xml:space="preserve">4. Tools &amp; Subscriptions — Buy Now, Already Covered, Defer</w:t>
      </w:r>
    </w:p>
    <w:p>
      <w:pPr>
        <w:spacing w:after="40" w:before="40"/>
      </w:pPr>
      <w:r>
        <w:t xml:space="preserve">5. System Architecture</w:t>
      </w:r>
    </w:p>
    <w:p>
      <w:pPr>
        <w:spacing w:after="40" w:before="40"/>
      </w:pPr>
      <w:r>
        <w:t xml:space="preserve">6. Workstream Breakdown (WS-1 through WS-8)</w:t>
      </w:r>
    </w:p>
    <w:p>
      <w:pPr>
        <w:spacing w:after="40" w:before="40"/>
      </w:pPr>
      <w:r>
        <w:t xml:space="preserve">7. End-to-End Integration: A Weekly Cycle</w:t>
      </w:r>
    </w:p>
    <w:p>
      <w:pPr>
        <w:spacing w:after="40" w:before="40"/>
      </w:pPr>
      <w:r>
        <w:t xml:space="preserve">8. Timeline — To Be Confirmed</w:t>
      </w:r>
    </w:p>
    <w:p>
      <w:pPr>
        <w:spacing w:after="40" w:before="40"/>
      </w:pPr>
      <w:r>
        <w:t xml:space="preserve">9. Key Constraints &amp; Dependencies</w:t>
      </w:r>
    </w:p>
    <w:p>
      <w:pPr>
        <w:spacing w:after="40" w:before="40"/>
      </w:pPr>
      <w:r>
        <w:t xml:space="preserve">10. Sign-off</w:t>
      </w:r>
    </w:p>
    <w:p>
      <w:r>
        <w:br w:type="page"/>
      </w:r>
    </w:p>
    <w:p>
      <w:pPr>
        <w:pStyle w:val="Heading1"/>
        <w:spacing w:after="160" w:before="320"/>
      </w:pPr>
      <w:r>
        <w:t xml:space="preserve">1. Executive Summary</w:t>
      </w:r>
    </w:p>
    <w:p>
      <w:pPr>
        <w:spacing w:after="60" w:before="60"/>
      </w:pPr>
      <w:r>
        <w:t xml:space="preserve">Phase 2 extends Dominion Financial's Phase 1 utility-management foundation into a complete weekly automation pipeline. Every Monday, the system pulls the active property list, decides which utilities Dominion owes versus the tenant, retrieves bills via headless browser automation against the BGE and Baltimore City Water portals, and produces a single approval report for Jack. No payment occurs without his explicit email approval. Once approved, payments execute and the week closes with a QuickBooks-importable journal entry file to the accountant.</w:t>
      </w:r>
    </w:p>
    <w:p>
      <w:pPr>
        <w:spacing w:after="60" w:before="60"/>
      </w:pPr>
      <w:r>
        <w:t xml:space="preserve">Three principles govern the engagement:</w:t>
      </w:r>
    </w:p>
    <w:p>
      <w:pPr>
        <w:pStyle w:val="ListParagraph"/>
        <w:numPr>
          <w:ilvl w:val="0"/>
          <w:numId w:val="2"/>
        </w:numPr>
        <w:spacing w:after="40" w:before="40"/>
      </w:pPr>
      <w:r>
        <w:rPr>
          <w:b/>
          <w:bCs/>
        </w:rPr>
        <w:t xml:space="preserve">No autonomous payments. </w:t>
      </w:r>
      <w:r>
        <w:t xml:space="preserve">Every payment cycle is gated behind Jack's email approval. Contractual non-negotiable.</w:t>
      </w:r>
    </w:p>
    <w:p>
      <w:pPr>
        <w:pStyle w:val="ListParagraph"/>
        <w:numPr>
          <w:ilvl w:val="0"/>
          <w:numId w:val="2"/>
        </w:numPr>
        <w:spacing w:after="40" w:before="40"/>
      </w:pPr>
      <w:r>
        <w:rPr>
          <w:b/>
          <w:bCs/>
        </w:rPr>
        <w:t xml:space="preserve">Fixed scope, signed hours. </w:t>
      </w:r>
      <w:r>
        <w:t xml:space="preserve">Total authorized work is 96 hours, split per signed SOWs (Aditya 86.5, Ayush 9.5). Anything outside this requires a written amendment.</w:t>
      </w:r>
    </w:p>
    <w:p>
      <w:pPr>
        <w:pStyle w:val="ListParagraph"/>
        <w:numPr>
          <w:ilvl w:val="0"/>
          <w:numId w:val="2"/>
        </w:numPr>
        <w:spacing w:after="40" w:before="40"/>
      </w:pPr>
      <w:r>
        <w:rPr>
          <w:b/>
          <w:bCs/>
        </w:rPr>
        <w:t xml:space="preserve">Building on a live Phase 1 codebase. </w:t>
      </w:r>
      <w:r>
        <w:t xml:space="preserve">Phase 1 delivered the TypeScript Playwright framework with BGE login, three OTP retrieval modes (manual, IMAP, Microsoft Graph), audit-log tables, and a partial water portal spec. Phase 2 hardens, completes, and orchestrates this codebase end-to-end.</w:t>
      </w:r>
    </w:p>
    <w:p>
      <w:pPr>
        <w:pStyle w:val="Heading1"/>
        <w:spacing w:after="160" w:before="320"/>
      </w:pPr>
      <w:r>
        <w:t xml:space="preserve">2. Team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800"/>
        <w:gridCol w:w="2360"/>
      </w:tblGrid>
      <w:tr>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Name</w:t>
            </w:r>
          </w:p>
        </w:tc>
        <w:tc>
          <w:tcPr>
            <w:tcW w:type="dxa" w:w="2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Role</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Owned workstreams</w:t>
            </w:r>
          </w:p>
        </w:tc>
        <w:tc>
          <w:tcPr>
            <w:tcW w:type="dxa" w:w="2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Authorization basis</w:t>
            </w:r>
          </w:p>
        </w:tc>
      </w:tr>
      <w:tr>
        <w:tc>
          <w:tcPr>
            <w:tcW w:type="dxa" w:w="19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Aditya Kasture</w:t>
            </w:r>
          </w:p>
        </w:tc>
        <w:tc>
          <w:tcPr>
            <w:tcW w:type="dxa" w:w="23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Development Lead — accountable for delivery of all 8 workstreams</w:t>
            </w:r>
          </w:p>
        </w:tc>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WS-1, WS-2, WS-3, WS-4, WS-5, WS-7, WS-8</w:t>
            </w:r>
          </w:p>
        </w:tc>
        <w:tc>
          <w:tcPr>
            <w:tcW w:type="dxa" w:w="23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Aditya Kasture SOW (86.5 hrs)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Ayush Aluru</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Workstream Owner — Audit &amp; Alerting</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WS-6 (Supabase Audit Log &amp; Alerting)</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Ayush Aluru SOW (9.5 hrs)</w:t>
            </w:r>
          </w:p>
        </w:tc>
      </w:tr>
      <w:tr>
        <w:tc>
          <w:tcPr>
            <w:tcW w:type="dxa" w:w="19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Abdul</w:t>
            </w:r>
          </w:p>
        </w:tc>
        <w:tc>
          <w:tcPr>
            <w:tcW w:type="dxa" w:w="23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Client Operations Liaison (Dominion Financial)</w:t>
            </w:r>
          </w:p>
        </w:tc>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Credentials, portal access, OTP infrastructure, weekly coordination on Jack's behalf</w:t>
            </w:r>
          </w:p>
        </w:tc>
        <w:tc>
          <w:tcPr>
            <w:tcW w:type="dxa" w:w="23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Dominion-side; not a Strat AI billable role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Jack BeVier</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Client Principal (Dominion Financial)</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Weekly batch approval, scope authority, milestone sign-off</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Dominion-side</w:t>
            </w:r>
          </w:p>
        </w:tc>
      </w:tr>
      <w:tr>
        <w:tc>
          <w:tcPr>
            <w:tcW w:type="dxa" w:w="19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Yaseen Abdelrahman</w:t>
            </w:r>
          </w:p>
        </w:tc>
        <w:tc>
          <w:tcPr>
            <w:tcW w:type="dxa" w:w="23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Founder &amp; CEO, Strat AI Solutions</w:t>
            </w:r>
          </w:p>
        </w:tc>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Contract authority, internal escalation point</w:t>
            </w:r>
          </w:p>
        </w:tc>
        <w:tc>
          <w:tcPr>
            <w:tcW w:type="dxa" w:w="23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Signatory on the Phase 2 proposal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40" w:before="40"/>
            </w:pPr>
            <w:r>
              <w:rPr>
                <w:b/>
                <w:bCs/>
              </w:rPr>
              <w:t xml:space="preserve">No other personnel are authorized to log billable hours on this project. </w:t>
            </w:r>
            <w:r>
              <w:t xml:space="preserve">If circumstances require reallocation of any workstream or addition of personnel, Strat AI will issue a written amendment to the signed proposal and a new SOW for the proposed contributor. Work under the amendment does not begin until it is countersigned.</w:t>
            </w:r>
          </w:p>
        </w:tc>
      </w:tr>
    </w:tbl>
    <w:p>
      <w:pPr>
        <w:pStyle w:val="Heading1"/>
        <w:spacing w:after="160" w:before="320"/>
      </w:pPr>
      <w:r>
        <w:t xml:space="preserve">3. Hours, Milestones &amp; Payment Terms</w:t>
      </w:r>
    </w:p>
    <w:p>
      <w:pPr>
        <w:pStyle w:val="Heading2"/>
        <w:spacing w:after="120" w:before="240"/>
      </w:pPr>
      <w:r>
        <w:t xml:space="preserve">3.1 Authorized Hours by SOW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Person</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Signed SOW hours</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Share of total</w:t>
            </w:r>
          </w:p>
        </w:tc>
        <w:tc>
          <w:tcPr>
            <w:tcW w:type="dxa" w:w="1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SOW reference</w:t>
            </w:r>
          </w:p>
        </w:tc>
      </w:tr>
      <w:tr>
        <w:tc>
          <w:tcPr>
            <w:tcW w:type="dxa" w:w="32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Aditya Kasture</w:t>
            </w:r>
          </w:p>
        </w:tc>
        <w:tc>
          <w:tcPr>
            <w:tcW w:type="dxa" w:w="22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86.5 hrs</w:t>
            </w:r>
          </w:p>
        </w:tc>
        <w:tc>
          <w:tcPr>
            <w:tcW w:type="dxa" w:w="20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90%</w:t>
            </w:r>
          </w:p>
        </w:tc>
        <w:tc>
          <w:tcPr>
            <w:tcW w:type="dxa" w:w="19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Aditya SOW</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Ayush Aluru</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9.5 hrs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10%</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Ayush SOW</w:t>
            </w:r>
          </w:p>
        </w:tc>
      </w:tr>
      <w:tr>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TOTAL</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96 hrs</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100%</w:t>
            </w:r>
          </w:p>
        </w:tc>
        <w:tc>
          <w:tcPr>
            <w:tcW w:type="dxa" w:w="1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t xml:space="preserve"/>
            </w:r>
          </w:p>
        </w:tc>
      </w:tr>
    </w:tbl>
    <w:p>
      <w:pPr>
        <w:pStyle w:val="Heading2"/>
        <w:spacing w:after="120" w:before="240"/>
      </w:pPr>
      <w:r>
        <w:t xml:space="preserve">3.2 Proposed Workstream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40" w:before="40"/>
            </w:pPr>
            <w:r>
              <w:rPr>
                <w:b/>
                <w:bCs/>
              </w:rPr>
              <w:t xml:space="preserve">Verification required before circulation: </w:t>
            </w:r>
            <w:r>
              <w:t xml:space="preserve">The per-workstream split below sums to the signed SOW totals (96 hrs) but the workstream-level distribution is proposed by the development lead. Aditya to reconcile this table against the per-task hours in his and Ayush's signed SOWs before this document is shared with Dominion. If the SOWs already specify per-workstream hours, those govern.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1500"/>
        <w:gridCol w:w="1500"/>
        <w:gridCol w:w="1360"/>
      </w:tblGrid>
      <w:tr>
        <w:tc>
          <w:tcPr>
            <w:tcW w:type="dxa" w:w="1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WS</w:t>
            </w:r>
          </w:p>
        </w:tc>
        <w:tc>
          <w:tcPr>
            <w:tcW w:type="dxa" w:w="4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Description</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Hours</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Owner</w:t>
            </w:r>
          </w:p>
        </w:tc>
        <w:tc>
          <w:tcPr>
            <w:tcW w:type="dxa" w:w="1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Status</w:t>
            </w:r>
          </w:p>
        </w:tc>
      </w:tr>
      <w:tr>
        <w:tc>
          <w:tcPr>
            <w:tcW w:type="dxa" w:w="10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WS-1</w:t>
            </w:r>
          </w:p>
        </w:tc>
        <w:tc>
          <w:tcPr>
            <w:tcW w:type="dxa" w:w="40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N8N Orchestration Layer</w:t>
            </w:r>
          </w:p>
        </w:tc>
        <w:tc>
          <w:tcPr>
            <w:tcW w:type="dxa" w:w="15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13.0</w:t>
            </w:r>
          </w:p>
        </w:tc>
        <w:tc>
          <w:tcPr>
            <w:tcW w:type="dxa" w:w="15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Aditya</w:t>
            </w:r>
          </w:p>
        </w:tc>
        <w:tc>
          <w:tcPr>
            <w:tcW w:type="dxa" w:w="13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New</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WS-2</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Routing Logic Engine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16.0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New</w:t>
            </w:r>
          </w:p>
        </w:tc>
      </w:tr>
      <w:tr>
        <w:tc>
          <w:tcPr>
            <w:tcW w:type="dxa" w:w="10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WS-3</w:t>
            </w:r>
          </w:p>
        </w:tc>
        <w:tc>
          <w:tcPr>
            <w:tcW w:type="dxa" w:w="40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Playwright BGE Agent (extend Phase 1 codebase)</w:t>
            </w:r>
          </w:p>
        </w:tc>
        <w:tc>
          <w:tcPr>
            <w:tcW w:type="dxa" w:w="15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12.0</w:t>
            </w:r>
          </w:p>
        </w:tc>
        <w:tc>
          <w:tcPr>
            <w:tcW w:type="dxa" w:w="15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Aditya</w:t>
            </w:r>
          </w:p>
        </w:tc>
        <w:tc>
          <w:tcPr>
            <w:tcW w:type="dxa" w:w="13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Extending</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WS-4</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Playwright Water Agent (complete Phase 1 partial)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Completing</w:t>
            </w:r>
          </w:p>
        </w:tc>
      </w:tr>
      <w:tr>
        <w:tc>
          <w:tcPr>
            <w:tcW w:type="dxa" w:w="10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WS-5</w:t>
            </w:r>
          </w:p>
        </w:tc>
        <w:tc>
          <w:tcPr>
            <w:tcW w:type="dxa" w:w="40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PostgreSQL Reconciliation Layer</w:t>
            </w:r>
          </w:p>
        </w:tc>
        <w:tc>
          <w:tcPr>
            <w:tcW w:type="dxa" w:w="15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9.0</w:t>
            </w:r>
          </w:p>
        </w:tc>
        <w:tc>
          <w:tcPr>
            <w:tcW w:type="dxa" w:w="15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Aditya</w:t>
            </w:r>
          </w:p>
        </w:tc>
        <w:tc>
          <w:tcPr>
            <w:tcW w:type="dxa" w:w="13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Extending</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WS-6</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Audit Log &amp; Alerting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9.5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Ayush</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Extending</w:t>
            </w:r>
          </w:p>
        </w:tc>
      </w:tr>
      <w:tr>
        <w:tc>
          <w:tcPr>
            <w:tcW w:type="dxa" w:w="10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WS-7</w:t>
            </w:r>
          </w:p>
        </w:tc>
        <w:tc>
          <w:tcPr>
            <w:tcW w:type="dxa" w:w="40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Letters, Work Orders &amp; Batch Approval Report</w:t>
            </w:r>
          </w:p>
        </w:tc>
        <w:tc>
          <w:tcPr>
            <w:tcW w:type="dxa" w:w="15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11.0</w:t>
            </w:r>
          </w:p>
        </w:tc>
        <w:tc>
          <w:tcPr>
            <w:tcW w:type="dxa" w:w="15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Aditya</w:t>
            </w:r>
          </w:p>
        </w:tc>
        <w:tc>
          <w:tcPr>
            <w:tcW w:type="dxa" w:w="13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New</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WS-8</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QuickBooks Journal Entry Generator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7.5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New</w:t>
            </w:r>
          </w:p>
        </w:tc>
      </w:tr>
      <w:tr>
        <w:tc>
          <w:tcPr>
            <w:tcW w:type="dxa" w:w="10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Overhead</w:t>
            </w:r>
          </w:p>
        </w:tc>
        <w:tc>
          <w:tcPr>
            <w:tcW w:type="dxa" w:w="40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Integration, debugging, UAT support</w:t>
            </w:r>
          </w:p>
        </w:tc>
        <w:tc>
          <w:tcPr>
            <w:tcW w:type="dxa" w:w="15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8.0</w:t>
            </w:r>
          </w:p>
        </w:tc>
        <w:tc>
          <w:tcPr>
            <w:tcW w:type="dxa" w:w="15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Shared</w:t>
            </w:r>
          </w:p>
        </w:tc>
        <w:tc>
          <w:tcPr>
            <w:tcW w:type="dxa" w:w="13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w:t>
            </w:r>
          </w:p>
        </w:tc>
      </w:tr>
      <w:tr>
        <w:tc>
          <w:tcPr>
            <w:tcW w:type="dxa" w:w="1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TOTAL</w:t>
            </w:r>
          </w:p>
        </w:tc>
        <w:tc>
          <w:tcPr>
            <w:tcW w:type="dxa" w:w="4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t xml:space="preserve"/>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96.0</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t xml:space="preserve"/>
            </w:r>
          </w:p>
        </w:tc>
        <w:tc>
          <w:tcPr>
            <w:tcW w:type="dxa" w:w="1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t xml:space="preserve"/>
            </w:r>
          </w:p>
        </w:tc>
      </w:tr>
    </w:tbl>
    <w:p>
      <w:pPr>
        <w:pStyle w:val="Heading2"/>
        <w:spacing w:after="120" w:before="240"/>
      </w:pPr>
      <w:r>
        <w:t xml:space="preserve">3.3 Milestones</w:t>
      </w:r>
    </w:p>
    <w:p>
      <w:pPr>
        <w:spacing w:after="60" w:before="60"/>
      </w:pPr>
      <w:r>
        <w:t xml:space="preserve">Per the signed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Milestone</w:t>
            </w:r>
          </w:p>
        </w:tc>
        <w:tc>
          <w:tcPr>
            <w:tcW w:type="dxa" w:w="4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Trigger</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Payment</w:t>
            </w:r>
          </w:p>
        </w:tc>
      </w:tr>
      <w:tr>
        <w:tc>
          <w:tcPr>
            <w:tcW w:type="dxa" w:w="20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M1 — Kickoff</w:t>
            </w:r>
          </w:p>
        </w:tc>
        <w:tc>
          <w:tcPr>
            <w:tcW w:type="dxa" w:w="46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Agreement signed + portal credentials received from Abdul. STATUS: Credentials delivered ✅; Phase 1 codebase delivered ✅; awaiting Stripe payment to commence Phase 2 build.</w:t>
            </w:r>
          </w:p>
        </w:tc>
        <w:tc>
          <w:tcPr>
            <w:tcW w:type="dxa" w:w="27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Per signed proposal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M2 — Midpoint</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Approximately 60 logged hours reached. Work pauses until paid.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Per signed proposal</w:t>
            </w:r>
          </w:p>
        </w:tc>
      </w:tr>
    </w:tbl>
    <w:p>
      <w:r>
        <w:t xml:space="preserve"/>
      </w:r>
    </w:p>
    <w:p>
      <w:pPr>
        <w:spacing w:after="60" w:before="60"/>
        <w:rPr>
          <w:i/>
          <w:iCs/>
          <w:color w:val="595959"/>
        </w:rPr>
      </w:pPr>
      <w:r>
        <w:rPr>
          <w:i/>
          <w:iCs/>
          <w:color w:val="595959"/>
        </w:rPr>
        <w:t xml:space="preserve">Specific payment amounts and Stripe terms are detailed in the signed Phase 2 proposal and are not restated here.</w:t>
      </w:r>
    </w:p>
    <w:p>
      <w:r>
        <w:br w:type="page"/>
      </w:r>
    </w:p>
    <w:p>
      <w:pPr>
        <w:pStyle w:val="Heading1"/>
        <w:spacing w:after="160" w:before="320"/>
      </w:pPr>
      <w:r>
        <w:t xml:space="preserve">4. Tools &amp; Subscriptions</w:t>
      </w:r>
    </w:p>
    <w:p>
      <w:pPr>
        <w:spacing w:after="60" w:before="60"/>
      </w:pPr>
      <w:r>
        <w:t xml:space="preserve">Per Yaseen's directive, the tooling section is split into three explicit buckets. Nothing is purchased until authorized by Strat AI leadership.</w:t>
      </w:r>
    </w:p>
    <w:p>
      <w:pPr>
        <w:pStyle w:val="Heading2"/>
        <w:spacing w:after="120" w:before="240"/>
      </w:pPr>
      <w:r>
        <w:t xml:space="preserve">4.1 Already Covered — No New Spend</w:t>
      </w:r>
    </w:p>
    <w:p>
      <w:pPr>
        <w:spacing w:after="60" w:before="60"/>
      </w:pPr>
      <w:r>
        <w:t xml:space="preserve">These are either free open-source software, included in existing Strat AI subscriptions, or part of Dominion's existing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Tool</w:t>
            </w:r>
          </w:p>
        </w:tc>
        <w:tc>
          <w:tcPr>
            <w:tcW w:type="dxa" w:w="4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Purpose</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Owner / Status</w:t>
            </w:r>
          </w:p>
        </w:tc>
      </w:tr>
      <w:tr>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N8N (Community Edition)</w:t>
            </w:r>
          </w:p>
        </w:tc>
        <w:tc>
          <w:tcPr>
            <w:tcW w:type="dxa" w:w="4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Workflow orchestration for WS-1 (weekly cron trigger, scheduled invocation of TypeScript scripts)</w:t>
            </w:r>
          </w:p>
        </w:tc>
        <w:tc>
          <w:tcPr>
            <w:tcW w:type="dxa" w:w="21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Free, self-hosted; software only — see §4.3 for hosting question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Playwright + @playwright/test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Headless browser automation for BGE and water portals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Free, open-source; already in use in Phase 1 codebase</w:t>
            </w:r>
          </w:p>
        </w:tc>
      </w:tr>
      <w:tr>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TypeScript / Node.js</w:t>
            </w:r>
          </w:p>
        </w:tc>
        <w:tc>
          <w:tcPr>
            <w:tcW w:type="dxa" w:w="4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Primary language of the Phase 1 codebase</w:t>
            </w:r>
          </w:p>
        </w:tc>
        <w:tc>
          <w:tcPr>
            <w:tcW w:type="dxa" w:w="21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Free, open-source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PostgreSQL (Abdul-hosted)</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Property table, BGE/water account maps, audit log tables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Existing — used by Phase 1 codebase, hosted by Dominion</w:t>
            </w:r>
          </w:p>
        </w:tc>
      </w:tr>
      <w:tr>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Slack workspace (Strat AI)</w:t>
            </w:r>
          </w:p>
        </w:tc>
        <w:tc>
          <w:tcPr>
            <w:tcW w:type="dxa" w:w="4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Incoming webhook for failure / anomaly alerts in WS-6</w:t>
            </w:r>
          </w:p>
        </w:tc>
        <w:tc>
          <w:tcPr>
            <w:tcW w:type="dxa" w:w="21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Existing Strat AI workspace; webhook URL to be issued internally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GitHub (private repo)</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Source control for all Phase 2 code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Existing Strat AI org</w:t>
            </w:r>
          </w:p>
        </w:tc>
      </w:tr>
      <w:tr>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Google Drive (shared folder)</w:t>
            </w:r>
          </w:p>
        </w:tc>
        <w:tc>
          <w:tcPr>
            <w:tcW w:type="dxa" w:w="4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Weekly sync notes, design docs, sign-offs</w:t>
            </w:r>
          </w:p>
        </w:tc>
        <w:tc>
          <w:tcPr>
            <w:tcW w:type="dxa" w:w="21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Existing — already configured with Jack and Abdul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Microsoft 365 / Outlook (Dominion)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OTP retrieval via Microsoft Graph API against construction@thedominiongroup.com shared mailbox</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Dominion's existing M365 subscription; Graph API access already proven in Phase 1 code</w:t>
            </w:r>
          </w:p>
        </w:tc>
      </w:tr>
      <w:tr>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AppFolio, Podio, QuickBooks Desktop, BGE/Water portals</w:t>
            </w:r>
          </w:p>
        </w:tc>
        <w:tc>
          <w:tcPr>
            <w:tcW w:type="dxa" w:w="4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All required upstream/downstream systems</w:t>
            </w:r>
          </w:p>
        </w:tc>
        <w:tc>
          <w:tcPr>
            <w:tcW w:type="dxa" w:w="21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All Dominion existing subscriptions; credentials delivered ✅</w:t>
            </w:r>
          </w:p>
        </w:tc>
      </w:tr>
    </w:tbl>
    <w:p>
      <w:pPr>
        <w:pStyle w:val="Heading2"/>
        <w:spacing w:after="120" w:before="240"/>
      </w:pPr>
      <w:r>
        <w:t xml:space="preserve">4.2 Defer — Free Tier Sufficient at Launch</w:t>
      </w:r>
    </w:p>
    <w:p>
      <w:pPr>
        <w:spacing w:after="60" w:before="60"/>
      </w:pPr>
      <w:r>
        <w:t xml:space="preserve">These can be added later if production needs grow. We do not purchase paid tiers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Tool</w:t>
            </w:r>
          </w:p>
        </w:tc>
        <w:tc>
          <w:tcPr>
            <w:tcW w:type="dxa" w:w="4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Why we can defer</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Upgrade cost if needed</w:t>
            </w:r>
          </w:p>
        </w:tc>
      </w:tr>
      <w:tr>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Supabase Free tier</w:t>
            </w:r>
          </w:p>
        </w:tc>
        <w:tc>
          <w:tcPr>
            <w:tcW w:type="dxa" w:w="4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Optional. Phase 1 already uses Dominion-hosted PostgreSQL for audit logs. Supabase is only relevant if Strat AI wants a separate observability layer; not required for delivery.</w:t>
            </w:r>
          </w:p>
        </w:tc>
        <w:tc>
          <w:tcPr>
            <w:tcW w:type="dxa" w:w="21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Pro tier $25/mo — only if added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SendGrid Free tier</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100 emails/day is more than enough for weekly batch approval + alerts. AWS SES is a free alternative at our volume.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Essentials $19.95/mo — only if volume grows</w:t>
            </w:r>
          </w:p>
        </w:tc>
      </w:tr>
      <w:tr>
        <w:tc>
          <w:tcPr>
            <w:tcW w:type="dxa" w:w="28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GCP Cloud Storage</w:t>
            </w:r>
          </w:p>
        </w:tc>
        <w:tc>
          <w:tcPr>
            <w:tcW w:type="dxa" w:w="4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Below $2/month at projected file volume. Free credits typically cover Phase 2 entirely. Optional — could store on existing Google Drive instead.</w:t>
            </w:r>
          </w:p>
        </w:tc>
        <w:tc>
          <w:tcPr>
            <w:tcW w:type="dxa" w:w="21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Negligible — pay only if used</w:t>
            </w:r>
          </w:p>
        </w:tc>
      </w:tr>
    </w:tbl>
    <w:p>
      <w:pPr>
        <w:pStyle w:val="Heading2"/>
        <w:spacing w:after="120" w:before="240"/>
      </w:pPr>
      <w:r>
        <w:t xml:space="preserve">4.3 Buy Now — Decision Required</w:t>
      </w:r>
    </w:p>
    <w:p>
      <w:pPr>
        <w:spacing w:after="60" w:before="60"/>
      </w:pPr>
      <w:r>
        <w:t xml:space="preserve">Exactly one open question. Yaseen to decide on the June 5 alignment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Item</w:t>
            </w:r>
          </w:p>
        </w:tc>
        <w:tc>
          <w:tcPr>
            <w:tcW w:type="dxa" w:w="5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Decision needed</w:t>
            </w:r>
          </w:p>
        </w:tc>
        <w:tc>
          <w:tcPr>
            <w:tcW w:type="dxa" w:w="1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rPr>
              <w:t xml:space="preserve">Cost if approved</w:t>
            </w:r>
          </w:p>
        </w:tc>
      </w:tr>
      <w:tr>
        <w:tc>
          <w:tcPr>
            <w:tcW w:type="dxa" w:w="24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N8N hosting environment</w:t>
            </w:r>
          </w:p>
        </w:tc>
        <w:tc>
          <w:tcPr>
            <w:tcW w:type="dxa" w:w="520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N8N needs a server that runs continuously to fire the Monday cron and invoke the TypeScript scripts. Two options: (A) deploy on existing Strat AI infrastructure if available — $0 incremental cost; (B) provision a small dedicated VPS (e.g., DigitalOcean basic droplet, 2 vCPU / 4 GB RAM) — $24/month. Option B is only needed if no existing Strat AI server is available.</w:t>
            </w:r>
          </w:p>
        </w:tc>
        <w:tc>
          <w:tcPr>
            <w:tcW w:type="dxa" w:w="1760"/>
            <w:tcBorders>
              <w:top w:val="single" w:color="BFBFBF" w:sz="4"/>
              <w:left w:val="single" w:color="BFBFBF" w:sz="4"/>
              <w:bottom w:val="single" w:color="BFBFBF" w:sz="4"/>
              <w:right w:val="single" w:color="BFBFBF" w:sz="4"/>
            </w:tcBorders>
            <w:shd w:fill="F4F6FA" w:val="clear"/>
            <w:tcMar>
              <w:top w:type="dxa" w:w="100"/>
              <w:left w:type="dxa" w:w="140"/>
              <w:bottom w:type="dxa" w:w="100"/>
              <w:right w:type="dxa" w:w="140"/>
            </w:tcMar>
            <w:vAlign w:val="center"/>
          </w:tcPr>
          <w:p>
            <w:r>
              <w:t xml:space="preserve">$0 (A) or ~$24/mo (B)</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6EFCE" w:val="clear"/>
            <w:tcMar>
              <w:top w:type="dxa" w:w="160"/>
              <w:left w:type="dxa" w:w="200"/>
              <w:bottom w:type="dxa" w:w="160"/>
              <w:right w:type="dxa" w:w="200"/>
            </w:tcMar>
          </w:tcPr>
          <w:p>
            <w:pPr>
              <w:spacing w:after="40" w:before="40"/>
            </w:pPr>
            <w:r>
              <w:rPr>
                <w:b/>
                <w:bCs/>
              </w:rPr>
              <w:t xml:space="preserve">Summary of new recurring spend: </w:t>
            </w:r>
            <w:r>
              <w:t xml:space="preserve">Up to $24/month (the VPS), and only if Option B is chosen. If Strat AI has existing infrastructure to host N8N, new monthly spend is $0. There are no other new purchases required to deliver Phase 2.</w:t>
            </w:r>
          </w:p>
        </w:tc>
      </w:tr>
    </w:tbl>
    <w:p>
      <w:r>
        <w:br w:type="page"/>
      </w:r>
    </w:p>
    <w:p>
      <w:pPr>
        <w:pStyle w:val="Heading1"/>
        <w:spacing w:after="160" w:before="320"/>
      </w:pPr>
      <w:r>
        <w:t xml:space="preserve">5. System Architecture</w:t>
      </w:r>
    </w:p>
    <w:p>
      <w:pPr>
        <w:spacing w:after="60" w:before="60"/>
      </w:pPr>
      <w:r>
        <w:t xml:space="preserve">The system has three logical layers — Orchestration, Decision, and Execution — observed by an Audit &amp; Reporting layer. Phase 2 extends a working Phase 1 TypeScript / Playwright codebase rather than starting fresh.</w:t>
      </w:r>
    </w:p>
    <w:p>
      <w:pPr>
        <w:pStyle w:val="Heading2"/>
        <w:spacing w:after="120" w:before="240"/>
      </w:pPr>
      <w:r>
        <w:t xml:space="preserve">5.1 Layer Overview</w:t>
      </w:r>
    </w:p>
    <w:p>
      <w:pPr>
        <w:spacing w:after="60" w:before="60"/>
      </w:pPr>
      <w:r>
        <w:rPr>
          <w:b/>
          <w:bCs/>
        </w:rPr>
        <w:t xml:space="preserve">Orchestration (WS-1). </w:t>
      </w:r>
      <w:r>
        <w:t xml:space="preserve">N8N runs the Monday 8 AM cron, pulls property data from AppFolio and Podio, and invokes the TypeScript scripts.</w:t>
      </w:r>
    </w:p>
    <w:p>
      <w:pPr>
        <w:spacing w:after="60" w:before="60"/>
      </w:pPr>
      <w:r>
        <w:rPr>
          <w:b/>
          <w:bCs/>
        </w:rPr>
        <w:t xml:space="preserve">Decision (WS-2, WS-5). </w:t>
      </w:r>
      <w:r>
        <w:t xml:space="preserve">Routing logic decides per property: Dominion pays BGE, Dominion pays Water, tenant skip, or flag for review. Reconciliation ensures every portal account maps to a Dominion property.</w:t>
      </w:r>
    </w:p>
    <w:p>
      <w:pPr>
        <w:spacing w:after="60" w:before="60"/>
      </w:pPr>
      <w:r>
        <w:rPr>
          <w:b/>
          <w:bCs/>
        </w:rPr>
        <w:t xml:space="preserve">Execution (WS-3, WS-4, WS-7, WS-8). </w:t>
      </w:r>
      <w:r>
        <w:t xml:space="preserve">Playwright BGE and water agents (built on the Phase 1 codebase, supporting audit / paperless / bills / full modes) retrieve bills, package an approval report for Jack, and on his approval execute payments and generate the QuickBooks journal entry file.</w:t>
      </w:r>
    </w:p>
    <w:p>
      <w:pPr>
        <w:spacing w:after="60" w:before="60"/>
      </w:pPr>
      <w:r>
        <w:rPr>
          <w:b/>
          <w:bCs/>
        </w:rPr>
        <w:t xml:space="preserve">Audit (WS-6). </w:t>
      </w:r>
      <w:r>
        <w:t xml:space="preserve">Every action is logged to the audit tables (bge_portal_audit_log already exists from Phase 1; water counterpart and aggregated alerting layer added in Phase 2). Slack/email alerts fire on anomalies.</w:t>
      </w:r>
    </w:p>
    <w:p>
      <w:pPr>
        <w:pStyle w:val="Heading2"/>
        <w:spacing w:after="120" w:before="240"/>
      </w:pPr>
      <w:r>
        <w:t xml:space="preserve">5.2 Weekly Flow</w:t>
      </w:r>
    </w:p>
    <w:p>
      <w:pPr>
        <w:spacing w:after="60" w:before="60"/>
        <w:ind w:left="360"/>
      </w:pPr>
      <w:r>
        <w:rPr>
          <w:b/>
          <w:bCs/>
          <w:color w:val="1F3864"/>
        </w:rPr>
        <w:t xml:space="preserve">1. </w:t>
      </w:r>
      <w:r>
        <w:t xml:space="preserve">Monday 8 AM cron fires in N8N (WS-1)</w:t>
      </w:r>
    </w:p>
    <w:p>
      <w:pPr>
        <w:spacing w:after="60" w:before="60"/>
        <w:ind w:left="360"/>
      </w:pPr>
      <w:r>
        <w:rPr>
          <w:b/>
          <w:bCs/>
          <w:color w:val="1F3864"/>
        </w:rPr>
        <w:t xml:space="preserve">2. </w:t>
      </w:r>
      <w:r>
        <w:t xml:space="preserve">N8N pulls active property list from AppFolio + Podio (WS-1)</w:t>
      </w:r>
    </w:p>
    <w:p>
      <w:pPr>
        <w:spacing w:after="60" w:before="60"/>
        <w:ind w:left="360"/>
      </w:pPr>
      <w:r>
        <w:rPr>
          <w:b/>
          <w:bCs/>
          <w:color w:val="1F3864"/>
        </w:rPr>
        <w:t xml:space="preserve">3. </w:t>
      </w:r>
      <w:r>
        <w:t xml:space="preserve">Routing engine (WS-2) decides per property: BGE-pay / Water-pay / Skip / Flag, using reconciliation table (WS-5)</w:t>
      </w:r>
    </w:p>
    <w:p>
      <w:pPr>
        <w:spacing w:after="60" w:before="60"/>
        <w:ind w:left="360"/>
      </w:pPr>
      <w:r>
        <w:rPr>
          <w:b/>
          <w:bCs/>
          <w:color w:val="1F3864"/>
        </w:rPr>
        <w:t xml:space="preserve">4. </w:t>
      </w:r>
      <w:r>
        <w:t xml:space="preserve">Playwright BGE agent (WS-3) logs in with OTP fetched from construction@thedominiongroup.com via Microsoft Graph, enrolls paperless, retrieves bills</w:t>
      </w:r>
    </w:p>
    <w:p>
      <w:pPr>
        <w:spacing w:after="60" w:before="60"/>
        <w:ind w:left="360"/>
      </w:pPr>
      <w:r>
        <w:rPr>
          <w:b/>
          <w:bCs/>
          <w:color w:val="1F3864"/>
        </w:rPr>
        <w:t xml:space="preserve">5. </w:t>
      </w:r>
      <w:r>
        <w:t xml:space="preserve">Playwright water agent (WS-4) does the same for water-pay properties</w:t>
      </w:r>
    </w:p>
    <w:p>
      <w:pPr>
        <w:spacing w:after="60" w:before="60"/>
        <w:ind w:left="360"/>
      </w:pPr>
      <w:r>
        <w:rPr>
          <w:b/>
          <w:bCs/>
          <w:color w:val="1F3864"/>
        </w:rPr>
        <w:t xml:space="preserve">6. </w:t>
      </w:r>
      <w:r>
        <w:t xml:space="preserve">Letter, work order, and color-coded batch report generated (WS-7); emailed to Jack</w:t>
      </w:r>
    </w:p>
    <w:p>
      <w:pPr>
        <w:spacing w:after="60" w:before="60"/>
        <w:ind w:left="360"/>
      </w:pPr>
      <w:r>
        <w:rPr>
          <w:b/>
          <w:bCs/>
          <w:color w:val="1F3864"/>
        </w:rPr>
        <w:t xml:space="preserve">7. </w:t>
      </w:r>
      <w:r>
        <w:t xml:space="preserve">On Jack's approval, payment-mode runs of WS-3 and WS-4 execute</w:t>
      </w:r>
    </w:p>
    <w:p>
      <w:pPr>
        <w:spacing w:after="60" w:before="60"/>
        <w:ind w:left="360"/>
      </w:pPr>
      <w:r>
        <w:rPr>
          <w:b/>
          <w:bCs/>
          <w:color w:val="1F3864"/>
        </w:rPr>
        <w:t xml:space="preserve">8. </w:t>
      </w:r>
      <w:r>
        <w:t xml:space="preserve">QuickBooks journal entry file generated and emailed to accountant (WS-8)</w:t>
      </w:r>
    </w:p>
    <w:p>
      <w:pPr>
        <w:spacing w:after="60" w:before="60"/>
        <w:ind w:left="360"/>
      </w:pPr>
      <w:r>
        <w:rPr>
          <w:b/>
          <w:bCs/>
          <w:color w:val="1F3864"/>
        </w:rPr>
        <w:t xml:space="preserve">9. </w:t>
      </w:r>
      <w:r>
        <w:t xml:space="preserve">Every action observed by audit log + alerts throughout (WS-6)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val="clear"/>
            <w:tcMar>
              <w:top w:type="dxa" w:w="160"/>
              <w:left w:type="dxa" w:w="200"/>
              <w:bottom w:type="dxa" w:w="160"/>
              <w:right w:type="dxa" w:w="200"/>
            </w:tcMar>
          </w:tcPr>
          <w:p>
            <w:pPr>
              <w:spacing w:after="40" w:before="40"/>
            </w:pPr>
            <w:r>
              <w:rPr>
                <w:b/>
                <w:bCs/>
              </w:rPr>
              <w:t xml:space="preserve">Safety property: </w:t>
            </w:r>
            <w:r>
              <w:t xml:space="preserve">Steps 1–6 run end-to-end without any payment. Payment submission (step 7) is gated behind Jack's email approval. Without a valid approval token, no payment executes. Non-negotiable.</w:t>
            </w:r>
          </w:p>
        </w:tc>
      </w:tr>
    </w:tbl>
    <w:p>
      <w:r>
        <w:br w:type="page"/>
      </w:r>
    </w:p>
    <w:p>
      <w:pPr>
        <w:pStyle w:val="Heading1"/>
        <w:spacing w:after="160" w:before="320"/>
      </w:pPr>
      <w:r>
        <w:t xml:space="preserve">6. Workstream Breakdown</w:t>
      </w:r>
    </w:p>
    <w:p>
      <w:pPr>
        <w:spacing w:after="60" w:before="60"/>
      </w:pPr>
      <w:r>
        <w:t xml:space="preserve">Each workstream below names the owner per SOW, tech stack, and dependencies, followed by a plain-English step-by-step of what the workflow does, and the deliverables. Hours per workstream are proposed pending SOW reconciliation.</w:t>
      </w:r>
    </w:p>
    <w:p>
      <w:pPr>
        <w:pStyle w:val="Heading2"/>
        <w:spacing w:after="120" w:before="240"/>
      </w:pPr>
      <w:r>
        <w:t xml:space="preserve">WS-1 — N8N Orchestration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Owner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 Kasture</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Hours (proposed)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13.0 hrs</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Tech stack</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N8N (self-hosted), AppFolio API, Podio API, QuickBooks Desktop CSV ingestion, TypeScript invocation</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Dependencies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N8N hosting decided (§4.3); AppFolio + Podio API keys provisioned by Abdul</w:t>
            </w:r>
          </w:p>
        </w:tc>
      </w:tr>
    </w:tbl>
    <w:p>
      <w:pPr>
        <w:pStyle w:val="Heading3"/>
        <w:spacing w:after="100" w:before="180"/>
      </w:pPr>
      <w:r>
        <w:t xml:space="preserve">What this does — in plain English</w:t>
      </w:r>
    </w:p>
    <w:p>
      <w:pPr>
        <w:pStyle w:val="ListParagraph"/>
        <w:numPr>
          <w:ilvl w:val="0"/>
          <w:numId w:val="3"/>
        </w:numPr>
        <w:spacing w:after="60" w:before="60"/>
      </w:pPr>
      <w:r>
        <w:t xml:space="preserve">Every Monday at 8:00 AM Eastern, an N8N cron trigger fires the weekly run.</w:t>
      </w:r>
    </w:p>
    <w:p>
      <w:pPr>
        <w:pStyle w:val="ListParagraph"/>
        <w:numPr>
          <w:ilvl w:val="0"/>
          <w:numId w:val="3"/>
        </w:numPr>
        <w:spacing w:after="60" w:before="60"/>
      </w:pPr>
      <w:r>
        <w:t xml:space="preserve">N8N pulls the active property list from AppFolio (with vacancy and responsibility flags) and Podio (consumption baselines, manual overrides).</w:t>
      </w:r>
    </w:p>
    <w:p>
      <w:pPr>
        <w:pStyle w:val="ListParagraph"/>
        <w:numPr>
          <w:ilvl w:val="0"/>
          <w:numId w:val="3"/>
        </w:numPr>
        <w:spacing w:after="60" w:before="60"/>
      </w:pPr>
      <w:r>
        <w:t xml:space="preserve">N8N watches a shared folder for any new QuickBooks Desktop CSV exports for manual reconciliation.</w:t>
      </w:r>
    </w:p>
    <w:p>
      <w:pPr>
        <w:pStyle w:val="ListParagraph"/>
        <w:numPr>
          <w:ilvl w:val="0"/>
          <w:numId w:val="3"/>
        </w:numPr>
        <w:spacing w:after="60" w:before="60"/>
      </w:pPr>
      <w:r>
        <w:t xml:space="preserve">The combined property list is handed to the Routing Logic Engine (WS-2) as a structured payload.</w:t>
      </w:r>
    </w:p>
    <w:p>
      <w:pPr>
        <w:pStyle w:val="ListParagraph"/>
        <w:numPr>
          <w:ilvl w:val="0"/>
          <w:numId w:val="3"/>
        </w:numPr>
        <w:spacing w:after="60" w:before="60"/>
      </w:pPr>
      <w:r>
        <w:t xml:space="preserve">Any failure (API down, expired credentials, empty response) triggers a Slack alert through WS-6 and gracefully halts the run.</w:t>
      </w:r>
    </w:p>
    <w:p>
      <w:pPr>
        <w:pStyle w:val="Heading3"/>
        <w:spacing w:after="100" w:before="180"/>
      </w:pPr>
      <w:r>
        <w:t xml:space="preserve">Deliverables</w:t>
      </w:r>
    </w:p>
    <w:p>
      <w:pPr>
        <w:pStyle w:val="ListParagraph"/>
        <w:numPr>
          <w:ilvl w:val="0"/>
          <w:numId w:val="2"/>
        </w:numPr>
        <w:spacing w:after="40" w:before="40"/>
      </w:pPr>
      <w:r>
        <w:t xml:space="preserve">N8N workflow file (exportable JSON), checked into the project repo</w:t>
      </w:r>
    </w:p>
    <w:p>
      <w:pPr>
        <w:pStyle w:val="ListParagraph"/>
        <w:numPr>
          <w:ilvl w:val="0"/>
          <w:numId w:val="2"/>
        </w:numPr>
        <w:spacing w:after="40" w:before="40"/>
      </w:pPr>
      <w:r>
        <w:t xml:space="preserve">Monday 8 AM ET cron trigger</w:t>
      </w:r>
    </w:p>
    <w:p>
      <w:pPr>
        <w:pStyle w:val="ListParagraph"/>
        <w:numPr>
          <w:ilvl w:val="0"/>
          <w:numId w:val="2"/>
        </w:numPr>
        <w:spacing w:after="40" w:before="40"/>
      </w:pPr>
      <w:r>
        <w:t xml:space="preserve">AppFolio and Podio API polling nodes with documented field mappings</w:t>
      </w:r>
    </w:p>
    <w:p>
      <w:pPr>
        <w:pStyle w:val="ListParagraph"/>
        <w:numPr>
          <w:ilvl w:val="0"/>
          <w:numId w:val="2"/>
        </w:numPr>
        <w:spacing w:after="40" w:before="40"/>
      </w:pPr>
      <w:r>
        <w:t xml:space="preserve">QuickBooks Desktop CSV ingestion node</w:t>
      </w:r>
    </w:p>
    <w:p>
      <w:pPr>
        <w:pStyle w:val="ListParagraph"/>
        <w:numPr>
          <w:ilvl w:val="0"/>
          <w:numId w:val="2"/>
        </w:numPr>
        <w:spacing w:after="40" w:before="40"/>
      </w:pPr>
      <w:r>
        <w:t xml:space="preserve">Structured handoff payload to WS-2</w:t>
      </w:r>
    </w:p>
    <w:p>
      <w:pPr>
        <w:pStyle w:val="Heading2"/>
        <w:spacing w:after="120" w:before="240"/>
      </w:pPr>
      <w:r>
        <w:t xml:space="preserve">WS-2 — Routing Logic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Owner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 Kasture</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Hours (proposed)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16.0 hrs</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Tech stack</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TypeScript, PostgreSQL (Dominion-hosted), AppFolio API, Podio API</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Dependencies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WS-1 handoff payload; WS-5 reconciliation table</w:t>
            </w:r>
          </w:p>
        </w:tc>
      </w:tr>
    </w:tbl>
    <w:p>
      <w:pPr>
        <w:pStyle w:val="Heading3"/>
        <w:spacing w:after="100" w:before="180"/>
      </w:pPr>
      <w:r>
        <w:t xml:space="preserve">What this does — in plain English</w:t>
      </w:r>
    </w:p>
    <w:p>
      <w:pPr>
        <w:pStyle w:val="ListParagraph"/>
        <w:numPr>
          <w:ilvl w:val="0"/>
          <w:numId w:val="3"/>
        </w:numPr>
        <w:spacing w:after="60" w:before="60"/>
      </w:pPr>
      <w:r>
        <w:t xml:space="preserve">Processes each property from the WS-1 payload.</w:t>
      </w:r>
    </w:p>
    <w:p>
      <w:pPr>
        <w:pStyle w:val="ListParagraph"/>
        <w:numPr>
          <w:ilvl w:val="0"/>
          <w:numId w:val="3"/>
        </w:numPr>
        <w:spacing w:after="60" w:before="60"/>
      </w:pPr>
      <w:r>
        <w:t xml:space="preserve">Reads vacancy and responsibility flags. Compares the property's vacancy period against the utility's billing period.</w:t>
      </w:r>
    </w:p>
    <w:p>
      <w:pPr>
        <w:pStyle w:val="ListParagraph"/>
        <w:numPr>
          <w:ilvl w:val="0"/>
          <w:numId w:val="3"/>
        </w:numPr>
        <w:spacing w:after="60" w:before="60"/>
      </w:pPr>
      <w:r>
        <w:t xml:space="preserve">Independently checks consumption against Podio baselines: vacant property with high water usage = anomaly; occupied property with extreme usage = possible leak.</w:t>
      </w:r>
    </w:p>
    <w:p>
      <w:pPr>
        <w:pStyle w:val="ListParagraph"/>
        <w:numPr>
          <w:ilvl w:val="0"/>
          <w:numId w:val="3"/>
        </w:numPr>
        <w:spacing w:after="60" w:before="60"/>
      </w:pPr>
      <w:r>
        <w:t xml:space="preserve">Routes each property to one of four buckets: BGE-pay, Water-pay, Tenant-skip, or Exception (flag for human review).</w:t>
      </w:r>
    </w:p>
    <w:p>
      <w:pPr>
        <w:pStyle w:val="ListParagraph"/>
        <w:numPr>
          <w:ilvl w:val="0"/>
          <w:numId w:val="3"/>
        </w:numPr>
        <w:spacing w:after="60" w:before="60"/>
      </w:pPr>
      <w:r>
        <w:t xml:space="preserve">Writes the routing decision and reason code to PostgreSQL for downstream workstreams to read.</w:t>
      </w:r>
    </w:p>
    <w:p>
      <w:pPr>
        <w:pStyle w:val="Heading3"/>
        <w:spacing w:after="100" w:before="180"/>
      </w:pPr>
      <w:r>
        <w:t xml:space="preserve">Deliverables</w:t>
      </w:r>
    </w:p>
    <w:p>
      <w:pPr>
        <w:pStyle w:val="ListParagraph"/>
        <w:numPr>
          <w:ilvl w:val="0"/>
          <w:numId w:val="2"/>
        </w:numPr>
        <w:spacing w:after="40" w:before="40"/>
      </w:pPr>
      <w:r>
        <w:t xml:space="preserve">Routing engine module with documented decision tree</w:t>
      </w:r>
    </w:p>
    <w:p>
      <w:pPr>
        <w:pStyle w:val="ListParagraph"/>
        <w:numPr>
          <w:ilvl w:val="0"/>
          <w:numId w:val="2"/>
        </w:numPr>
        <w:spacing w:after="40" w:before="40"/>
      </w:pPr>
      <w:r>
        <w:t xml:space="preserve">Four-way routing output (BGE-pay / Water-pay / Skip / Exception)</w:t>
      </w:r>
    </w:p>
    <w:p>
      <w:pPr>
        <w:pStyle w:val="ListParagraph"/>
        <w:numPr>
          <w:ilvl w:val="0"/>
          <w:numId w:val="2"/>
        </w:numPr>
        <w:spacing w:after="40" w:before="40"/>
      </w:pPr>
      <w:r>
        <w:t xml:space="preserve">Reason codes for every exception</w:t>
      </w:r>
    </w:p>
    <w:p>
      <w:pPr>
        <w:pStyle w:val="ListParagraph"/>
        <w:numPr>
          <w:ilvl w:val="0"/>
          <w:numId w:val="2"/>
        </w:numPr>
        <w:spacing w:after="40" w:before="40"/>
      </w:pPr>
      <w:r>
        <w:t xml:space="preserve">Unit tests covering all routing branches</w:t>
      </w:r>
    </w:p>
    <w:p>
      <w:pPr>
        <w:pStyle w:val="Heading2"/>
        <w:spacing w:after="120" w:before="240"/>
      </w:pPr>
      <w:r>
        <w:t xml:space="preserve">WS-3 — Playwright BGE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Owner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 Kasture</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Hours (proposed)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12.0 hrs</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Tech stack</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TypeScript, @playwright/test, IMAP / Microsoft Graph for OTP, PostgreSQL (pg)</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Dependencies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Phase 1 BGE codebase ✅; BGE credentials ✅; OTP retrieval ✅ (already implemented in tests/helpers/emailOTP.ts)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6EFCE" w:val="clear"/>
            <w:tcMar>
              <w:top w:type="dxa" w:w="160"/>
              <w:left w:type="dxa" w:w="200"/>
              <w:bottom w:type="dxa" w:w="160"/>
              <w:right w:type="dxa" w:w="200"/>
            </w:tcMar>
          </w:tcPr>
          <w:p>
            <w:pPr>
              <w:spacing w:after="40" w:before="40"/>
            </w:pPr>
            <w:r>
              <w:rPr>
                <w:b/>
                <w:bCs/>
              </w:rPr>
              <w:t xml:space="preserve">Phase 1 carry-over: </w:t>
            </w:r>
            <w:r>
              <w:t xml:space="preserve">Login, OTP fetch (manual + IMAP + Microsoft Graph paths), and the four-mode operation skeleton (audit / paperless / bills / full) are already implemented in tests/bge.spec.ts. Phase 2 hardens the script for full-portfolio runs, completes the paperless enrollment loop, and adds approval-gated payment submission.</w:t>
            </w:r>
          </w:p>
        </w:tc>
      </w:tr>
    </w:tbl>
    <w:p>
      <w:pPr>
        <w:pStyle w:val="Heading3"/>
        <w:spacing w:after="100" w:before="180"/>
      </w:pPr>
      <w:r>
        <w:t xml:space="preserve">What this does — in plain English</w:t>
      </w:r>
    </w:p>
    <w:p>
      <w:pPr>
        <w:pStyle w:val="ListParagraph"/>
        <w:numPr>
          <w:ilvl w:val="0"/>
          <w:numId w:val="3"/>
        </w:numPr>
        <w:spacing w:after="60" w:before="60"/>
      </w:pPr>
      <w:r>
        <w:t xml:space="preserve">Receives the BGE-pay property list from WS-2.</w:t>
      </w:r>
    </w:p>
    <w:p>
      <w:pPr>
        <w:pStyle w:val="ListParagraph"/>
        <w:numPr>
          <w:ilvl w:val="0"/>
          <w:numId w:val="3"/>
        </w:numPr>
        <w:spacing w:after="60" w:before="60"/>
      </w:pPr>
      <w:r>
        <w:t xml:space="preserve">Opens a headless Chrome browser and navigates to the BGE customer portal.</w:t>
      </w:r>
    </w:p>
    <w:p>
      <w:pPr>
        <w:pStyle w:val="ListParagraph"/>
        <w:numPr>
          <w:ilvl w:val="0"/>
          <w:numId w:val="3"/>
        </w:numPr>
        <w:spacing w:after="60" w:before="60"/>
      </w:pPr>
      <w:r>
        <w:t xml:space="preserve">Enters credentials. When BGE prompts for OTP, the Microsoft Graph helper polls the construction@thedominiongroup.com shared mailbox for the latest no-reply@bge.com message, extracts the code, and submits it.</w:t>
      </w:r>
    </w:p>
    <w:p>
      <w:pPr>
        <w:pStyle w:val="ListParagraph"/>
        <w:numPr>
          <w:ilvl w:val="0"/>
          <w:numId w:val="3"/>
        </w:numPr>
        <w:spacing w:after="60" w:before="60"/>
      </w:pPr>
      <w:r>
        <w:t xml:space="preserve">Iterates through each property's BGE account. Enrolls in paperless billing if not already enrolled (one-time per account), retrieves the latest bill (amount, due date, billing period), and writes to a results table.</w:t>
      </w:r>
    </w:p>
    <w:p>
      <w:pPr>
        <w:pStyle w:val="ListParagraph"/>
        <w:numPr>
          <w:ilvl w:val="0"/>
          <w:numId w:val="3"/>
        </w:numPr>
        <w:spacing w:after="60" w:before="60"/>
      </w:pPr>
      <w:r>
        <w:t xml:space="preserve">Stops short of payment. The data flows to WS-7 for batch report generation.</w:t>
      </w:r>
    </w:p>
    <w:p>
      <w:pPr>
        <w:pStyle w:val="ListParagraph"/>
        <w:numPr>
          <w:ilvl w:val="0"/>
          <w:numId w:val="3"/>
        </w:numPr>
        <w:spacing w:after="60" w:before="60"/>
      </w:pPr>
      <w:r>
        <w:t xml:space="preserve">After Jack approves the batch (WS-7), N8N re-invokes this agent in payment mode for approved accounts only.</w:t>
      </w:r>
    </w:p>
    <w:p>
      <w:pPr>
        <w:pStyle w:val="ListParagraph"/>
        <w:numPr>
          <w:ilvl w:val="0"/>
          <w:numId w:val="3"/>
        </w:numPr>
        <w:spacing w:after="60" w:before="60"/>
      </w:pPr>
      <w:r>
        <w:t xml:space="preserve">Every action logs to bge_portal_audit_log via WS-6 middleware.</w:t>
      </w:r>
    </w:p>
    <w:p>
      <w:pPr>
        <w:pStyle w:val="Heading3"/>
        <w:spacing w:after="100" w:before="180"/>
      </w:pPr>
      <w:r>
        <w:t xml:space="preserve">Deliverables</w:t>
      </w:r>
    </w:p>
    <w:p>
      <w:pPr>
        <w:pStyle w:val="ListParagraph"/>
        <w:numPr>
          <w:ilvl w:val="0"/>
          <w:numId w:val="2"/>
        </w:numPr>
        <w:spacing w:after="40" w:before="40"/>
      </w:pPr>
      <w:r>
        <w:t xml:space="preserve">Production-ready BGE agent extending Phase 1 codebase</w:t>
      </w:r>
    </w:p>
    <w:p>
      <w:pPr>
        <w:pStyle w:val="ListParagraph"/>
        <w:numPr>
          <w:ilvl w:val="0"/>
          <w:numId w:val="2"/>
        </w:numPr>
        <w:spacing w:after="40" w:before="40"/>
      </w:pPr>
      <w:r>
        <w:t xml:space="preserve">Paperless enrollment routine with PostgreSQL state tracking</w:t>
      </w:r>
    </w:p>
    <w:p>
      <w:pPr>
        <w:pStyle w:val="ListParagraph"/>
        <w:numPr>
          <w:ilvl w:val="0"/>
          <w:numId w:val="2"/>
        </w:numPr>
        <w:spacing w:after="40" w:before="40"/>
      </w:pPr>
      <w:r>
        <w:t xml:space="preserve">Bill data retrieval across full property list</w:t>
      </w:r>
    </w:p>
    <w:p>
      <w:pPr>
        <w:pStyle w:val="ListParagraph"/>
        <w:numPr>
          <w:ilvl w:val="0"/>
          <w:numId w:val="2"/>
        </w:numPr>
        <w:spacing w:after="40" w:before="40"/>
      </w:pPr>
      <w:r>
        <w:t xml:space="preserve">Approval-gated payment submission with idempotency keys</w:t>
      </w:r>
    </w:p>
    <w:p>
      <w:pPr>
        <w:pStyle w:val="ListParagraph"/>
        <w:numPr>
          <w:ilvl w:val="0"/>
          <w:numId w:val="2"/>
        </w:numPr>
        <w:spacing w:after="40" w:before="40"/>
      </w:pPr>
      <w:r>
        <w:t xml:space="preserve">Audit log integration</w:t>
      </w:r>
    </w:p>
    <w:p>
      <w:pPr>
        <w:pStyle w:val="Heading2"/>
        <w:spacing w:after="120" w:before="240"/>
      </w:pPr>
      <w:r>
        <w:t xml:space="preserve">WS-4 — Playwright Water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Owner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 Kasture</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Hours (proposed)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10.0 hrs</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Tech stack</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TypeScript, @playwright/test, Podio API, PostgreSQL</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Dependencies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Phase 1 water spec partial ✅; Water portal credentials ✅; confirmation of water portal OTP method (assumed Outlook email — to confirm with Abdul in Week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40" w:before="40"/>
            </w:pPr>
            <w:r>
              <w:rPr>
                <w:b/>
                <w:bCs/>
              </w:rPr>
              <w:t xml:space="preserve">Open question: </w:t>
            </w:r>
            <w:r>
              <w:t xml:space="preserve">The water portal's OTP mechanism is not yet confirmed. If it follows BGE's pattern (email OTP to the construction mailbox), the existing helper reused. If SMS or different inbox, a small scope adjustment may be needed. Abdul to confirm in the first week WS-4 is touched.</w:t>
            </w:r>
          </w:p>
        </w:tc>
      </w:tr>
    </w:tbl>
    <w:p>
      <w:pPr>
        <w:pStyle w:val="Heading3"/>
        <w:spacing w:after="100" w:before="180"/>
      </w:pPr>
      <w:r>
        <w:t xml:space="preserve">What this does — in plain English</w:t>
      </w:r>
    </w:p>
    <w:p>
      <w:pPr>
        <w:pStyle w:val="ListParagraph"/>
        <w:numPr>
          <w:ilvl w:val="0"/>
          <w:numId w:val="3"/>
        </w:numPr>
        <w:spacing w:after="60" w:before="60"/>
      </w:pPr>
      <w:r>
        <w:t xml:space="preserve">Receives water-pay property list from WS-2.</w:t>
      </w:r>
    </w:p>
    <w:p>
      <w:pPr>
        <w:pStyle w:val="ListParagraph"/>
        <w:numPr>
          <w:ilvl w:val="0"/>
          <w:numId w:val="3"/>
        </w:numPr>
        <w:spacing w:after="60" w:before="60"/>
      </w:pPr>
      <w:r>
        <w:t xml:space="preserve">Forks the BGE agent's login + iteration pattern. Reuses the OTP helper if the water portal sends OTPs to the same mailbox.</w:t>
      </w:r>
    </w:p>
    <w:p>
      <w:pPr>
        <w:pStyle w:val="ListParagraph"/>
        <w:numPr>
          <w:ilvl w:val="0"/>
          <w:numId w:val="3"/>
        </w:numPr>
        <w:spacing w:after="60" w:before="60"/>
      </w:pPr>
      <w:r>
        <w:t xml:space="preserve">For each water-pay property, applies tiered consumption logic against Podio baselines: normal → auto-approve queue, moderate spike → property manager alert, severe spike → work order trigger (handled by WS-7).</w:t>
      </w:r>
    </w:p>
    <w:p>
      <w:pPr>
        <w:pStyle w:val="ListParagraph"/>
        <w:numPr>
          <w:ilvl w:val="0"/>
          <w:numId w:val="3"/>
        </w:numPr>
        <w:spacing w:after="60" w:before="60"/>
      </w:pPr>
      <w:r>
        <w:t xml:space="preserve">Bill data captured alongside BGE results.</w:t>
      </w:r>
    </w:p>
    <w:p>
      <w:pPr>
        <w:pStyle w:val="ListParagraph"/>
        <w:numPr>
          <w:ilvl w:val="0"/>
          <w:numId w:val="3"/>
        </w:numPr>
        <w:spacing w:after="60" w:before="60"/>
      </w:pPr>
      <w:r>
        <w:t xml:space="preserve">Payment submission gated behind WS-7 approval, identical to BGE.</w:t>
      </w:r>
    </w:p>
    <w:p>
      <w:pPr>
        <w:pStyle w:val="ListParagraph"/>
        <w:numPr>
          <w:ilvl w:val="0"/>
          <w:numId w:val="3"/>
        </w:numPr>
        <w:spacing w:after="60" w:before="60"/>
      </w:pPr>
      <w:r>
        <w:t xml:space="preserve">Audit logging via WS-6 middleware.</w:t>
      </w:r>
    </w:p>
    <w:p>
      <w:pPr>
        <w:pStyle w:val="Heading3"/>
        <w:spacing w:after="100" w:before="180"/>
      </w:pPr>
      <w:r>
        <w:t xml:space="preserve">Deliverables</w:t>
      </w:r>
    </w:p>
    <w:p>
      <w:pPr>
        <w:pStyle w:val="ListParagraph"/>
        <w:numPr>
          <w:ilvl w:val="0"/>
          <w:numId w:val="2"/>
        </w:numPr>
        <w:spacing w:after="40" w:before="40"/>
      </w:pPr>
      <w:r>
        <w:t xml:space="preserve">Production-ready water agent (extending Phase 1 partial)</w:t>
      </w:r>
    </w:p>
    <w:p>
      <w:pPr>
        <w:pStyle w:val="ListParagraph"/>
        <w:numPr>
          <w:ilvl w:val="0"/>
          <w:numId w:val="2"/>
        </w:numPr>
        <w:spacing w:after="40" w:before="40"/>
      </w:pPr>
      <w:r>
        <w:t xml:space="preserve">Tiered consumption threshold logic with Podio baselines</w:t>
      </w:r>
    </w:p>
    <w:p>
      <w:pPr>
        <w:pStyle w:val="ListParagraph"/>
        <w:numPr>
          <w:ilvl w:val="0"/>
          <w:numId w:val="2"/>
        </w:numPr>
        <w:spacing w:after="40" w:before="40"/>
      </w:pPr>
      <w:r>
        <w:t xml:space="preserve">Three-way outcome routing tied into WS-7</w:t>
      </w:r>
    </w:p>
    <w:p>
      <w:pPr>
        <w:pStyle w:val="ListParagraph"/>
        <w:numPr>
          <w:ilvl w:val="0"/>
          <w:numId w:val="2"/>
        </w:numPr>
        <w:spacing w:after="40" w:before="40"/>
      </w:pPr>
      <w:r>
        <w:t xml:space="preserve">Approval-gated payment submission</w:t>
      </w:r>
    </w:p>
    <w:p>
      <w:pPr>
        <w:pStyle w:val="ListParagraph"/>
        <w:numPr>
          <w:ilvl w:val="0"/>
          <w:numId w:val="2"/>
        </w:numPr>
        <w:spacing w:after="40" w:before="40"/>
      </w:pPr>
      <w:r>
        <w:t xml:space="preserve">Audit log integration</w:t>
      </w:r>
    </w:p>
    <w:p>
      <w:pPr>
        <w:pStyle w:val="Heading2"/>
        <w:spacing w:after="120" w:before="240"/>
      </w:pPr>
      <w:r>
        <w:t xml:space="preserve">WS-5 — PostgreSQL Reconciliation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Owner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 Kasture</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Hours (proposed)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9.0 hrs</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Tech stack</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PostgreSQL (Dominion-hosted), TypeScript, fuzzy matching (string-similarity or equivalent)</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Dependencies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Phase 1 bge_account_property_map and water_account_property_map tables ✅; BGE-to-property mapping spreadsheet</w:t>
            </w:r>
          </w:p>
        </w:tc>
      </w:tr>
    </w:tbl>
    <w:p>
      <w:pPr>
        <w:pStyle w:val="Heading3"/>
        <w:spacing w:after="100" w:before="180"/>
      </w:pPr>
      <w:r>
        <w:t xml:space="preserve">What this does — in plain English</w:t>
      </w:r>
    </w:p>
    <w:p>
      <w:pPr>
        <w:pStyle w:val="ListParagraph"/>
        <w:numPr>
          <w:ilvl w:val="0"/>
          <w:numId w:val="3"/>
        </w:numPr>
        <w:spacing w:after="60" w:before="60"/>
      </w:pPr>
      <w:r>
        <w:t xml:space="preserve">Extends Phase 1's account-to-property mapping tables with a unified address key.</w:t>
      </w:r>
    </w:p>
    <w:p>
      <w:pPr>
        <w:pStyle w:val="ListParagraph"/>
        <w:numPr>
          <w:ilvl w:val="0"/>
          <w:numId w:val="3"/>
        </w:numPr>
        <w:spacing w:after="60" w:before="60"/>
      </w:pPr>
      <w:r>
        <w:t xml:space="preserve">When the routing engine processes a property, it checks the mapping table first. Matched accounts proceed normally.</w:t>
      </w:r>
    </w:p>
    <w:p>
      <w:pPr>
        <w:pStyle w:val="ListParagraph"/>
        <w:numPr>
          <w:ilvl w:val="0"/>
          <w:numId w:val="3"/>
        </w:numPr>
        <w:spacing w:after="60" w:before="60"/>
      </w:pPr>
      <w:r>
        <w:t xml:space="preserve">Unmatched portal addresses trigger fuzzy matching against canonical property addresses. Anything matched above a confidence threshold (default 90%) is auto-resolved; below threshold surfaces in the exception list for Abdul.</w:t>
      </w:r>
    </w:p>
    <w:p>
      <w:pPr>
        <w:pStyle w:val="ListParagraph"/>
        <w:numPr>
          <w:ilvl w:val="0"/>
          <w:numId w:val="3"/>
        </w:numPr>
        <w:spacing w:after="60" w:before="60"/>
      </w:pPr>
      <w:r>
        <w:t xml:space="preserve">Every match logs its confidence score for audit.</w:t>
      </w:r>
    </w:p>
    <w:p>
      <w:pPr>
        <w:pStyle w:val="Heading3"/>
        <w:spacing w:after="100" w:before="180"/>
      </w:pPr>
      <w:r>
        <w:t xml:space="preserve">Deliverables</w:t>
      </w:r>
    </w:p>
    <w:p>
      <w:pPr>
        <w:pStyle w:val="ListParagraph"/>
        <w:numPr>
          <w:ilvl w:val="0"/>
          <w:numId w:val="2"/>
        </w:numPr>
        <w:spacing w:after="40" w:before="40"/>
      </w:pPr>
      <w:r>
        <w:t xml:space="preserve">Unified address key on top of Phase 1 mapping tables</w:t>
      </w:r>
    </w:p>
    <w:p>
      <w:pPr>
        <w:pStyle w:val="ListParagraph"/>
        <w:numPr>
          <w:ilvl w:val="0"/>
          <w:numId w:val="2"/>
        </w:numPr>
        <w:spacing w:after="40" w:before="40"/>
      </w:pPr>
      <w:r>
        <w:t xml:space="preserve">Fuzzy match fallback with configurable confidence threshold</w:t>
      </w:r>
    </w:p>
    <w:p>
      <w:pPr>
        <w:pStyle w:val="ListParagraph"/>
        <w:numPr>
          <w:ilvl w:val="0"/>
          <w:numId w:val="2"/>
        </w:numPr>
        <w:spacing w:after="40" w:before="40"/>
      </w:pPr>
      <w:r>
        <w:t xml:space="preserve">Unresolved-address surface table</w:t>
      </w:r>
    </w:p>
    <w:p>
      <w:pPr>
        <w:pStyle w:val="ListParagraph"/>
        <w:numPr>
          <w:ilvl w:val="0"/>
          <w:numId w:val="2"/>
        </w:numPr>
        <w:spacing w:after="40" w:before="40"/>
      </w:pPr>
      <w:r>
        <w:t xml:space="preserve">Per-run address confidence log</w:t>
      </w:r>
    </w:p>
    <w:p>
      <w:pPr>
        <w:pStyle w:val="Heading2"/>
        <w:spacing w:after="120" w:before="240"/>
      </w:pPr>
      <w:r>
        <w:t xml:space="preserve">WS-6 — Audit Log &amp;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Owner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Ayush Aluru</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Hours (proposed)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9.5 hrs</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Tech stack</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PostgreSQL (extending Phase 1 audit tables), TypeScript, Slack webhook, SMTP / SendGrid</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Dependencies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Phase 1 bge_portal_audit_log ✅; Slack webhook URL from Strat AI admin; logging contract agreed with Aditya in Week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5E8F0" w:val="clear"/>
            <w:tcMar>
              <w:top w:type="dxa" w:w="160"/>
              <w:left w:type="dxa" w:w="200"/>
              <w:bottom w:type="dxa" w:w="160"/>
              <w:right w:type="dxa" w:w="200"/>
            </w:tcMar>
          </w:tcPr>
          <w:p>
            <w:pPr>
              <w:spacing w:after="40" w:before="40"/>
            </w:pPr>
            <w:r>
              <w:rPr>
                <w:b/>
                <w:bCs/>
              </w:rPr>
              <w:t xml:space="preserve">Ayush — locking the logging contract early matters. </w:t>
            </w:r>
            <w:r>
              <w:t xml:space="preserve">WS-3, WS-4, WS-5, and WS-7 all call into your audit logger. The schema and function signatures need to be stable by end of Week 1 so the other workstreams can wire in without rework. Plan a 30-minute alignment with Aditya in the first week to lock this.</w:t>
            </w:r>
          </w:p>
        </w:tc>
      </w:tr>
    </w:tbl>
    <w:p>
      <w:pPr>
        <w:pStyle w:val="Heading3"/>
        <w:spacing w:after="100" w:before="180"/>
      </w:pPr>
      <w:r>
        <w:t xml:space="preserve">What this does — in plain English</w:t>
      </w:r>
    </w:p>
    <w:p>
      <w:pPr>
        <w:pStyle w:val="ListParagraph"/>
        <w:numPr>
          <w:ilvl w:val="0"/>
          <w:numId w:val="3"/>
        </w:numPr>
        <w:spacing w:after="60" w:before="60"/>
      </w:pPr>
      <w:r>
        <w:t xml:space="preserve">Provides a small TypeScript module that every other workstream calls when it does anything: logged in, retrieved a bill, submitted a payment, skipped a property, errored.</w:t>
      </w:r>
    </w:p>
    <w:p>
      <w:pPr>
        <w:pStyle w:val="ListParagraph"/>
        <w:numPr>
          <w:ilvl w:val="0"/>
          <w:numId w:val="3"/>
        </w:numPr>
        <w:spacing w:after="60" w:before="60"/>
      </w:pPr>
      <w:r>
        <w:t xml:space="preserve">Writes a row per action to the audit log tables (Phase 1's bge_portal_audit_log already exists; water counterpart and any new tables added here).</w:t>
      </w:r>
    </w:p>
    <w:p>
      <w:pPr>
        <w:pStyle w:val="ListParagraph"/>
        <w:numPr>
          <w:ilvl w:val="0"/>
          <w:numId w:val="3"/>
        </w:numPr>
        <w:spacing w:after="60" w:before="60"/>
      </w:pPr>
      <w:r>
        <w:t xml:space="preserve">On error or anomaly, posts to Slack via webhook with property address, portal, amount, and reason. Batches high-volume failure scenarios so we don't blast Slack with 50 messages.</w:t>
      </w:r>
    </w:p>
    <w:p>
      <w:pPr>
        <w:pStyle w:val="ListParagraph"/>
        <w:numPr>
          <w:ilvl w:val="0"/>
          <w:numId w:val="3"/>
        </w:numPr>
        <w:spacing w:after="60" w:before="60"/>
      </w:pPr>
      <w:r>
        <w:t xml:space="preserve">Emits a weekly summary record (totals: paid, skipped, flagged, errored, dollar amount) that feeds the WS-7 batch report.</w:t>
      </w:r>
    </w:p>
    <w:p>
      <w:pPr>
        <w:pStyle w:val="Heading3"/>
        <w:spacing w:after="100" w:before="180"/>
      </w:pPr>
      <w:r>
        <w:t xml:space="preserve">Deliverables</w:t>
      </w:r>
    </w:p>
    <w:p>
      <w:pPr>
        <w:pStyle w:val="ListParagraph"/>
        <w:numPr>
          <w:ilvl w:val="0"/>
          <w:numId w:val="2"/>
        </w:numPr>
        <w:spacing w:after="40" w:before="40"/>
      </w:pPr>
      <w:r>
        <w:t xml:space="preserve">Audit log middleware (TypeScript module)</w:t>
      </w:r>
    </w:p>
    <w:p>
      <w:pPr>
        <w:pStyle w:val="ListParagraph"/>
        <w:numPr>
          <w:ilvl w:val="0"/>
          <w:numId w:val="2"/>
        </w:numPr>
        <w:spacing w:after="40" w:before="40"/>
      </w:pPr>
      <w:r>
        <w:t xml:space="preserve">Water portal audit log table (mirror of BGE counterpart from Phase 1)</w:t>
      </w:r>
    </w:p>
    <w:p>
      <w:pPr>
        <w:pStyle w:val="ListParagraph"/>
        <w:numPr>
          <w:ilvl w:val="0"/>
          <w:numId w:val="2"/>
        </w:numPr>
        <w:spacing w:after="40" w:before="40"/>
      </w:pPr>
      <w:r>
        <w:t xml:space="preserve">Slack webhook integration with batching</w:t>
      </w:r>
    </w:p>
    <w:p>
      <w:pPr>
        <w:pStyle w:val="ListParagraph"/>
        <w:numPr>
          <w:ilvl w:val="0"/>
          <w:numId w:val="2"/>
        </w:numPr>
        <w:spacing w:after="40" w:before="40"/>
      </w:pPr>
      <w:r>
        <w:t xml:space="preserve">Email alert formatter with full anomaly context</w:t>
      </w:r>
    </w:p>
    <w:p>
      <w:pPr>
        <w:pStyle w:val="ListParagraph"/>
        <w:numPr>
          <w:ilvl w:val="0"/>
          <w:numId w:val="2"/>
        </w:numPr>
        <w:spacing w:after="40" w:before="40"/>
      </w:pPr>
      <w:r>
        <w:t xml:space="preserve">Weekly summary record generator</w:t>
      </w:r>
    </w:p>
    <w:p>
      <w:pPr>
        <w:pStyle w:val="Heading2"/>
        <w:spacing w:after="120" w:before="240"/>
      </w:pPr>
      <w:r>
        <w:t xml:space="preserve">WS-7 — Letters, Work Orders &amp; Batch Approval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Owner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 Kasture</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Hours (proposed)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11.0 hrs</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Tech stack</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TypeScript (xlsx for Excel, template engine for mail merge), SMTP / SendGrid</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Dependencies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Bill data from WS-3 / WS-4; routing outcomes from WS-2; weekly summary from WS-6</w:t>
            </w:r>
          </w:p>
        </w:tc>
      </w:tr>
    </w:tbl>
    <w:p>
      <w:pPr>
        <w:pStyle w:val="Heading3"/>
        <w:spacing w:after="100" w:before="180"/>
      </w:pPr>
      <w:r>
        <w:t xml:space="preserve">What this does — in plain English</w:t>
      </w:r>
    </w:p>
    <w:p>
      <w:pPr>
        <w:pStyle w:val="ListParagraph"/>
        <w:numPr>
          <w:ilvl w:val="0"/>
          <w:numId w:val="3"/>
        </w:numPr>
        <w:spacing w:after="60" w:before="60"/>
      </w:pPr>
      <w:r>
        <w:t xml:space="preserve">After WS-3 and WS-4 retrieve bills (before any payment), this workstream assembles the deliverables.</w:t>
      </w:r>
    </w:p>
    <w:p>
      <w:pPr>
        <w:pStyle w:val="ListParagraph"/>
        <w:numPr>
          <w:ilvl w:val="0"/>
          <w:numId w:val="3"/>
        </w:numPr>
        <w:spacing w:after="60" w:before="60"/>
      </w:pPr>
      <w:r>
        <w:t xml:space="preserve">For properties flagged with high consumption, generates tenant notification letters via mail merge.</w:t>
      </w:r>
    </w:p>
    <w:p>
      <w:pPr>
        <w:pStyle w:val="ListParagraph"/>
        <w:numPr>
          <w:ilvl w:val="0"/>
          <w:numId w:val="3"/>
        </w:numPr>
        <w:spacing w:after="60" w:before="60"/>
      </w:pPr>
      <w:r>
        <w:t xml:space="preserve">For properties with leak/work-order triggers, generates maintenance work orders.</w:t>
      </w:r>
    </w:p>
    <w:p>
      <w:pPr>
        <w:pStyle w:val="ListParagraph"/>
        <w:numPr>
          <w:ilvl w:val="0"/>
          <w:numId w:val="3"/>
        </w:numPr>
        <w:spacing w:after="60" w:before="60"/>
      </w:pPr>
      <w:r>
        <w:t xml:space="preserve">Builds the color-coded Excel batch report: Green = Dominion pays, Yellow = tenant responsible, Red = anomaly requiring review.</w:t>
      </w:r>
    </w:p>
    <w:p>
      <w:pPr>
        <w:pStyle w:val="ListParagraph"/>
        <w:numPr>
          <w:ilvl w:val="0"/>
          <w:numId w:val="3"/>
        </w:numPr>
        <w:spacing w:after="60" w:before="60"/>
      </w:pPr>
      <w:r>
        <w:t xml:space="preserve">Emails the batch report to Jack with a single-click Approve link. The link writes a signed approval token to the database; N8N polls for it and fires the payment-mode runs once present.</w:t>
      </w:r>
    </w:p>
    <w:p>
      <w:pPr>
        <w:pStyle w:val="Heading3"/>
        <w:spacing w:after="100" w:before="180"/>
      </w:pPr>
      <w:r>
        <w:t xml:space="preserve">Deliverables</w:t>
      </w:r>
    </w:p>
    <w:p>
      <w:pPr>
        <w:pStyle w:val="ListParagraph"/>
        <w:numPr>
          <w:ilvl w:val="0"/>
          <w:numId w:val="2"/>
        </w:numPr>
        <w:spacing w:after="40" w:before="40"/>
      </w:pPr>
      <w:r>
        <w:t xml:space="preserve">Auto-generated tenant notification letters (mail merge)</w:t>
      </w:r>
    </w:p>
    <w:p>
      <w:pPr>
        <w:pStyle w:val="ListParagraph"/>
        <w:numPr>
          <w:ilvl w:val="0"/>
          <w:numId w:val="2"/>
        </w:numPr>
        <w:spacing w:after="40" w:before="40"/>
      </w:pPr>
      <w:r>
        <w:t xml:space="preserve">Maintenance work orders for flagged properties</w:t>
      </w:r>
    </w:p>
    <w:p>
      <w:pPr>
        <w:pStyle w:val="ListParagraph"/>
        <w:numPr>
          <w:ilvl w:val="0"/>
          <w:numId w:val="2"/>
        </w:numPr>
        <w:spacing w:after="40" w:before="40"/>
      </w:pPr>
      <w:r>
        <w:t xml:space="preserve">Color-coded Excel batch approval report</w:t>
      </w:r>
    </w:p>
    <w:p>
      <w:pPr>
        <w:pStyle w:val="ListParagraph"/>
        <w:numPr>
          <w:ilvl w:val="0"/>
          <w:numId w:val="2"/>
        </w:numPr>
        <w:spacing w:after="40" w:before="40"/>
      </w:pPr>
      <w:r>
        <w:t xml:space="preserve">Email delivery to Jack with single-use Approve link</w:t>
      </w:r>
    </w:p>
    <w:p>
      <w:pPr>
        <w:pStyle w:val="ListParagraph"/>
        <w:numPr>
          <w:ilvl w:val="0"/>
          <w:numId w:val="2"/>
        </w:numPr>
        <w:spacing w:after="40" w:before="40"/>
      </w:pPr>
      <w:r>
        <w:t xml:space="preserve">Approval token mechanism feeding back into payment-mode triggers</w:t>
      </w:r>
    </w:p>
    <w:p>
      <w:pPr>
        <w:pStyle w:val="Heading2"/>
        <w:spacing w:after="120" w:before="240"/>
      </w:pPr>
      <w:r>
        <w:t xml:space="preserve">WS-8 — QuickBooks Journal Entry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Owner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Aditya Kasture</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Hours (proposed)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7.5 hrs</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Tech stack</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TypeScript, QuickBooks IIF/CSV format, PostgreSQL, SMTP</w:t>
            </w:r>
          </w:p>
        </w:tc>
      </w:tr>
      <w:t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r>
              <w:t xml:space="preserve">Dependencies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Confirmed file format (IIF vs CSV) from Dominion's accountant; chart of accounts mapping</w:t>
            </w:r>
          </w:p>
        </w:tc>
      </w:tr>
    </w:tbl>
    <w:p>
      <w:pPr>
        <w:pStyle w:val="Heading3"/>
        <w:spacing w:after="100" w:before="180"/>
      </w:pPr>
      <w:r>
        <w:t xml:space="preserve">What this does — in plain English</w:t>
      </w:r>
    </w:p>
    <w:p>
      <w:pPr>
        <w:pStyle w:val="ListParagraph"/>
        <w:numPr>
          <w:ilvl w:val="0"/>
          <w:numId w:val="3"/>
        </w:numPr>
        <w:spacing w:after="60" w:before="60"/>
      </w:pPr>
      <w:r>
        <w:t xml:space="preserve">Runs after the approved payments in WS-3 and WS-4 complete.</w:t>
      </w:r>
    </w:p>
    <w:p>
      <w:pPr>
        <w:pStyle w:val="ListParagraph"/>
        <w:numPr>
          <w:ilvl w:val="0"/>
          <w:numId w:val="3"/>
        </w:numPr>
        <w:spacing w:after="60" w:before="60"/>
      </w:pPr>
      <w:r>
        <w:t xml:space="preserve">Reads the audit log for the current run, pulls every successful payment.</w:t>
      </w:r>
    </w:p>
    <w:p>
      <w:pPr>
        <w:pStyle w:val="ListParagraph"/>
        <w:numPr>
          <w:ilvl w:val="0"/>
          <w:numId w:val="3"/>
        </w:numPr>
        <w:spacing w:after="60" w:before="60"/>
      </w:pPr>
      <w:r>
        <w:t xml:space="preserve">Maps each property to its expense account using a chart-of-accounts lookup table.</w:t>
      </w:r>
    </w:p>
    <w:p>
      <w:pPr>
        <w:pStyle w:val="ListParagraph"/>
        <w:numPr>
          <w:ilvl w:val="0"/>
          <w:numId w:val="3"/>
        </w:numPr>
        <w:spacing w:after="60" w:before="60"/>
      </w:pPr>
      <w:r>
        <w:t xml:space="preserve">Builds one QuickBooks-importable file covering the entire week's payments. Accountant imports once.</w:t>
      </w:r>
    </w:p>
    <w:p>
      <w:pPr>
        <w:pStyle w:val="ListParagraph"/>
        <w:numPr>
          <w:ilvl w:val="0"/>
          <w:numId w:val="3"/>
        </w:numPr>
        <w:spacing w:after="60" w:before="60"/>
      </w:pPr>
      <w:r>
        <w:t xml:space="preserve">Emails the file to the accountant with a run summary.</w:t>
      </w:r>
    </w:p>
    <w:p>
      <w:pPr>
        <w:pStyle w:val="ListParagraph"/>
        <w:numPr>
          <w:ilvl w:val="0"/>
          <w:numId w:val="3"/>
        </w:numPr>
        <w:spacing w:after="60" w:before="60"/>
      </w:pPr>
      <w:r>
        <w:t xml:space="preserve">Logs the export event back to the audit table.</w:t>
      </w:r>
    </w:p>
    <w:p>
      <w:pPr>
        <w:pStyle w:val="Heading3"/>
        <w:spacing w:after="100" w:before="180"/>
      </w:pPr>
      <w:r>
        <w:t xml:space="preserve">Deliverables</w:t>
      </w:r>
    </w:p>
    <w:p>
      <w:pPr>
        <w:pStyle w:val="ListParagraph"/>
        <w:numPr>
          <w:ilvl w:val="0"/>
          <w:numId w:val="2"/>
        </w:numPr>
        <w:spacing w:after="40" w:before="40"/>
      </w:pPr>
      <w:r>
        <w:t xml:space="preserve">QuickBooks-importable journal entry file (IIF or CSV — format confirmed pre-build)</w:t>
      </w:r>
    </w:p>
    <w:p>
      <w:pPr>
        <w:pStyle w:val="ListParagraph"/>
        <w:numPr>
          <w:ilvl w:val="0"/>
          <w:numId w:val="2"/>
        </w:numPr>
        <w:spacing w:after="40" w:before="40"/>
      </w:pPr>
      <w:r>
        <w:t xml:space="preserve">One consolidated entry per run, one line per paid property</w:t>
      </w:r>
    </w:p>
    <w:p>
      <w:pPr>
        <w:pStyle w:val="ListParagraph"/>
        <w:numPr>
          <w:ilvl w:val="0"/>
          <w:numId w:val="2"/>
        </w:numPr>
        <w:spacing w:after="40" w:before="40"/>
      </w:pPr>
      <w:r>
        <w:t xml:space="preserve">Property → expense account mapping table</w:t>
      </w:r>
    </w:p>
    <w:p>
      <w:pPr>
        <w:pStyle w:val="ListParagraph"/>
        <w:numPr>
          <w:ilvl w:val="0"/>
          <w:numId w:val="2"/>
        </w:numPr>
        <w:spacing w:after="40" w:before="40"/>
      </w:pPr>
      <w:r>
        <w:t xml:space="preserve">Email delivery to accountant</w:t>
      </w:r>
    </w:p>
    <w:p>
      <w:pPr>
        <w:pStyle w:val="ListParagraph"/>
        <w:numPr>
          <w:ilvl w:val="0"/>
          <w:numId w:val="2"/>
        </w:numPr>
        <w:spacing w:after="40" w:before="40"/>
      </w:pPr>
      <w:r>
        <w:t xml:space="preserve">Audit log of file generation</w:t>
      </w:r>
    </w:p>
    <w:p>
      <w:r>
        <w:br w:type="page"/>
      </w:r>
    </w:p>
    <w:p>
      <w:pPr>
        <w:pStyle w:val="Heading1"/>
        <w:spacing w:after="160" w:before="320"/>
      </w:pPr>
      <w:r>
        <w:t xml:space="preserve">7. End-to-End Integration: A Weekly Cycle</w:t>
      </w:r>
    </w:p>
    <w:p>
      <w:pPr>
        <w:spacing w:after="60" w:before="60"/>
      </w:pPr>
      <w:r>
        <w:t xml:space="preserve">Once everything is built and live, a normal week runs as follows.</w:t>
      </w:r>
    </w:p>
    <w:p>
      <w:pPr>
        <w:pStyle w:val="Heading2"/>
        <w:spacing w:after="120" w:before="240"/>
      </w:pPr>
      <w:r>
        <w:t xml:space="preserve">Monday — Discovery &amp; Approval</w:t>
      </w:r>
    </w:p>
    <w:p>
      <w:pPr>
        <w:spacing w:after="60" w:before="60"/>
      </w:pPr>
      <w:r>
        <w:rPr>
          <w:b/>
          <w:bCs/>
        </w:rPr>
        <w:t xml:space="preserve">8:00 AM ET. </w:t>
      </w:r>
      <w:r>
        <w:t xml:space="preserve">N8N cron fires. Property list pulled from AppFolio + Podio.</w:t>
      </w:r>
    </w:p>
    <w:p>
      <w:pPr>
        <w:spacing w:after="60" w:before="60"/>
      </w:pPr>
      <w:r>
        <w:rPr>
          <w:b/>
          <w:bCs/>
        </w:rPr>
        <w:t xml:space="preserve">8:05–8:10 AM. </w:t>
      </w:r>
      <w:r>
        <w:t xml:space="preserve">Routing engine processes the list using the reconciliation table. Properties sorted into BGE-pay / Water-pay / Skip / Flag.</w:t>
      </w:r>
    </w:p>
    <w:p>
      <w:pPr>
        <w:spacing w:after="60" w:before="60"/>
      </w:pPr>
      <w:r>
        <w:rPr>
          <w:b/>
          <w:bCs/>
        </w:rPr>
        <w:t xml:space="preserve">8:10–8:35 AM. </w:t>
      </w:r>
      <w:r>
        <w:t xml:space="preserve">BGE agent logs in (Microsoft Graph OTP retrieval), enrolls any new accounts in paperless, retrieves bills. No payments yet.</w:t>
      </w:r>
    </w:p>
    <w:p>
      <w:pPr>
        <w:spacing w:after="60" w:before="60"/>
      </w:pPr>
      <w:r>
        <w:rPr>
          <w:b/>
          <w:bCs/>
        </w:rPr>
        <w:t xml:space="preserve">8:35–8:55 AM. </w:t>
      </w:r>
      <w:r>
        <w:t xml:space="preserve">Water agent retrieves water bills.</w:t>
      </w:r>
    </w:p>
    <w:p>
      <w:pPr>
        <w:spacing w:after="60" w:before="60"/>
      </w:pPr>
      <w:r>
        <w:rPr>
          <w:b/>
          <w:bCs/>
        </w:rPr>
        <w:t xml:space="preserve">8:55–9:00 AM. </w:t>
      </w:r>
      <w:r>
        <w:t xml:space="preserve">WS-7 generates tenant letters, work orders, color-coded Excel report. Emails Jack.</w:t>
      </w:r>
    </w:p>
    <w:p>
      <w:pPr>
        <w:spacing w:after="60" w:before="60"/>
      </w:pPr>
      <w:r>
        <w:rPr>
          <w:b/>
          <w:bCs/>
        </w:rPr>
        <w:t xml:space="preserve">9:00 AM onward. </w:t>
      </w:r>
      <w:r>
        <w:t xml:space="preserve">Jack reviews and approves (or replies to Abdul with questions).</w:t>
      </w:r>
    </w:p>
    <w:p>
      <w:pPr>
        <w:pStyle w:val="Heading2"/>
        <w:spacing w:after="120" w:before="240"/>
      </w:pPr>
      <w:r>
        <w:t xml:space="preserve">Tuesday — Payment Execution</w:t>
      </w:r>
    </w:p>
    <w:p>
      <w:pPr>
        <w:spacing w:after="60" w:before="60"/>
      </w:pPr>
      <w:r>
        <w:rPr>
          <w:b/>
          <w:bCs/>
        </w:rPr>
        <w:t xml:space="preserve">On Jack's approval. </w:t>
      </w:r>
      <w:r>
        <w:t xml:space="preserve">Signed approval token written. N8N polls, sees the token, fires payment-mode runs of BGE and water agents.</w:t>
      </w:r>
    </w:p>
    <w:p>
      <w:pPr>
        <w:spacing w:after="60" w:before="60"/>
      </w:pPr>
      <w:r>
        <w:rPr>
          <w:b/>
          <w:bCs/>
        </w:rPr>
        <w:t xml:space="preserve">After payments complete. </w:t>
      </w:r>
      <w:r>
        <w:t xml:space="preserve">WS-8 generates QuickBooks file, emails accountant. WS-6 posts run summary to Slack.</w:t>
      </w:r>
    </w:p>
    <w:p>
      <w:pPr>
        <w:pStyle w:val="Heading2"/>
        <w:spacing w:after="120" w:before="240"/>
      </w:pPr>
      <w:r>
        <w:t xml:space="preserve">Wednesday–Friday — Cleanup</w:t>
      </w:r>
    </w:p>
    <w:p>
      <w:pPr>
        <w:spacing w:after="60" w:before="60"/>
      </w:pPr>
      <w:r>
        <w:rPr>
          <w:b/>
          <w:bCs/>
        </w:rPr>
        <w:t xml:space="preserve">Abdul. </w:t>
      </w:r>
      <w:r>
        <w:t xml:space="preserve">Works through exception list and unresolved addresses. Resolutions enter the reconciliation table for future automatic handling.</w:t>
      </w:r>
    </w:p>
    <w:p>
      <w:pPr>
        <w:spacing w:after="60" w:before="60"/>
      </w:pPr>
      <w:r>
        <w:rPr>
          <w:b/>
          <w:bCs/>
        </w:rPr>
        <w:t xml:space="preserve">Dominion ops. </w:t>
      </w:r>
      <w:r>
        <w:t xml:space="preserve">Prints and dispatches tenant letters and work orders.</w:t>
      </w:r>
    </w:p>
    <w:p>
      <w:pPr>
        <w:spacing w:after="60" w:before="60"/>
      </w:pPr>
      <w:r>
        <w:rPr>
          <w:b/>
          <w:bCs/>
        </w:rPr>
        <w:t xml:space="preserve">Accountant. </w:t>
      </w:r>
      <w:r>
        <w:t xml:space="preserve">Imports the QuickBooks file (one click).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40" w:before="40"/>
            </w:pPr>
            <w:r>
              <w:rPr>
                <w:b/>
                <w:bCs/>
              </w:rPr>
              <w:t xml:space="preserve">If Jack does not approve: </w:t>
            </w:r>
            <w:r>
              <w:t xml:space="preserve">no payments execute. The run sits in pending state. Operational SLA for approval timing to be agreed at go-live.</w:t>
            </w:r>
          </w:p>
        </w:tc>
      </w:tr>
    </w:tbl>
    <w:p>
      <w:r>
        <w:br w:type="page"/>
      </w:r>
    </w:p>
    <w:p>
      <w:pPr>
        <w:pStyle w:val="Heading1"/>
        <w:spacing w:after="160" w:before="320"/>
      </w:pPr>
      <w:r>
        <w:t xml:space="preserve">8. Timeline — To Be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40" w:before="40"/>
            </w:pPr>
            <w:r>
              <w:rPr>
                <w:b/>
                <w:bCs/>
              </w:rPr>
              <w:t xml:space="preserve">Target go-live date pending the June 5 alignment call. </w:t>
            </w:r>
            <w:r>
              <w:t xml:space="preserve">v1 carried a July 31 target. Yaseen has directed that we aim sooner. Aditya will present a tighter proposed go-live at the alignment call. Once locked, this section will be updated and circulated as a v3.1 addendum.</w:t>
            </w:r>
          </w:p>
        </w:tc>
      </w:tr>
    </w:tbl>
    <w:p>
      <w:pPr>
        <w:pStyle w:val="Heading2"/>
        <w:spacing w:after="120" w:before="240"/>
      </w:pPr>
      <w:r>
        <w:t xml:space="preserve">8.1 Working Assumptions for the Call</w:t>
      </w:r>
    </w:p>
    <w:p>
      <w:pPr>
        <w:pStyle w:val="ListParagraph"/>
        <w:numPr>
          <w:ilvl w:val="0"/>
          <w:numId w:val="2"/>
        </w:numPr>
        <w:spacing w:after="40" w:before="40"/>
      </w:pPr>
      <w:r>
        <w:t xml:space="preserve">96 total authorized hours (Aditya 86.5 + Ayush 9.5) is roughly 80% of the original v1 envelope (120 hrs).</w:t>
      </w:r>
    </w:p>
    <w:p>
      <w:pPr>
        <w:pStyle w:val="ListParagraph"/>
        <w:numPr>
          <w:ilvl w:val="0"/>
          <w:numId w:val="2"/>
        </w:numPr>
        <w:spacing w:after="40" w:before="40"/>
      </w:pPr>
      <w:r>
        <w:t xml:space="preserve">Substantial Phase 1 carry-over reduces WS-3, WS-4, WS-5, and WS-6 ramp-up.</w:t>
      </w:r>
    </w:p>
    <w:p>
      <w:pPr>
        <w:pStyle w:val="ListParagraph"/>
        <w:numPr>
          <w:ilvl w:val="0"/>
          <w:numId w:val="2"/>
        </w:numPr>
        <w:spacing w:after="40" w:before="40"/>
      </w:pPr>
      <w:r>
        <w:t xml:space="preserve">Kickoff is gated on M1 payment receipt (credentials and Phase 1 codebase already delivered).</w:t>
      </w:r>
    </w:p>
    <w:p>
      <w:pPr>
        <w:pStyle w:val="ListParagraph"/>
        <w:numPr>
          <w:ilvl w:val="0"/>
          <w:numId w:val="2"/>
        </w:numPr>
        <w:spacing w:after="40" w:before="40"/>
      </w:pPr>
      <w:r>
        <w:t xml:space="preserve">Work pauses at the M2 trigger point until paid, per contract.</w:t>
      </w:r>
    </w:p>
    <w:p>
      <w:pPr>
        <w:pStyle w:val="ListParagraph"/>
        <w:numPr>
          <w:ilvl w:val="0"/>
          <w:numId w:val="2"/>
        </w:numPr>
        <w:spacing w:after="40" w:before="40"/>
      </w:pPr>
      <w:r>
        <w:t xml:space="preserve">Aditya operates from Abu Dhabi (GST, UTC+4); weekly syncs schedule for Gulf afternoon / Eastern morning.</w:t>
      </w:r>
    </w:p>
    <w:p>
      <w:pPr>
        <w:pStyle w:val="Heading2"/>
        <w:spacing w:after="120" w:before="240"/>
      </w:pPr>
      <w:r>
        <w:t xml:space="preserve">8.2 Cadence Once Locked</w:t>
      </w:r>
    </w:p>
    <w:p>
      <w:pPr>
        <w:spacing w:after="60" w:before="60"/>
      </w:pPr>
      <w:r>
        <w:t xml:space="preserve">Weekly sync each Tuesday, 30 minutes. Attendees: Aditya, Ayush, Jack, Abdul; Yaseen optional. Standing agenda: hours logged vs. budget, workstreams in flight, open questions, next-week plan, risks added or retired. Notes filed to the shared Google Drive folder within 24 hours.</w:t>
      </w:r>
    </w:p>
    <w:p>
      <w:r>
        <w:br w:type="page"/>
      </w:r>
    </w:p>
    <w:p>
      <w:pPr>
        <w:pStyle w:val="Heading1"/>
        <w:spacing w:after="160" w:before="320"/>
      </w:pPr>
      <w:r>
        <w:t xml:space="preserve">9. Key Constraints &amp; Dependencies</w:t>
      </w:r>
    </w:p>
    <w:p>
      <w:pPr>
        <w:spacing w:after="60" w:before="60"/>
      </w:pPr>
      <w:r>
        <w:rPr>
          <w:b/>
          <w:bCs/>
        </w:rPr>
        <w:t xml:space="preserve">1. Kickoff gate.</w:t>
      </w:r>
      <w:r>
        <w:t xml:space="preserve"> Per signed proposal: M1 Stripe payment plus portal credentials must both be received before Phase 2 build commences. Credentials ✅ delivered. Phase 1 codebase ✅ delivered. Awaiting Stripe.</w:t>
      </w:r>
    </w:p>
    <w:p>
      <w:pPr>
        <w:spacing w:after="60" w:before="60"/>
      </w:pPr>
      <w:r>
        <w:rPr>
          <w:b/>
          <w:bCs/>
        </w:rPr>
        <w:t xml:space="preserve">2. No autonomous payments.</w:t>
      </w:r>
      <w:r>
        <w:t xml:space="preserve"> Every payment execution cycle is gated behind Jack's email approval. No exceptions or overrides — for emergency cases, manual handling is the path, not bypassing the gate.</w:t>
      </w:r>
    </w:p>
    <w:p>
      <w:pPr>
        <w:spacing w:after="60" w:before="60"/>
      </w:pPr>
      <w:r>
        <w:rPr>
          <w:b/>
          <w:bCs/>
        </w:rPr>
        <w:t xml:space="preserve">3. Credential security.</w:t>
      </w:r>
      <w:r>
        <w:t xml:space="preserve"> BGE and water portal credentials, plus the Microsoft Graph application secret for the construction@thedominiongroup.com mailbox, are stored only in the N8N encrypted credential store and project .env (never in source control).</w:t>
      </w:r>
    </w:p>
    <w:p>
      <w:pPr>
        <w:spacing w:after="60" w:before="60"/>
      </w:pPr>
      <w:r>
        <w:rPr>
          <w:b/>
          <w:bCs/>
        </w:rPr>
        <w:t xml:space="preserve">4. Scope additions.</w:t>
      </w:r>
      <w:r>
        <w:t xml:space="preserve"> Any feature beyond the scope of the signed proposal and the two SOWs requires a written amendment, signed before work begins. Per Yaseen's directive, anything not in writing is not in scope.</w:t>
      </w:r>
    </w:p>
    <w:p>
      <w:pPr>
        <w:spacing w:after="60" w:before="60"/>
      </w:pPr>
      <w:r>
        <w:rPr>
          <w:b/>
          <w:bCs/>
        </w:rPr>
        <w:t xml:space="preserve">5. Personnel changes.</w:t>
      </w:r>
      <w:r>
        <w:t xml:space="preserve"> Aditya and Ayush are the only personnel authorized to log billable hours on Phase 2. Any reallocation or addition of personnel requires a new or amended SOW countersigned before work begins.</w:t>
      </w:r>
    </w:p>
    <w:p>
      <w:pPr>
        <w:spacing w:after="60" w:before="60"/>
      </w:pPr>
      <w:r>
        <w:rPr>
          <w:b/>
          <w:bCs/>
        </w:rPr>
        <w:t xml:space="preserve">6. Weekly sync cadence.</w:t>
      </w:r>
      <w:r>
        <w:t xml:space="preserve"> Tuesday weekly check-in. Notes logged to the shared Google Drive folder.</w:t>
      </w:r>
    </w:p>
    <w:p>
      <w:pPr>
        <w:spacing w:after="60" w:before="60"/>
      </w:pPr>
      <w:r>
        <w:rPr>
          <w:b/>
          <w:bCs/>
        </w:rPr>
        <w:t xml:space="preserve">7. Aditya timezone.</w:t>
      </w:r>
      <w:r>
        <w:t xml:space="preserve"> Development lead operates from Abu Dhabi (GST, UTC+4).</w:t>
      </w:r>
    </w:p>
    <w:p>
      <w:r>
        <w:br w:type="page"/>
      </w:r>
    </w:p>
    <w:p>
      <w:pPr>
        <w:pStyle w:val="Heading1"/>
        <w:spacing w:after="160" w:before="320"/>
      </w:pPr>
      <w:r>
        <w:t xml:space="preserve">10. Sign-off</w:t>
      </w:r>
    </w:p>
    <w:p>
      <w:pPr>
        <w:spacing w:after="60" w:before="60"/>
      </w:pPr>
      <w:r>
        <w:t xml:space="preserve">By signing below, each party acknowledges they have read this document and understand the scope, ownership, and constraints. This plan operationalizes the signed Phase 2 proposal and the two SOWs referenced on page 1; in any conflict, the signed agreements govern.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b/>
                <w:bCs/>
              </w:rPr>
              <w:t xml:space="preserve">Aditya Kasture</w:t>
            </w:r>
          </w:p>
          <w:p>
            <w:pPr>
              <w:spacing w:after="60" w:before="60"/>
            </w:pPr>
            <w:r>
              <w:t xml:space="preserve">Development Lead, Strat AI Solutions</w:t>
            </w:r>
          </w:p>
          <w:p>
            <w:r>
              <w:t xml:space="preserve"/>
            </w:r>
          </w:p>
          <w:p>
            <w:pPr>
              <w:spacing w:after="60" w:before="240"/>
            </w:pPr>
            <w:r>
              <w:t xml:space="preserve">Signature: ________________________________</w:t>
            </w:r>
          </w:p>
          <w:p>
            <w:pPr>
              <w:spacing w:after="60" w:before="60"/>
            </w:pPr>
            <w:r>
              <w:t xml:space="preserve">Date: __________________</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b/>
                <w:bCs/>
              </w:rPr>
              <w:t xml:space="preserve">Ayush Aluru</w:t>
            </w:r>
          </w:p>
          <w:p>
            <w:pPr>
              <w:spacing w:after="60" w:before="60"/>
            </w:pPr>
            <w:r>
              <w:t xml:space="preserve">Workstream Owner — WS-6, Strat AI Solutions</w:t>
            </w:r>
          </w:p>
          <w:p>
            <w:r>
              <w:t xml:space="preserve"/>
            </w:r>
          </w:p>
          <w:p>
            <w:pPr>
              <w:spacing w:after="60" w:before="240"/>
            </w:pPr>
            <w:r>
              <w:t xml:space="preserve">Signature: ________________________________</w:t>
            </w:r>
          </w:p>
          <w:p>
            <w:pPr>
              <w:spacing w:after="60" w:before="60"/>
            </w:pPr>
            <w:r>
              <w:t xml:space="preserve">Date: 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b/>
                <w:bCs/>
              </w:rPr>
              <w:t xml:space="preserve">Yaseen Abdelrahman</w:t>
            </w:r>
          </w:p>
          <w:p>
            <w:pPr>
              <w:spacing w:after="60" w:before="60"/>
            </w:pPr>
            <w:r>
              <w:t xml:space="preserve">Founder &amp; CEO, Strat AI Solutions</w:t>
            </w:r>
          </w:p>
          <w:p>
            <w:r>
              <w:t xml:space="preserve"/>
            </w:r>
          </w:p>
          <w:p>
            <w:pPr>
              <w:spacing w:after="60" w:before="240"/>
            </w:pPr>
            <w:r>
              <w:t xml:space="preserve">Signature: ________________________________</w:t>
            </w:r>
          </w:p>
          <w:p>
            <w:pPr>
              <w:spacing w:after="60" w:before="60"/>
            </w:pPr>
            <w:r>
              <w:t xml:space="preserve">Date: __________________</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b/>
                <w:bCs/>
              </w:rPr>
              <w:t xml:space="preserve">Jack BeVier</w:t>
            </w:r>
          </w:p>
          <w:p>
            <w:pPr>
              <w:spacing w:after="60" w:before="60"/>
            </w:pPr>
            <w:r>
              <w:t xml:space="preserve">Principal, Dominion Financial</w:t>
            </w:r>
          </w:p>
          <w:p>
            <w:r>
              <w:t xml:space="preserve"/>
            </w:r>
          </w:p>
          <w:p>
            <w:pPr>
              <w:spacing w:after="60" w:before="240"/>
            </w:pPr>
            <w:r>
              <w:t xml:space="preserve">Signature: ________________________________</w:t>
            </w:r>
          </w:p>
          <w:p>
            <w:pPr>
              <w:spacing w:after="60" w:before="60"/>
            </w:pPr>
            <w:r>
              <w:t xml:space="preserve">Date: 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b/>
                <w:bCs/>
              </w:rPr>
              <w:t xml:space="preserve">Abdul</w:t>
            </w:r>
          </w:p>
          <w:p>
            <w:pPr>
              <w:spacing w:after="60" w:before="60"/>
            </w:pPr>
            <w:r>
              <w:t xml:space="preserve">Operations Liaison, Dominion Financial</w:t>
            </w:r>
          </w:p>
          <w:p>
            <w:r>
              <w:t xml:space="preserve"/>
            </w:r>
          </w:p>
          <w:p>
            <w:pPr>
              <w:spacing w:after="60" w:before="240"/>
            </w:pPr>
            <w:r>
              <w:t xml:space="preserve">Signature: ________________________________</w:t>
            </w:r>
          </w:p>
          <w:p>
            <w:pPr>
              <w:spacing w:after="60" w:before="60"/>
            </w:pPr>
            <w:r>
              <w:t xml:space="preserve">Date: __________________</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t xml:space="preserve"/>
            </w:r>
          </w:p>
        </w:tc>
      </w:tr>
    </w:tbl>
    <w:p>
      <w:r>
        <w:t xml:space="preserve"/>
      </w:r>
    </w:p>
    <w:p>
      <w:pPr>
        <w:spacing w:after="60" w:before="60"/>
        <w:jc w:val="center"/>
        <w:rPr>
          <w:i/>
          <w:iCs/>
          <w:color w:val="808080"/>
          <w:sz w:val="18"/>
          <w:szCs w:val="18"/>
        </w:rPr>
      </w:pPr>
      <w:r>
        <w:rPr>
          <w:i/>
          <w:iCs/>
          <w:color w:val="808080"/>
          <w:sz w:val="18"/>
          <w:szCs w:val="18"/>
        </w:rPr>
        <w:t xml:space="preserve">Confidential — Not for external distribution without written authorization.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r>
      <w:rPr>
        <w:color w:val="808080"/>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Strat AI × Dominion Financial — Phase 2 Final Plan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2026-06-05T07:59:09.660Z</dcterms:created>
  <dcterms:modified xsi:type="dcterms:W3CDTF">2026-06-05T07:59:09.672Z</dcterms:modified>
</cp:coreProperties>
</file>

<file path=docProps/custom.xml><?xml version="1.0" encoding="utf-8"?>
<Properties xmlns="http://schemas.openxmlformats.org/officeDocument/2006/custom-properties" xmlns:vt="http://schemas.openxmlformats.org/officeDocument/2006/docPropsVTypes"/>
</file>