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8F45" w14:textId="55523A9D" w:rsidR="00704834" w:rsidRPr="001F78AA" w:rsidRDefault="00704834" w:rsidP="00FF52C8">
      <w:pPr>
        <w:ind w:firstLine="720"/>
        <w:jc w:val="center"/>
        <w:rPr>
          <w:rFonts w:ascii="Calibri" w:hAnsi="Calibri" w:cs="Calibri"/>
          <w:b/>
          <w:bCs/>
        </w:rPr>
      </w:pPr>
      <w:r w:rsidRPr="001F78AA">
        <w:rPr>
          <w:rFonts w:ascii="Calibri" w:hAnsi="Calibri" w:cs="Calibri"/>
          <w:b/>
          <w:bCs/>
        </w:rPr>
        <w:t>PageRank</w:t>
      </w:r>
    </w:p>
    <w:p w14:paraId="0CFF75E5" w14:textId="1B4DEDA3" w:rsidR="00644FC5" w:rsidRPr="00644FC5" w:rsidRDefault="00644FC5" w:rsidP="00644FC5">
      <w:pPr>
        <w:rPr>
          <w:rFonts w:ascii="Calibri" w:hAnsi="Calibri" w:cs="Calibri"/>
          <w:b/>
          <w:bCs/>
        </w:rPr>
      </w:pPr>
      <w:r w:rsidRPr="00644FC5">
        <w:rPr>
          <w:rFonts w:ascii="Calibri" w:hAnsi="Calibri" w:cs="Calibri"/>
          <w:b/>
          <w:bCs/>
        </w:rPr>
        <w:t>Introduction</w:t>
      </w:r>
    </w:p>
    <w:p w14:paraId="05869E32" w14:textId="6B99F957" w:rsidR="005C7F8A" w:rsidRDefault="00704834" w:rsidP="00644FC5">
      <w:pPr>
        <w:rPr>
          <w:rFonts w:ascii="Calibri" w:hAnsi="Calibri" w:cs="Calibri"/>
        </w:rPr>
      </w:pPr>
      <w:r w:rsidRPr="001F78AA">
        <w:rPr>
          <w:rFonts w:ascii="Calibri" w:hAnsi="Calibri" w:cs="Calibri"/>
        </w:rPr>
        <w:t xml:space="preserve">PageRank is a model that was developed by </w:t>
      </w:r>
      <w:r w:rsidR="00CC2DCE" w:rsidRPr="001F78AA">
        <w:rPr>
          <w:rFonts w:ascii="Calibri" w:hAnsi="Calibri" w:cs="Calibri"/>
        </w:rPr>
        <w:t>Larry Page and Sergey Brin and</w:t>
      </w:r>
      <w:r w:rsidR="00567231" w:rsidRPr="001F78AA">
        <w:rPr>
          <w:rFonts w:ascii="Calibri" w:hAnsi="Calibri" w:cs="Calibri"/>
        </w:rPr>
        <w:t xml:space="preserve"> was the first algorithm</w:t>
      </w:r>
      <w:r w:rsidR="00CC2DCE" w:rsidRPr="001F78AA">
        <w:rPr>
          <w:rFonts w:ascii="Calibri" w:hAnsi="Calibri" w:cs="Calibri"/>
        </w:rPr>
        <w:t xml:space="preserve"> used by </w:t>
      </w:r>
      <w:r w:rsidRPr="001F78AA">
        <w:rPr>
          <w:rFonts w:ascii="Calibri" w:hAnsi="Calibri" w:cs="Calibri"/>
        </w:rPr>
        <w:t xml:space="preserve">Google for </w:t>
      </w:r>
      <w:r w:rsidR="00CC2DCE" w:rsidRPr="001F78AA">
        <w:rPr>
          <w:rFonts w:ascii="Calibri" w:hAnsi="Calibri" w:cs="Calibri"/>
        </w:rPr>
        <w:t>ranking web pages within search engine results</w:t>
      </w:r>
      <w:r w:rsidRPr="001F78AA">
        <w:rPr>
          <w:rFonts w:ascii="Calibri" w:hAnsi="Calibri" w:cs="Calibri"/>
        </w:rPr>
        <w:t>.</w:t>
      </w:r>
      <w:r w:rsidR="00CC2DCE" w:rsidRPr="001F78AA">
        <w:rPr>
          <w:rFonts w:ascii="Calibri" w:hAnsi="Calibri" w:cs="Calibri"/>
        </w:rPr>
        <w:t xml:space="preserve"> It is based on the idea that the importance of a given page is determined by the number and quality of the links to that page. This is </w:t>
      </w:r>
      <w:r w:rsidRPr="001F78AA">
        <w:rPr>
          <w:rFonts w:ascii="Calibri" w:hAnsi="Calibri" w:cs="Calibri"/>
        </w:rPr>
        <w:t xml:space="preserve">done by </w:t>
      </w:r>
      <w:r w:rsidR="00CC2DCE" w:rsidRPr="001F78AA">
        <w:rPr>
          <w:rFonts w:ascii="Calibri" w:hAnsi="Calibri" w:cs="Calibri"/>
        </w:rPr>
        <w:t>taking a directed graph of elements and converting it to an adjacency matrix. Keeping to the example of a google search, the nodes of the graph represent the individual pages on the search result page, and the edges represent the links between the pages</w:t>
      </w:r>
      <w:r w:rsidR="001F78AA">
        <w:rPr>
          <w:rFonts w:ascii="Calibri" w:hAnsi="Calibri" w:cs="Calibri"/>
        </w:rPr>
        <w:t>, as shown in the example below.</w:t>
      </w:r>
    </w:p>
    <w:p w14:paraId="46948113" w14:textId="3EA2FA00" w:rsidR="00644FC5" w:rsidRPr="00644FC5" w:rsidRDefault="00644FC5" w:rsidP="00644FC5">
      <w:pPr>
        <w:rPr>
          <w:rFonts w:ascii="Calibri" w:hAnsi="Calibri" w:cs="Calibri"/>
          <w:b/>
          <w:bCs/>
        </w:rPr>
      </w:pPr>
      <w:r w:rsidRPr="00644FC5">
        <w:rPr>
          <w:rFonts w:ascii="Calibri" w:hAnsi="Calibri" w:cs="Calibri"/>
          <w:b/>
          <w:bCs/>
        </w:rPr>
        <w:t>Explanation of the Algorithm</w:t>
      </w:r>
    </w:p>
    <w:p w14:paraId="0D8607D6" w14:textId="6674EB1A" w:rsidR="00623FF1" w:rsidRDefault="005C7F8A" w:rsidP="00623FF1">
      <w:pPr>
        <w:keepNext/>
        <w:jc w:val="center"/>
      </w:pPr>
      <w:r>
        <w:fldChar w:fldCharType="begin"/>
      </w:r>
      <w:r>
        <w:instrText xml:space="preserve"> INCLUDEPICTURE "https://documents.lucid.app/documents/bdbf8ec3-0611-4e72-802c-225e4f7d099a/pages/tnjR~Fqh4S5U?a=563&amp;x=97&amp;y=153&amp;w=486&amp;h=574&amp;store=1&amp;accept=image%2F*&amp;auth=LCA%20a84a382aa4d7546fed9288bab6eda82cbb855291f9fa7ef1a7aace2f48380515-ts%3D1720128587"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01F741" wp14:editId="0B811561">
            <wp:extent cx="2857500" cy="3374199"/>
            <wp:effectExtent l="0" t="0" r="0" b="4445"/>
            <wp:docPr id="116566117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6117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106" cy="33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623FF1">
        <w:fldChar w:fldCharType="begin"/>
      </w:r>
      <w:r w:rsidR="00623FF1">
        <w:instrText xml:space="preserve"> INCLUDEPICTURE "https://documents.lucid.app/documents/bdbf8ec3-0611-4e72-802c-225e4f7d099a/pages/tnjR~Fqh4S5U?a=693&amp;x=661&amp;y=261&amp;w=398&amp;h=398&amp;store=1&amp;accept=image%2F*&amp;auth=LCA%20dcbcca8fc380fd262e5075271a2fdeb83e51b398d0e7dda051969776ca405cca-ts%3D1720128587" \* MERGEFORMATINET </w:instrText>
      </w:r>
      <w:r w:rsidR="00623FF1">
        <w:fldChar w:fldCharType="separate"/>
      </w:r>
      <w:r w:rsidR="00623FF1">
        <w:rPr>
          <w:noProof/>
        </w:rPr>
        <w:drawing>
          <wp:inline distT="0" distB="0" distL="0" distR="0" wp14:anchorId="60D70D1C" wp14:editId="351ED8DE">
            <wp:extent cx="2527300" cy="2527300"/>
            <wp:effectExtent l="0" t="0" r="0" b="0"/>
            <wp:docPr id="762137506" name="Picture 2" descr="A number gri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37506" name="Picture 2" descr="A number grid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3FF1">
        <w:fldChar w:fldCharType="end"/>
      </w:r>
    </w:p>
    <w:p w14:paraId="4AEB4ABE" w14:textId="5F6E00A6" w:rsidR="00704834" w:rsidRDefault="00623FF1" w:rsidP="00623FF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 Directed Graph and its Corresponding Adjacency Matrix</w:t>
      </w:r>
    </w:p>
    <w:p w14:paraId="1917842E" w14:textId="51DBC71A" w:rsidR="00D516C0" w:rsidRPr="00FF52C8" w:rsidRDefault="00644FC5" w:rsidP="00644FC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Given a network of pages linked to one another, that can be represented as a directed graph, </w:t>
      </w:r>
      <w:r w:rsidR="00567231" w:rsidRPr="001F78AA">
        <w:rPr>
          <w:rFonts w:ascii="Calibri" w:hAnsi="Calibri" w:cs="Calibri"/>
        </w:rPr>
        <w:t xml:space="preserve">PageRank </w:t>
      </w:r>
      <w:r w:rsidR="00D81C7B">
        <w:rPr>
          <w:rFonts w:ascii="Calibri" w:hAnsi="Calibri" w:cs="Calibri"/>
        </w:rPr>
        <w:t>solves</w:t>
      </w:r>
      <w:r w:rsidR="00567231" w:rsidRPr="001F78AA">
        <w:rPr>
          <w:rFonts w:ascii="Calibri" w:hAnsi="Calibri" w:cs="Calibri"/>
        </w:rPr>
        <w:t xml:space="preserve"> the linear system of equations set by</w:t>
      </w:r>
      <w:r w:rsidR="001F78AA">
        <w:rPr>
          <w:rFonts w:ascii="Calibri" w:hAnsi="Calibri" w:cs="Calibri"/>
        </w:rPr>
        <w:t xml:space="preserve">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I-α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p>
                <m:r>
                  <w:rPr>
                    <w:rFonts w:ascii="Cambria Math" w:hAnsi="Cambria Math" w:cs="Calibri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D</m:t>
                </m:r>
              </m:e>
              <m:sup>
                <m:r>
                  <w:rPr>
                    <w:rFonts w:ascii="Cambria Math" w:hAnsi="Cambria Math" w:cs="Calibri"/>
                  </w:rPr>
                  <m:t>-1</m:t>
                </m:r>
              </m:sup>
            </m:sSup>
          </m:e>
        </m:d>
        <m:r>
          <w:rPr>
            <w:rFonts w:ascii="Cambria Math" w:hAnsi="Cambria Math" w:cs="Calibri"/>
          </w:rPr>
          <m:t>x=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1-α</m:t>
            </m:r>
          </m:num>
          <m:den>
            <m:r>
              <w:rPr>
                <w:rFonts w:ascii="Cambria Math" w:hAnsi="Cambria Math" w:cs="Calibri"/>
              </w:rPr>
              <m:t>n</m:t>
            </m:r>
          </m:den>
        </m:f>
        <m:r>
          <w:rPr>
            <w:rFonts w:ascii="Cambria Math" w:hAnsi="Cambria Math" w:cs="Calibri"/>
          </w:rPr>
          <m:t>e</m:t>
        </m:r>
      </m:oMath>
      <w:r w:rsidR="00D81C7B">
        <w:rPr>
          <w:rFonts w:ascii="Calibri" w:hAnsi="Calibri" w:cs="Calibri"/>
        </w:rPr>
        <w:t xml:space="preserve"> to address the importance of pages within the network.</w:t>
      </w:r>
      <w:r w:rsidR="00D516C0">
        <w:rPr>
          <w:rFonts w:ascii="Calibri" w:hAnsi="Calibri" w:cs="Calibri"/>
        </w:rPr>
        <w:t xml:space="preserve"> </w:t>
      </w:r>
      <w:r w:rsidR="00D81C7B">
        <w:rPr>
          <w:rFonts w:ascii="Calibri" w:hAnsi="Calibri" w:cs="Calibri"/>
        </w:rPr>
        <w:t>In the equation.</w:t>
      </w:r>
      <w:r w:rsidR="00D516C0">
        <w:rPr>
          <w:rFonts w:ascii="Calibri" w:hAnsi="Calibri" w:cs="Calibri"/>
        </w:rPr>
        <w:t xml:space="preserve"> A is the adjacency matrix, D is the diagonal out-degree matrix, I </w:t>
      </w:r>
      <w:proofErr w:type="gramStart"/>
      <w:r w:rsidR="00D516C0">
        <w:rPr>
          <w:rFonts w:ascii="Calibri" w:hAnsi="Calibri" w:cs="Calibri"/>
        </w:rPr>
        <w:t>is</w:t>
      </w:r>
      <w:proofErr w:type="gramEnd"/>
      <w:r w:rsidR="00D516C0">
        <w:rPr>
          <w:rFonts w:ascii="Calibri" w:hAnsi="Calibri" w:cs="Calibri"/>
        </w:rPr>
        <w:t xml:space="preserve"> the identity matrix, alpha is the damping factor, which was experimentally determined to be 0.85, n is the is the number of nodes in the graph, and e is a vector of all 1s.</w:t>
      </w:r>
      <w:r w:rsidR="00FF52C8">
        <w:rPr>
          <w:rFonts w:ascii="Calibri" w:hAnsi="Calibri" w:cs="Calibri"/>
        </w:rPr>
        <w:t xml:space="preserve"> </w:t>
      </w:r>
      <w:r w:rsidR="00D516C0">
        <w:rPr>
          <w:rFonts w:ascii="Calibri" w:hAnsi="Calibri" w:cs="Calibri"/>
        </w:rPr>
        <w:t xml:space="preserve">To derive </w:t>
      </w:r>
      <w:r w:rsidR="00FF52C8">
        <w:rPr>
          <w:rFonts w:ascii="Calibri" w:hAnsi="Calibri" w:cs="Calibri"/>
        </w:rPr>
        <w:t xml:space="preserve">D, </w:t>
      </w:r>
      <w:r w:rsidR="00D516C0">
        <w:rPr>
          <w:rFonts w:ascii="Calibri" w:hAnsi="Calibri" w:cs="Calibri"/>
        </w:rPr>
        <w:t>the out-degree diagonal matrix, we sum the out-degrees across each row and assign it to the diagonal node. For example, the diagonal matrix for the graph in figure 1 would be represented as:</w:t>
      </w:r>
    </w:p>
    <w:p w14:paraId="700DABCE" w14:textId="74BDC1C1" w:rsidR="00623FF1" w:rsidRPr="00623FF1" w:rsidRDefault="004A5A0B" w:rsidP="00623FF1">
      <w:pPr>
        <w:keepNext/>
        <w:rPr>
          <w:rFonts w:ascii="Calibri" w:eastAsiaTheme="minorEastAsia" w:hAnsi="Calibri" w:cs="Calibri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</w:rPr>
              </m:ctrlPr>
            </m:mPr>
            <m:mr>
              <m:e>
                <m:r>
                  <w:rPr>
                    <w:rFonts w:ascii="Cambria Math" w:eastAsiaTheme="minorEastAsia" w:hAnsi="Cambria Math" w:cs="Calibri"/>
                  </w:rPr>
                  <m:t> 2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2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</m:m>
          <m:r>
            <w:rPr>
              <w:rFonts w:ascii="Cambria Math" w:eastAsiaTheme="minorEastAsia" w:hAnsi="Cambria Math" w:cs="Calibri"/>
            </w:rPr>
            <m:t xml:space="preserve"> </m:t>
          </m:r>
        </m:oMath>
      </m:oMathPara>
    </w:p>
    <w:p w14:paraId="7153DFEA" w14:textId="031003E5" w:rsidR="00623FF1" w:rsidRDefault="00623FF1" w:rsidP="00623FF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Corresponding Diagonal Out-Degree Matrix for the Directed Graph</w:t>
      </w:r>
    </w:p>
    <w:p w14:paraId="0ADE3AAA" w14:textId="2043947E" w:rsidR="00623FF1" w:rsidRDefault="00623FF1" w:rsidP="00623FF1">
      <w:pPr>
        <w:rPr>
          <w:rFonts w:ascii="Calibri" w:hAnsi="Calibri" w:cs="Calibri"/>
        </w:rPr>
      </w:pPr>
      <w:r>
        <w:rPr>
          <w:rFonts w:ascii="Calibri" w:hAnsi="Calibri" w:cs="Calibri"/>
        </w:rPr>
        <w:t>As we can see from the D matrix, node A has two outward edges, node B has two outward edges, node C has one outward edge, and node D has one outward edge, which lines up with the diagram of the graph in Fig. 1.</w:t>
      </w:r>
    </w:p>
    <w:p w14:paraId="678DE614" w14:textId="77777777" w:rsidR="008672FD" w:rsidRDefault="00844C54" w:rsidP="008672FD">
      <w:pPr>
        <w:rPr>
          <w:rFonts w:ascii="Calibri" w:hAnsi="Calibri" w:cs="Calibri"/>
        </w:rPr>
      </w:pPr>
      <w:r>
        <w:rPr>
          <w:rFonts w:ascii="Calibri" w:hAnsi="Calibri" w:cs="Calibri"/>
        </w:rPr>
        <w:t>The next step to solve this would be to take the transpose of the adjacency matrix and the inverse of the D matrix, and multiply.</w:t>
      </w:r>
    </w:p>
    <w:p w14:paraId="10687FA3" w14:textId="77777777" w:rsidR="008672FD" w:rsidRDefault="004A5A0B" w:rsidP="008672FD">
      <w:pPr>
        <w:rPr>
          <w:rFonts w:ascii="Calibri" w:hAnsi="Calibri" w:cs="Calibri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</w:rPr>
              </m:ctrlPr>
            </m:mPr>
            <m:mr>
              <m:e>
                <m:r>
                  <w:rPr>
                    <w:rFonts w:ascii="Cambria Math" w:eastAsiaTheme="minorEastAsia" w:hAnsi="Cambria Math" w:cs="Calibri"/>
                  </w:rPr>
                  <m:t> 0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</m:m>
          <m:r>
            <w:rPr>
              <w:rFonts w:ascii="Cambria Math" w:eastAsiaTheme="minorEastAsia" w:hAnsi="Cambria Math" w:cs="Calibri"/>
            </w:rPr>
            <m:t xml:space="preserve"> ×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</w:rPr>
              </m:ctrlPr>
            </m:mPr>
            <m:mr>
              <m:e>
                <m:r>
                  <w:rPr>
                    <w:rFonts w:ascii="Cambria Math" w:eastAsiaTheme="minorEastAsia" w:hAnsi="Cambria Math" w:cs="Calibri"/>
                  </w:rPr>
                  <m:t> .5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.5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</m:m>
          <m:r>
            <w:rPr>
              <w:rFonts w:ascii="Cambria Math" w:eastAsiaTheme="minorEastAsia" w:hAnsi="Cambria Math" w:cs="Calibri"/>
            </w:rPr>
            <m:t xml:space="preserve">=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</w:rPr>
              </m:ctrlPr>
            </m:mPr>
            <m:mr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Calibri"/>
                  </w:rPr>
                  <m:t>.5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Calibri"/>
                  </w:rPr>
                  <m:t>.5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.5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.5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</m:m>
          <m:r>
            <w:rPr>
              <w:rFonts w:ascii="Cambria Math" w:eastAsiaTheme="minorEastAsia" w:hAnsi="Cambria Math" w:cs="Calibri"/>
            </w:rPr>
            <m:t xml:space="preserve"> </m:t>
          </m:r>
        </m:oMath>
      </m:oMathPara>
    </w:p>
    <w:p w14:paraId="020055E2" w14:textId="61EB7E6A" w:rsidR="008672FD" w:rsidRDefault="00844C54" w:rsidP="008672FD">
      <w:p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>Then, solving for x becomes simple</w:t>
      </w:r>
      <w:r w:rsidR="004E0F1A">
        <w:rPr>
          <w:rFonts w:ascii="Calibri" w:eastAsiaTheme="minorEastAsia" w:hAnsi="Calibri" w:cs="Calibri"/>
        </w:rPr>
        <w:t xml:space="preserve"> using the provided equation and a solver.</w:t>
      </w:r>
    </w:p>
    <w:p w14:paraId="325BFA4A" w14:textId="77777777" w:rsidR="008672FD" w:rsidRDefault="004A5A0B" w:rsidP="008672FD">
      <w:pPr>
        <w:rPr>
          <w:rFonts w:ascii="Calibri" w:hAnsi="Calibri" w:cs="Calibri"/>
        </w:rPr>
      </w:pPr>
      <m:oMathPara>
        <m:oMath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 xml:space="preserve">I-0.85 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 w:cs="Calibri"/>
            </w:rPr>
            <m:t>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</w:rPr>
              </m:ctrlPr>
            </m:mPr>
            <m:mr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-.85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Calibri"/>
                  </w:rPr>
                  <m:t>-.425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Calibri"/>
                  </w:rPr>
                  <m:t>-.425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-.425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-.85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-.425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</m:m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  <m:oMath>
          <m:r>
            <w:rPr>
              <w:rFonts w:ascii="Cambria Math" w:eastAsiaTheme="minorEastAsia" w:hAnsi="Cambria Math" w:cs="Calibri"/>
            </w:rPr>
            <m:t>→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libri"/>
                      </w:rPr>
                      <m:t>0</m:t>
                    </m: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libri"/>
                      </w:rPr>
                      <m:t>-.85</m:t>
                    </m: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libri"/>
                      </w:rPr>
                      <m:t>0</m:t>
                    </m: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"/>
                      </w:rPr>
                      <m:t>-.425</m:t>
                    </m: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libri"/>
                      </w:rPr>
                      <m:t>0</m:t>
                    </m: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libri"/>
                      </w:rPr>
                      <m:t>0</m:t>
                    </m: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"/>
                      </w:rPr>
                      <m:t>-.425</m:t>
                    </m: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libri"/>
                      </w:rPr>
                      <m:t>-.425</m:t>
                    </m: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libri"/>
                      </w:rPr>
                      <m:t>-.85</m:t>
                    </m: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"/>
                      </w:rPr>
                      <m:t>0</m:t>
                    </m: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libri"/>
                      </w:rPr>
                      <m:t>-.425</m:t>
                    </m: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libri"/>
                      </w:rPr>
                      <m:t>0</m:t>
                    </m: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Theme="minorEastAsia" w:hAnsi="Cambria Math" w:cs="Calibri"/>
            </w:rPr>
            <m:t>x=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0.15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Calibri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</w:rPr>
              </m:ctrlPr>
            </m:mPr>
            <m:mr>
              <m:e>
                <m:r>
                  <w:rPr>
                    <w:rFonts w:ascii="Cambria Math" w:eastAsiaTheme="minorEastAsia" w:hAnsi="Cambria Math" w:cs="Calibri"/>
                  </w:rPr>
                  <m:t>0.0375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Calibri"/>
                  </w:rPr>
                  <m:t>0.0375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Calibri"/>
                  </w:rPr>
                  <m:t>0.0375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Calibri"/>
                  </w:rPr>
                  <m:t>0.0375</m:t>
                </m: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mr>
          </m:m>
          <m:r>
            <w:rPr>
              <w:rFonts w:ascii="Cambria Math" w:eastAsiaTheme="minorEastAsia" w:hAnsi="Cambria Math" w:cs="Calibri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  <m:oMath>
          <m:r>
            <w:rPr>
              <w:rFonts w:ascii="Cambria Math" w:eastAsiaTheme="minorEastAsia" w:hAnsi="Cambria Math" w:cs="Calibri"/>
            </w:rPr>
            <m:t xml:space="preserve">→ </m:t>
          </m:r>
          <m:r>
            <w:rPr>
              <w:rFonts w:ascii="Cambria Math" w:eastAsiaTheme="minorEastAsia" w:hAnsi="Cambria Math" w:cs="Calibri"/>
            </w:rPr>
            <m:t>x=</m:t>
          </m:r>
          <m:d>
            <m:dPr>
              <m:ctrlPr>
                <w:rPr>
                  <w:rFonts w:ascii="Cambria Math" w:eastAsiaTheme="minorEastAsia" w:hAnsi="Cambria Math" w:cs="Calibri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</w:rPr>
                      <m:t>0.343</m:t>
                    </m: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"/>
                      </w:rPr>
                      <m:t>0.183</m:t>
                    </m: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"/>
                      </w:rPr>
                      <m:t>0.359</m:t>
                    </m: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"/>
                      </w:rPr>
                      <m:t>0.115</m:t>
                    </m: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 w:cs="Calibri"/>
                  <w:i/>
                </w:rPr>
              </m:ctrlPr>
            </m:e>
          </m:d>
        </m:oMath>
      </m:oMathPara>
    </w:p>
    <w:p w14:paraId="6208F291" w14:textId="77777777" w:rsidR="008672FD" w:rsidRDefault="004E0F1A" w:rsidP="008672FD">
      <w:p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 xml:space="preserve">From this, we can see that node C has the highest rank, followed by node A, which lines up with the graph, as Node C has an in-degree of 3, and node A has an in-degree of 2. </w:t>
      </w:r>
    </w:p>
    <w:p w14:paraId="2DC49D84" w14:textId="77777777" w:rsidR="008672FD" w:rsidRDefault="00D81C7B" w:rsidP="008672FD">
      <w:pPr>
        <w:rPr>
          <w:rFonts w:ascii="Calibri" w:hAnsi="Calibri" w:cs="Calibri"/>
        </w:rPr>
      </w:pPr>
      <w:r w:rsidRPr="00B420E9">
        <w:rPr>
          <w:rFonts w:ascii="Calibri" w:eastAsiaTheme="minorEastAsia" w:hAnsi="Calibri" w:cs="Calibri"/>
          <w:b/>
          <w:bCs/>
        </w:rPr>
        <w:t xml:space="preserve">Applications </w:t>
      </w:r>
      <w:r w:rsidR="00B420E9" w:rsidRPr="00B420E9">
        <w:rPr>
          <w:rFonts w:ascii="Calibri" w:eastAsiaTheme="minorEastAsia" w:hAnsi="Calibri" w:cs="Calibri"/>
          <w:b/>
          <w:bCs/>
        </w:rPr>
        <w:t xml:space="preserve">of </w:t>
      </w:r>
      <w:r w:rsidR="00247F4C">
        <w:rPr>
          <w:rFonts w:ascii="Calibri" w:eastAsiaTheme="minorEastAsia" w:hAnsi="Calibri" w:cs="Calibri"/>
          <w:b/>
          <w:bCs/>
        </w:rPr>
        <w:t>P</w:t>
      </w:r>
      <w:r w:rsidR="00B420E9" w:rsidRPr="00B420E9">
        <w:rPr>
          <w:rFonts w:ascii="Calibri" w:eastAsiaTheme="minorEastAsia" w:hAnsi="Calibri" w:cs="Calibri"/>
          <w:b/>
          <w:bCs/>
        </w:rPr>
        <w:t>ageRank</w:t>
      </w:r>
    </w:p>
    <w:p w14:paraId="4536CDD2" w14:textId="2D75E823" w:rsidR="008672FD" w:rsidRDefault="00247F4C" w:rsidP="008672FD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Due to the dependence of PageRank on only a directed graph structured network, there are a variety of applications that it can be suited to.  One such example </w:t>
      </w:r>
      <w:r w:rsidR="003F6F3C">
        <w:rPr>
          <w:rFonts w:ascii="Calibri" w:eastAsiaTheme="minorEastAsia" w:hAnsi="Calibri" w:cs="Calibri"/>
        </w:rPr>
        <w:t>is</w:t>
      </w:r>
      <w:r>
        <w:rPr>
          <w:rFonts w:ascii="Calibri" w:eastAsiaTheme="minorEastAsia" w:hAnsi="Calibri" w:cs="Calibri"/>
        </w:rPr>
        <w:t xml:space="preserve"> the multitude of streaming platforms that are available for </w:t>
      </w:r>
      <w:r w:rsidR="003F6F3C">
        <w:rPr>
          <w:rFonts w:ascii="Calibri" w:eastAsiaTheme="minorEastAsia" w:hAnsi="Calibri" w:cs="Calibri"/>
        </w:rPr>
        <w:t>video, music, and other media.</w:t>
      </w:r>
    </w:p>
    <w:p w14:paraId="4C8AEA71" w14:textId="33FE8266" w:rsidR="003F6F3C" w:rsidRDefault="003F6F3C" w:rsidP="008672FD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8672FD">
        <w:rPr>
          <w:rFonts w:ascii="Calibri" w:eastAsiaTheme="minorEastAsia" w:hAnsi="Calibri" w:cs="Calibri"/>
        </w:rPr>
        <w:t>Personalization</w:t>
      </w:r>
    </w:p>
    <w:p w14:paraId="4DB759CA" w14:textId="42ED689A" w:rsidR="006F3595" w:rsidRPr="008672FD" w:rsidRDefault="006F3595" w:rsidP="006F3595">
      <w:pPr>
        <w:pStyle w:val="ListParagrap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PageRank’s ability to analyze and rank </w:t>
      </w:r>
      <w:r w:rsidR="00865B3C">
        <w:rPr>
          <w:rFonts w:ascii="Calibri" w:eastAsiaTheme="minorEastAsia" w:hAnsi="Calibri" w:cs="Calibri"/>
        </w:rPr>
        <w:t xml:space="preserve">nodes – in this case, media, based on their connectedness can be leveraged to provide personalized recommendations based on </w:t>
      </w:r>
      <w:r w:rsidR="004E5C47">
        <w:rPr>
          <w:rFonts w:ascii="Calibri" w:eastAsiaTheme="minorEastAsia" w:hAnsi="Calibri" w:cs="Calibri"/>
        </w:rPr>
        <w:t xml:space="preserve">similarity scores depending on </w:t>
      </w:r>
      <w:r w:rsidR="00885322">
        <w:rPr>
          <w:rFonts w:ascii="Calibri" w:eastAsiaTheme="minorEastAsia" w:hAnsi="Calibri" w:cs="Calibri"/>
        </w:rPr>
        <w:t xml:space="preserve">how the directed graph is assembled. Creating a graph </w:t>
      </w:r>
      <w:r w:rsidR="00885322">
        <w:rPr>
          <w:rFonts w:ascii="Calibri" w:eastAsiaTheme="minorEastAsia" w:hAnsi="Calibri" w:cs="Calibri"/>
        </w:rPr>
        <w:lastRenderedPageBreak/>
        <w:t xml:space="preserve">where </w:t>
      </w:r>
      <w:r w:rsidR="00326118">
        <w:rPr>
          <w:rFonts w:ascii="Calibri" w:eastAsiaTheme="minorEastAsia" w:hAnsi="Calibri" w:cs="Calibri"/>
        </w:rPr>
        <w:t xml:space="preserve">nodes represent </w:t>
      </w:r>
      <w:r w:rsidR="00885322">
        <w:rPr>
          <w:rFonts w:ascii="Calibri" w:eastAsiaTheme="minorEastAsia" w:hAnsi="Calibri" w:cs="Calibri"/>
        </w:rPr>
        <w:t xml:space="preserve">users </w:t>
      </w:r>
      <w:r w:rsidR="00326118">
        <w:rPr>
          <w:rFonts w:ascii="Calibri" w:eastAsiaTheme="minorEastAsia" w:hAnsi="Calibri" w:cs="Calibri"/>
        </w:rPr>
        <w:t>and tracks, and edges represent user interactions, such as listens or likes, can be used to suggest new songs to a user based on other users</w:t>
      </w:r>
      <w:r w:rsidR="00F4794B">
        <w:rPr>
          <w:rFonts w:ascii="Calibri" w:eastAsiaTheme="minorEastAsia" w:hAnsi="Calibri" w:cs="Calibri"/>
        </w:rPr>
        <w:t xml:space="preserve">’ preferences that also listen to a specific genre of music. </w:t>
      </w:r>
      <w:r w:rsidR="00FB048D">
        <w:rPr>
          <w:rFonts w:ascii="Calibri" w:eastAsiaTheme="minorEastAsia" w:hAnsi="Calibri" w:cs="Calibri"/>
        </w:rPr>
        <w:t xml:space="preserve">This generates suggestions that </w:t>
      </w:r>
      <w:r w:rsidR="00982874">
        <w:rPr>
          <w:rFonts w:ascii="Calibri" w:eastAsiaTheme="minorEastAsia" w:hAnsi="Calibri" w:cs="Calibri"/>
        </w:rPr>
        <w:t xml:space="preserve">are popular and are more likely to </w:t>
      </w:r>
      <w:r w:rsidR="00FB048D">
        <w:rPr>
          <w:rFonts w:ascii="Calibri" w:eastAsiaTheme="minorEastAsia" w:hAnsi="Calibri" w:cs="Calibri"/>
        </w:rPr>
        <w:t>be closer to the user’s preferences</w:t>
      </w:r>
      <w:r w:rsidR="00982874">
        <w:rPr>
          <w:rFonts w:ascii="Calibri" w:eastAsiaTheme="minorEastAsia" w:hAnsi="Calibri" w:cs="Calibri"/>
        </w:rPr>
        <w:t>.</w:t>
      </w:r>
      <w:r w:rsidR="00982874">
        <w:rPr>
          <w:rFonts w:ascii="Calibri" w:eastAsiaTheme="minorEastAsia" w:hAnsi="Calibri" w:cs="Calibri"/>
        </w:rPr>
        <w:br/>
      </w:r>
    </w:p>
    <w:p w14:paraId="69291510" w14:textId="7F53E3FB" w:rsidR="008672FD" w:rsidRPr="00A6430C" w:rsidRDefault="008672FD" w:rsidP="00A6430C">
      <w:pPr>
        <w:pStyle w:val="ListParagraph"/>
        <w:keepNext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Content Popularity and Trends</w:t>
      </w:r>
      <w:r w:rsidR="00982874">
        <w:rPr>
          <w:rFonts w:ascii="Calibri" w:eastAsiaTheme="minorEastAsia" w:hAnsi="Calibri" w:cs="Calibri"/>
        </w:rPr>
        <w:br/>
      </w:r>
      <w:r w:rsidR="00A76043">
        <w:rPr>
          <w:rFonts w:ascii="Calibri" w:eastAsiaTheme="minorEastAsia" w:hAnsi="Calibri" w:cs="Calibri"/>
        </w:rPr>
        <w:t xml:space="preserve">Expanding the network to the global scale can offer more insight into </w:t>
      </w:r>
      <w:r w:rsidR="00C14BD4">
        <w:rPr>
          <w:rFonts w:ascii="Calibri" w:eastAsiaTheme="minorEastAsia" w:hAnsi="Calibri" w:cs="Calibri"/>
        </w:rPr>
        <w:t xml:space="preserve">the current trends across the globe, informing users of what or who are the most influential or popular content creators, scoped to the global, regional, or local levels. </w:t>
      </w:r>
      <w:r w:rsidR="00330475">
        <w:rPr>
          <w:rFonts w:ascii="Calibri" w:eastAsiaTheme="minorEastAsia" w:hAnsi="Calibri" w:cs="Calibri"/>
        </w:rPr>
        <w:t>For corporate usage, this can give companies insight into which content creators or influencers to partner with to spread brand awareness and popularity</w:t>
      </w:r>
      <w:r w:rsidR="00A6430C">
        <w:rPr>
          <w:rFonts w:ascii="Calibri" w:eastAsiaTheme="minorEastAsia" w:hAnsi="Calibri" w:cs="Calibri"/>
        </w:rPr>
        <w:t>.</w:t>
      </w:r>
      <w:r w:rsidR="00982874" w:rsidRPr="00A6430C">
        <w:rPr>
          <w:rFonts w:ascii="Calibri" w:eastAsiaTheme="minorEastAsia" w:hAnsi="Calibri" w:cs="Calibri"/>
        </w:rPr>
        <w:br/>
      </w:r>
    </w:p>
    <w:p w14:paraId="42FEFA32" w14:textId="2CBBCF1F" w:rsidR="00A6430C" w:rsidRDefault="008672FD" w:rsidP="008672FD">
      <w:pPr>
        <w:keepNext/>
        <w:rPr>
          <w:rFonts w:ascii="Calibri" w:eastAsiaTheme="minorEastAsia" w:hAnsi="Calibri" w:cs="Calibri"/>
        </w:rPr>
      </w:pPr>
      <w:r w:rsidRPr="008672FD">
        <w:rPr>
          <w:rFonts w:ascii="Calibri" w:eastAsiaTheme="minorEastAsia" w:hAnsi="Calibri" w:cs="Calibri"/>
          <w:b/>
          <w:bCs/>
        </w:rPr>
        <w:t>Limitations of PageRank</w:t>
      </w:r>
    </w:p>
    <w:p w14:paraId="40A58B98" w14:textId="6BCB4F45" w:rsidR="00A6430C" w:rsidRDefault="00A6430C" w:rsidP="008672FD">
      <w:pPr>
        <w:keepNext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However, PageRank does not come without drawbacks. After all, there is a reason that Google kept innovating to upgrade its algorithms for better web searching.</w:t>
      </w:r>
    </w:p>
    <w:p w14:paraId="147BA152" w14:textId="2E818DC3" w:rsidR="00A6430C" w:rsidRDefault="00A6430C" w:rsidP="00A6430C">
      <w:pPr>
        <w:pStyle w:val="ListParagraph"/>
        <w:keepNext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Link</w:t>
      </w:r>
      <w:r w:rsidR="00183C33">
        <w:rPr>
          <w:rFonts w:ascii="Calibri" w:eastAsiaTheme="minorEastAsia" w:hAnsi="Calibri" w:cs="Calibri"/>
        </w:rPr>
        <w:t xml:space="preserve"> structure Dependency</w:t>
      </w:r>
      <w:r w:rsidR="00183C33">
        <w:rPr>
          <w:rFonts w:ascii="Calibri" w:eastAsiaTheme="minorEastAsia" w:hAnsi="Calibri" w:cs="Calibri"/>
        </w:rPr>
        <w:br/>
        <w:t xml:space="preserve">The PageRank model depends on a directed graph model, which means that there is a connected network of links between nodes. </w:t>
      </w:r>
      <w:r w:rsidR="0052183F">
        <w:rPr>
          <w:rFonts w:ascii="Calibri" w:eastAsiaTheme="minorEastAsia" w:hAnsi="Calibri" w:cs="Calibri"/>
        </w:rPr>
        <w:t xml:space="preserve">Based on the example from before, it is easy to see that nodes with more incoming links are more popular, simply for being more accessible. This leads to two </w:t>
      </w:r>
      <w:r w:rsidR="00FD6B60">
        <w:rPr>
          <w:rFonts w:ascii="Calibri" w:eastAsiaTheme="minorEastAsia" w:hAnsi="Calibri" w:cs="Calibri"/>
        </w:rPr>
        <w:t xml:space="preserve">issues – the rich-get-richer phenomenon, and </w:t>
      </w:r>
      <w:r w:rsidR="005D08D5">
        <w:rPr>
          <w:rFonts w:ascii="Calibri" w:eastAsiaTheme="minorEastAsia" w:hAnsi="Calibri" w:cs="Calibri"/>
        </w:rPr>
        <w:t xml:space="preserve">artificial </w:t>
      </w:r>
      <w:r w:rsidR="00FD6B60">
        <w:rPr>
          <w:rFonts w:ascii="Calibri" w:eastAsiaTheme="minorEastAsia" w:hAnsi="Calibri" w:cs="Calibri"/>
        </w:rPr>
        <w:t>manipulation of link</w:t>
      </w:r>
      <w:r w:rsidR="00690392">
        <w:rPr>
          <w:rFonts w:ascii="Calibri" w:eastAsiaTheme="minorEastAsia" w:hAnsi="Calibri" w:cs="Calibri"/>
        </w:rPr>
        <w:t xml:space="preserve">s. </w:t>
      </w:r>
      <w:r w:rsidR="005244D3">
        <w:rPr>
          <w:rFonts w:ascii="Calibri" w:eastAsiaTheme="minorEastAsia" w:hAnsi="Calibri" w:cs="Calibri"/>
        </w:rPr>
        <w:br/>
      </w:r>
      <w:r w:rsidR="00690392">
        <w:rPr>
          <w:rFonts w:ascii="Calibri" w:eastAsiaTheme="minorEastAsia" w:hAnsi="Calibri" w:cs="Calibri"/>
        </w:rPr>
        <w:t xml:space="preserve">The rich-get-richer phenomenon occurs when a node accumulates more and more incoming links due to being around for a longer period. This can cause </w:t>
      </w:r>
      <w:r w:rsidR="005244D3">
        <w:rPr>
          <w:rFonts w:ascii="Calibri" w:eastAsiaTheme="minorEastAsia" w:hAnsi="Calibri" w:cs="Calibri"/>
        </w:rPr>
        <w:t xml:space="preserve">a feedback loop where the PageRank of older, already popular, content continues to dominate over </w:t>
      </w:r>
      <w:r w:rsidR="005526CC">
        <w:rPr>
          <w:rFonts w:ascii="Calibri" w:eastAsiaTheme="minorEastAsia" w:hAnsi="Calibri" w:cs="Calibri"/>
        </w:rPr>
        <w:t>newer or less-linked content</w:t>
      </w:r>
      <w:r w:rsidR="0097381B">
        <w:rPr>
          <w:rFonts w:ascii="Calibri" w:eastAsiaTheme="minorEastAsia" w:hAnsi="Calibri" w:cs="Calibri"/>
        </w:rPr>
        <w:t xml:space="preserve"> – for example, this would be if Taylor Swift persisted on your recommendations page over newer artists. </w:t>
      </w:r>
      <w:r w:rsidR="0097381B">
        <w:rPr>
          <w:rFonts w:ascii="Calibri" w:eastAsiaTheme="minorEastAsia" w:hAnsi="Calibri" w:cs="Calibri"/>
        </w:rPr>
        <w:br/>
        <w:t xml:space="preserve">Links can be artificially manipulated as well, through methods such as link farming and </w:t>
      </w:r>
      <w:r w:rsidR="00031A2B">
        <w:rPr>
          <w:rFonts w:ascii="Calibri" w:eastAsiaTheme="minorEastAsia" w:hAnsi="Calibri" w:cs="Calibri"/>
        </w:rPr>
        <w:t xml:space="preserve">artificial link building. This artificially inflates the PageRank of certain content, and compromises the </w:t>
      </w:r>
      <w:r w:rsidR="005D08D5">
        <w:rPr>
          <w:rFonts w:ascii="Calibri" w:eastAsiaTheme="minorEastAsia" w:hAnsi="Calibri" w:cs="Calibri"/>
        </w:rPr>
        <w:t>integrity of search results, as unpopular content is promoted over actually popular content.</w:t>
      </w:r>
      <w:r w:rsidR="00183C33">
        <w:rPr>
          <w:rFonts w:ascii="Calibri" w:eastAsiaTheme="minorEastAsia" w:hAnsi="Calibri" w:cs="Calibri"/>
        </w:rPr>
        <w:br/>
      </w:r>
    </w:p>
    <w:p w14:paraId="7D3F1264" w14:textId="23A32D24" w:rsidR="00183C33" w:rsidRDefault="00183C33" w:rsidP="00A6430C">
      <w:pPr>
        <w:pStyle w:val="ListParagraph"/>
        <w:keepNext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Damping Factor Sensitivity</w:t>
      </w:r>
      <w:r w:rsidR="005D08D5">
        <w:rPr>
          <w:rFonts w:ascii="Calibri" w:eastAsiaTheme="minorEastAsia" w:hAnsi="Calibri" w:cs="Calibri"/>
        </w:rPr>
        <w:br/>
        <w:t xml:space="preserve">Furthermore, in the calculations of the PageRank, the damping factor alpha is a strong influence on the ranking of the nodes. The alpha value represents the </w:t>
      </w:r>
      <w:r w:rsidR="000451A1">
        <w:rPr>
          <w:rFonts w:ascii="Calibri" w:eastAsiaTheme="minorEastAsia" w:hAnsi="Calibri" w:cs="Calibri"/>
        </w:rPr>
        <w:t xml:space="preserve">probability that the user will continue to click through links rather than jumping to a new search altogether – for a practical example, a user would click through </w:t>
      </w:r>
      <w:r w:rsidR="00612EEB">
        <w:rPr>
          <w:rFonts w:ascii="Calibri" w:eastAsiaTheme="minorEastAsia" w:hAnsi="Calibri" w:cs="Calibri"/>
        </w:rPr>
        <w:t xml:space="preserve">an article on data science </w:t>
      </w:r>
      <w:r w:rsidR="00612EEB">
        <w:rPr>
          <w:rFonts w:ascii="Calibri" w:eastAsiaTheme="minorEastAsia" w:hAnsi="Calibri" w:cs="Calibri"/>
        </w:rPr>
        <w:lastRenderedPageBreak/>
        <w:t xml:space="preserve">to learn more about topics like data mining or data visualization, rather than jumping to a new article on baking. </w:t>
      </w:r>
      <w:r w:rsidR="00DB3E29">
        <w:rPr>
          <w:rFonts w:ascii="Calibri" w:eastAsiaTheme="minorEastAsia" w:hAnsi="Calibri" w:cs="Calibri"/>
        </w:rPr>
        <w:t>However, this is not the case for all networks. The accepted value of 0.85 can fluctuate between networks depending on the changing user</w:t>
      </w:r>
      <w:r w:rsidR="00DC2A38">
        <w:rPr>
          <w:rFonts w:ascii="Calibri" w:eastAsiaTheme="minorEastAsia" w:hAnsi="Calibri" w:cs="Calibri"/>
        </w:rPr>
        <w:t xml:space="preserve"> behavior and can be difficult to determine computationally. Furthermore, </w:t>
      </w:r>
      <w:r w:rsidR="00AE3264">
        <w:rPr>
          <w:rFonts w:ascii="Calibri" w:eastAsiaTheme="minorEastAsia" w:hAnsi="Calibri" w:cs="Calibri"/>
        </w:rPr>
        <w:t xml:space="preserve">the PageRank model depends on the assumption that the user follows the Random Surfer </w:t>
      </w:r>
      <w:r w:rsidR="008C2524">
        <w:rPr>
          <w:rFonts w:ascii="Calibri" w:eastAsiaTheme="minorEastAsia" w:hAnsi="Calibri" w:cs="Calibri"/>
        </w:rPr>
        <w:t>mo</w:t>
      </w:r>
      <w:r w:rsidR="00AE3264">
        <w:rPr>
          <w:rFonts w:ascii="Calibri" w:eastAsiaTheme="minorEastAsia" w:hAnsi="Calibri" w:cs="Calibri"/>
        </w:rPr>
        <w:t xml:space="preserve">del, which the real user may not always follow. </w:t>
      </w:r>
      <w:r w:rsidR="008C2524">
        <w:rPr>
          <w:rFonts w:ascii="Calibri" w:eastAsiaTheme="minorEastAsia" w:hAnsi="Calibri" w:cs="Calibri"/>
        </w:rPr>
        <w:t xml:space="preserve">The deviation from the Random Surfer model can also impact the accuracy of page ranking, especially in highly dynamic </w:t>
      </w:r>
      <w:r w:rsidR="00616301">
        <w:rPr>
          <w:rFonts w:ascii="Calibri" w:eastAsiaTheme="minorEastAsia" w:hAnsi="Calibri" w:cs="Calibri"/>
        </w:rPr>
        <w:t>and complex networks.</w:t>
      </w:r>
    </w:p>
    <w:p w14:paraId="26FB01FE" w14:textId="646CCC4B" w:rsidR="00616301" w:rsidRPr="00616301" w:rsidRDefault="00616301" w:rsidP="00616301">
      <w:pPr>
        <w:keepNext/>
        <w:rPr>
          <w:rFonts w:ascii="Calibri" w:eastAsiaTheme="minorEastAsia" w:hAnsi="Calibri" w:cs="Calibri"/>
          <w:b/>
          <w:bCs/>
        </w:rPr>
      </w:pPr>
      <w:r w:rsidRPr="00616301">
        <w:rPr>
          <w:rFonts w:ascii="Calibri" w:eastAsiaTheme="minorEastAsia" w:hAnsi="Calibri" w:cs="Calibri"/>
          <w:b/>
          <w:bCs/>
        </w:rPr>
        <w:t>Conclusion</w:t>
      </w:r>
    </w:p>
    <w:p w14:paraId="68A12960" w14:textId="5843C782" w:rsidR="00616301" w:rsidRPr="004E0F1A" w:rsidRDefault="00616301" w:rsidP="004E0F1A">
      <w:pPr>
        <w:keepNext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PageRank’s </w:t>
      </w:r>
      <w:r w:rsidR="008265EB">
        <w:rPr>
          <w:rFonts w:ascii="Calibri" w:eastAsiaTheme="minorEastAsia" w:hAnsi="Calibri" w:cs="Calibri"/>
        </w:rPr>
        <w:t xml:space="preserve">development as a search engine algorithm can be extrapolated to many industries, especially streaming platforms. PageRank operates to rank the quality and popularity of the links within a network, which can provide benefits to </w:t>
      </w:r>
      <w:r w:rsidR="00844093">
        <w:rPr>
          <w:rFonts w:ascii="Calibri" w:eastAsiaTheme="minorEastAsia" w:hAnsi="Calibri" w:cs="Calibri"/>
        </w:rPr>
        <w:t xml:space="preserve">both media consumers and content producers. However, the model comes with limitations from within the model, as it depends on the user following the Random Surfer model, the links being </w:t>
      </w:r>
      <w:r w:rsidR="004A5A0B">
        <w:rPr>
          <w:rFonts w:ascii="Calibri" w:eastAsiaTheme="minorEastAsia" w:hAnsi="Calibri" w:cs="Calibri"/>
        </w:rPr>
        <w:t>free from external manipulation, and the damping factor being applied for the correct market.</w:t>
      </w:r>
    </w:p>
    <w:p w14:paraId="5DEAAFAC" w14:textId="478CC712" w:rsidR="00844C54" w:rsidRPr="00623FF1" w:rsidRDefault="00844C54" w:rsidP="00623FF1">
      <w:pPr>
        <w:rPr>
          <w:rFonts w:ascii="Calibri" w:hAnsi="Calibri" w:cs="Calibri"/>
        </w:rPr>
      </w:pPr>
    </w:p>
    <w:sectPr w:rsidR="00844C54" w:rsidRPr="0062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A7E46"/>
    <w:multiLevelType w:val="hybridMultilevel"/>
    <w:tmpl w:val="D3723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70935"/>
    <w:multiLevelType w:val="hybridMultilevel"/>
    <w:tmpl w:val="1584A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88325">
    <w:abstractNumId w:val="1"/>
  </w:num>
  <w:num w:numId="2" w16cid:durableId="19237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34"/>
    <w:rsid w:val="00031A2B"/>
    <w:rsid w:val="000451A1"/>
    <w:rsid w:val="00183C33"/>
    <w:rsid w:val="001F78AA"/>
    <w:rsid w:val="00247F4C"/>
    <w:rsid w:val="00326118"/>
    <w:rsid w:val="00330475"/>
    <w:rsid w:val="003F6F3C"/>
    <w:rsid w:val="004A5A0B"/>
    <w:rsid w:val="004E0F1A"/>
    <w:rsid w:val="004E5C47"/>
    <w:rsid w:val="0052183F"/>
    <w:rsid w:val="005244D3"/>
    <w:rsid w:val="005526CC"/>
    <w:rsid w:val="00567231"/>
    <w:rsid w:val="005C7F8A"/>
    <w:rsid w:val="005D08D5"/>
    <w:rsid w:val="00612EEB"/>
    <w:rsid w:val="00616301"/>
    <w:rsid w:val="00623FF1"/>
    <w:rsid w:val="00644FC5"/>
    <w:rsid w:val="00690392"/>
    <w:rsid w:val="006F3595"/>
    <w:rsid w:val="00704834"/>
    <w:rsid w:val="007404C6"/>
    <w:rsid w:val="008265EB"/>
    <w:rsid w:val="00844093"/>
    <w:rsid w:val="00844C54"/>
    <w:rsid w:val="00857EBF"/>
    <w:rsid w:val="00865B3C"/>
    <w:rsid w:val="008672FD"/>
    <w:rsid w:val="00885322"/>
    <w:rsid w:val="008C2524"/>
    <w:rsid w:val="0097381B"/>
    <w:rsid w:val="00982874"/>
    <w:rsid w:val="00A6430C"/>
    <w:rsid w:val="00A76043"/>
    <w:rsid w:val="00AE3264"/>
    <w:rsid w:val="00B420E9"/>
    <w:rsid w:val="00C14BD4"/>
    <w:rsid w:val="00CC2DCE"/>
    <w:rsid w:val="00D516C0"/>
    <w:rsid w:val="00D81C7B"/>
    <w:rsid w:val="00DB3E29"/>
    <w:rsid w:val="00DC2A38"/>
    <w:rsid w:val="00DD7298"/>
    <w:rsid w:val="00ED270B"/>
    <w:rsid w:val="00F4794B"/>
    <w:rsid w:val="00FB048D"/>
    <w:rsid w:val="00FD6B60"/>
    <w:rsid w:val="00F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7FC9"/>
  <w15:chartTrackingRefBased/>
  <w15:docId w15:val="{79007058-AB37-5746-9CC3-4526222E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4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4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4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04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04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4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4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04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04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04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704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704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704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83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F78AA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623FF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82A483-857F-7C4B-BB5D-4C451F507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Patel</dc:creator>
  <cp:keywords/>
  <dc:description/>
  <cp:lastModifiedBy>Patel, Aditya</cp:lastModifiedBy>
  <cp:revision>39</cp:revision>
  <dcterms:created xsi:type="dcterms:W3CDTF">2024-07-04T20:40:00Z</dcterms:created>
  <dcterms:modified xsi:type="dcterms:W3CDTF">2024-07-07T03:06:00Z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2024-07-04T22:43:02Z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ab6c4dc7-9cf1-467e-800f-cd3123268f41</vt:lpwstr>
  </property>
  <property fmtid="{D5CDD505-2E9C-101B-9397-08002B2CF9AE}" pid="8" name="MSIP_Label_4044bd30-2ed7-4c9d-9d12-46200872a97b_ContentBits">
    <vt:lpwstr>0</vt:lpwstr>
  </property>
</Properties>
</file>