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This technical implementation plan is designed for an engineering team capable of executing a high-concurrency, event-driven architecture. We are not building a simple wrapper; we are building a multi-layered, state-managed </w:t>
      </w:r>
      <w:r w:rsidDel="00000000" w:rsidR="00000000" w:rsidRPr="00000000">
        <w:rPr>
          <w:b w:val="1"/>
          <w:bCs w:val="1"/>
          <w:rtl w:val="0"/>
        </w:rPr>
        <w:t xml:space="preserve">Inference Engine</w:t>
      </w:r>
      <w:r w:rsidDel="00000000" w:rsidR="00000000" w:rsidRPr="00000000">
        <w:rPr>
          <w:rtl w:val="0"/>
        </w:rPr>
        <w:t xml:space="preserve"> that prioritizes data sovereignty and deterministic reasoning.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vy0n53vf2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Implementation Plan: The Agentic Recruiter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f1d2pgxetq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Infrastructure &amp; Data Sovereignty Foundation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Establish the dual-entity database architecture and security protocols required for "Legal by Design" compliance.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1.1. Multi-Tenant DB Architecture (RuneGrid &amp; Qalana): * Deploy two isolated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instances on </w:t>
      </w:r>
      <w:r w:rsidDel="00000000" w:rsidR="00000000" w:rsidRPr="00000000">
        <w:rPr>
          <w:b w:val="1"/>
          <w:bCs w:val="1"/>
          <w:rtl w:val="0"/>
        </w:rPr>
        <w:t xml:space="preserve">AWS 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RuneGrid DB:</w:t>
      </w:r>
      <w:r w:rsidDel="00000000" w:rsidR="00000000" w:rsidRPr="00000000">
        <w:rPr>
          <w:rtl w:val="0"/>
        </w:rPr>
        <w:t xml:space="preserve"> Implement per-candidate field-level encryption using </w:t>
      </w:r>
      <w:r w:rsidDel="00000000" w:rsidR="00000000" w:rsidRPr="00000000">
        <w:rPr>
          <w:b w:val="1"/>
          <w:bCs w:val="1"/>
          <w:rtl w:val="0"/>
        </w:rPr>
        <w:t xml:space="preserve">AWS KMS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pgcrypto</w:t>
      </w:r>
      <w:r w:rsidDel="00000000" w:rsidR="00000000" w:rsidRPr="00000000">
        <w:rPr>
          <w:rtl w:val="0"/>
        </w:rPr>
        <w:t xml:space="preserve">. Utilize </w:t>
      </w:r>
      <w:r w:rsidDel="00000000" w:rsidR="00000000" w:rsidRPr="00000000">
        <w:rPr>
          <w:b w:val="1"/>
          <w:bCs w:val="1"/>
          <w:rtl w:val="0"/>
        </w:rPr>
        <w:t xml:space="preserve">Row-Level Security (RLS)</w:t>
      </w:r>
      <w:r w:rsidDel="00000000" w:rsidR="00000000" w:rsidRPr="00000000">
        <w:rPr>
          <w:rtl w:val="0"/>
        </w:rPr>
        <w:t xml:space="preserve"> to strictly isolate employer access.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Consent Ledger:</w:t>
      </w:r>
      <w:r w:rsidDel="00000000" w:rsidR="00000000" w:rsidRPr="00000000">
        <w:rPr>
          <w:rtl w:val="0"/>
        </w:rPr>
        <w:t xml:space="preserve"> Create an immutable, cryptographically signed table to log every consent event for auditability.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1.2. Ephemeral Processing Layer: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Redis (AWS ElastiCache)</w:t>
      </w:r>
      <w:r w:rsidDel="00000000" w:rsidR="00000000" w:rsidRPr="00000000">
        <w:rPr>
          <w:rtl w:val="0"/>
        </w:rPr>
        <w:t xml:space="preserve"> as the volatile memory sink for candidate enrichment.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Set strict </w:t>
      </w:r>
      <w:r w:rsidDel="00000000" w:rsidR="00000000" w:rsidRPr="00000000">
        <w:rPr>
          <w:b w:val="1"/>
          <w:bCs w:val="1"/>
          <w:rtl w:val="0"/>
        </w:rPr>
        <w:t xml:space="preserve">Time-To-Live (TTL)</w:t>
      </w:r>
      <w:r w:rsidDel="00000000" w:rsidR="00000000" w:rsidRPr="00000000">
        <w:rPr>
          <w:rtl w:val="0"/>
        </w:rPr>
        <w:t xml:space="preserve"> parameters bound to the active scoring session to ensure zero data persistence of unconsented profiles.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1.3. Encryption &amp; Audit Trail: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Initialize </w:t>
      </w:r>
      <w:r w:rsidDel="00000000" w:rsidR="00000000" w:rsidRPr="00000000">
        <w:rPr>
          <w:b w:val="1"/>
          <w:bCs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and write-once </w:t>
      </w:r>
      <w:r w:rsidDel="00000000" w:rsidR="00000000" w:rsidRPr="00000000">
        <w:rPr>
          <w:b w:val="1"/>
          <w:bCs w:val="1"/>
          <w:rtl w:val="0"/>
        </w:rPr>
        <w:t xml:space="preserve">S3 buckets</w:t>
      </w:r>
      <w:r w:rsidDel="00000000" w:rsidR="00000000" w:rsidRPr="00000000">
        <w:rPr>
          <w:rtl w:val="0"/>
        </w:rPr>
        <w:t xml:space="preserve"> for defensible logging.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Provision KMS keys for all data-at-rest and data-in-transit.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o4jrbp44sc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Knowledge Hub &amp; Master Case Initialization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the ingestion pipeline for the "Expert Persona" and convert it into machine-readable Inference Knowledge.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2.1. Persona Ingestion Pipeline: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endpoint to ingest structured and unstructured expert persona data.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an NLP module (via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) to extract </w:t>
      </w:r>
      <w:r w:rsidDel="00000000" w:rsidR="00000000" w:rsidRPr="00000000">
        <w:rPr>
          <w:b w:val="1"/>
          <w:bCs w:val="1"/>
          <w:rtl w:val="0"/>
        </w:rPr>
        <w:t xml:space="preserve">Immutable vs. Elastic</w:t>
      </w:r>
      <w:r w:rsidDel="00000000" w:rsidR="00000000" w:rsidRPr="00000000">
        <w:rPr>
          <w:rtl w:val="0"/>
        </w:rPr>
        <w:t xml:space="preserve"> requirements and "Hard Line" rules.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2.2. Master Case Metadata Hierarchy: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Transform extracted persona rules into a </w:t>
      </w:r>
      <w:r w:rsidDel="00000000" w:rsidR="00000000" w:rsidRPr="00000000">
        <w:rPr>
          <w:b w:val="1"/>
          <w:bCs w:val="1"/>
          <w:rtl w:val="0"/>
        </w:rPr>
        <w:t xml:space="preserve">Metadata Hierarchy</w:t>
      </w:r>
      <w:r w:rsidDel="00000000" w:rsidR="00000000" w:rsidRPr="00000000">
        <w:rPr>
          <w:rtl w:val="0"/>
        </w:rPr>
        <w:t xml:space="preserve"> stored in the Knowledge Hub.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Index these hierarchies to allow sub-100ms retrieval during the scoring phase.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yq1y22mnor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The Evaluation Brain (Sourcing &amp; Matching)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the autonomous "Scientist" logic for candidate discovery and high-fidelity matching.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3.1. Unified ATS Connectivity: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Merge.dev</w:t>
      </w:r>
      <w:r w:rsidDel="00000000" w:rsidR="00000000" w:rsidRPr="00000000">
        <w:rPr>
          <w:rtl w:val="0"/>
        </w:rPr>
        <w:t xml:space="preserve"> to provide a single-API gateway to 40+ ATS platforms for "ATS Resurrection".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3.2. Ephemeral Enrichment Engine: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Orchestrate API calls to </w:t>
      </w:r>
      <w:r w:rsidDel="00000000" w:rsidR="00000000" w:rsidRPr="00000000">
        <w:rPr>
          <w:b w:val="1"/>
          <w:bCs w:val="1"/>
          <w:rtl w:val="0"/>
        </w:rPr>
        <w:t xml:space="preserve">People Data Labs (PDL)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Bright Data</w:t>
      </w:r>
      <w:r w:rsidDel="00000000" w:rsidR="00000000" w:rsidRPr="00000000">
        <w:rPr>
          <w:rtl w:val="0"/>
        </w:rPr>
        <w:t xml:space="preserve"> to pull external professional signals into the Redis cache.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3.3. Triple-Layer Validation Node: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Develop the validation logic in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Layer 1 (Rule Check):</w:t>
      </w:r>
      <w:r w:rsidDel="00000000" w:rsidR="00000000" w:rsidRPr="00000000">
        <w:rPr>
          <w:rtl w:val="0"/>
        </w:rPr>
        <w:t xml:space="preserve"> Deterministic Python functions to verify structure and Hard Lines.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Layer 2 (Semantic Check):</w:t>
      </w:r>
      <w:r w:rsidDel="00000000" w:rsidR="00000000" w:rsidRPr="00000000">
        <w:rPr>
          <w:rtl w:val="0"/>
        </w:rPr>
        <w:t xml:space="preserve"> Claude-3.5-Sonnet to verify meaning and role fit.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Layer 3 (LLM Judge):</w:t>
      </w:r>
      <w:r w:rsidDel="00000000" w:rsidR="00000000" w:rsidRPr="00000000">
        <w:rPr>
          <w:rtl w:val="0"/>
        </w:rPr>
        <w:t xml:space="preserve"> A separate reasoning call to ground all claims against source citations, stripping hallucinations.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paft9p51d7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The Persuasion Brain (Engagement &amp; Voice)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the operational "Sales" layer for high-conversion candidate engagement.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 QRecruiter Voice Architecture: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Retell.ai</w:t>
      </w:r>
      <w:r w:rsidDel="00000000" w:rsidR="00000000" w:rsidRPr="00000000">
        <w:rPr>
          <w:rtl w:val="0"/>
        </w:rPr>
        <w:t xml:space="preserve"> with sub-800ms latency pipelines for </w:t>
      </w:r>
      <w:r w:rsidDel="00000000" w:rsidR="00000000" w:rsidRPr="00000000">
        <w:rPr>
          <w:b w:val="1"/>
          <w:bCs w:val="1"/>
          <w:rtl w:val="0"/>
        </w:rPr>
        <w:t xml:space="preserve">ASR (Speech-to-Text)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TTS (Text-to-Speech)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Program the voice agent to obtain verbal consent before any data-gathering begins.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4.2. Intent Tracking &amp; Outreach: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bCs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workers to manage asynchronous outreach via </w:t>
      </w:r>
      <w:r w:rsidDel="00000000" w:rsidR="00000000" w:rsidRPr="00000000">
        <w:rPr>
          <w:b w:val="1"/>
          <w:bCs w:val="1"/>
          <w:rtl w:val="0"/>
        </w:rPr>
        <w:t xml:space="preserve">GPT-4o mini</w:t>
      </w:r>
      <w:r w:rsidDel="00000000" w:rsidR="00000000" w:rsidRPr="00000000">
        <w:rPr>
          <w:rtl w:val="0"/>
        </w:rPr>
        <w:t xml:space="preserve"> (for cost-efficient email generation).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Implement "Anti-ghosting" logic to trigger alerts in </w:t>
      </w:r>
      <w:r w:rsidDel="00000000" w:rsidR="00000000" w:rsidRPr="00000000">
        <w:rPr>
          <w:b w:val="1"/>
          <w:bCs w:val="1"/>
          <w:rtl w:val="0"/>
        </w:rPr>
        <w:t xml:space="preserve">Qalana Engage</w:t>
      </w:r>
      <w:r w:rsidDel="00000000" w:rsidR="00000000" w:rsidRPr="00000000">
        <w:rPr>
          <w:rtl w:val="0"/>
        </w:rPr>
        <w:t xml:space="preserve"> after 3 days of candidate silence.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sdunk3iegl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HITL Escalation &amp; Orchestration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Finalize the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orchestration and the "Human-in-the-Loop" WhatsApp/Slack handoff.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5.1. Agentic State Machine (LangGraph):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Define the graph nodes for </w:t>
      </w:r>
      <w:r w:rsidDel="00000000" w:rsidR="00000000" w:rsidRPr="00000000">
        <w:rPr>
          <w:b w:val="1"/>
          <w:bCs w:val="1"/>
          <w:rtl w:val="0"/>
        </w:rPr>
        <w:t xml:space="preserve">AI 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Evaluator Mode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Human Mode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"Interrupt Nodes" that pause execution when confidence scores drop into the </w:t>
      </w:r>
      <w:r w:rsidDel="00000000" w:rsidR="00000000" w:rsidRPr="00000000">
        <w:rPr>
          <w:b w:val="1"/>
          <w:bCs w:val="1"/>
          <w:rtl w:val="0"/>
        </w:rPr>
        <w:t xml:space="preserve">Amber Tier (60-75%)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5.2. Dual-Channel WhatsApp Routing: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Configure a </w:t>
      </w:r>
      <w:r w:rsidDel="00000000" w:rsidR="00000000" w:rsidRPr="00000000">
        <w:rPr>
          <w:b w:val="1"/>
          <w:bCs w:val="1"/>
          <w:rtl w:val="0"/>
        </w:rPr>
        <w:t xml:space="preserve">FastAPI Router</w:t>
      </w:r>
      <w:r w:rsidDel="00000000" w:rsidR="00000000" w:rsidRPr="00000000">
        <w:rPr>
          <w:rtl w:val="0"/>
        </w:rPr>
        <w:t xml:space="preserve"> to intercept Meta Webhooks.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routing logic to mask tutor/recruiter numbers and forward messages between the Human Expert and the Candidate.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5.3. Automated Summarization: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Configure an LLM node to generate 3-bullet summaries for every escalation, ensuring the recruiter has instant context.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vci0ee63we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The Learning Loop (Adaptive Brain)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the meta-learning process to keep the Master Cases updated and accurate.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6.1. Post-Hire Inference Extraction: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a pipeline that triggers on "Hired" status in the ATS to pull the candidate's final dossier back into the </w:t>
      </w:r>
      <w:r w:rsidDel="00000000" w:rsidR="00000000" w:rsidRPr="00000000">
        <w:rPr>
          <w:b w:val="1"/>
          <w:bCs w:val="1"/>
          <w:rtl w:val="0"/>
        </w:rPr>
        <w:t xml:space="preserve">Knowledge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6.2. Bias Audit Engine: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Implement an automated testing suite to evaluate matching outputs against 500 biased/clean job description pairs to ensure neutrality.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in6pdg4ze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 Summary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LangGraph.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Claude (Anthropic) &amp; GPT-4o mini.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(Python) &amp; Node.js.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Retell.ai.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AWS (KMS, RDS, ElastiCache, S3, CloudWatch).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Merge.dev (ATS), People Data Labs (Sourcing)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