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cysiet9ecja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Atomic Purge &amp; Anonymization (v1.0)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d6iru7gxi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Deletion Trigger &amp; Orchestration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Deletion is handled as an </w:t>
      </w:r>
      <w:r w:rsidDel="00000000" w:rsidR="00000000" w:rsidRPr="00000000">
        <w:rPr>
          <w:b w:val="1"/>
          <w:bCs w:val="1"/>
          <w:rtl w:val="0"/>
        </w:rPr>
        <w:t xml:space="preserve">asynchronous, multi-stage transaction</w:t>
      </w:r>
      <w:r w:rsidDel="00000000" w:rsidR="00000000" w:rsidRPr="00000000">
        <w:rPr>
          <w:rtl w:val="0"/>
        </w:rPr>
        <w:t xml:space="preserve"> orchestrated by </w:t>
      </w:r>
      <w:r w:rsidDel="00000000" w:rsidR="00000000" w:rsidRPr="00000000">
        <w:rPr>
          <w:b w:val="1"/>
          <w:bCs w:val="1"/>
          <w:rtl w:val="0"/>
        </w:rPr>
        <w:t xml:space="preserve">Celery</w:t>
      </w:r>
      <w:r w:rsidDel="00000000" w:rsidR="00000000" w:rsidRPr="00000000">
        <w:rPr>
          <w:rtl w:val="0"/>
        </w:rPr>
        <w:t xml:space="preserve"> to ensure eventual consistency across the distributed stack.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 Source:</w:t>
      </w:r>
      <w:r w:rsidDel="00000000" w:rsidR="00000000" w:rsidRPr="00000000">
        <w:rPr>
          <w:rtl w:val="0"/>
        </w:rPr>
        <w:t xml:space="preserve"> A candidate revokes consent via the </w:t>
      </w:r>
      <w:r w:rsidDel="00000000" w:rsidR="00000000" w:rsidRPr="00000000">
        <w:rPr>
          <w:b w:val="1"/>
          <w:bCs w:val="1"/>
          <w:rtl w:val="0"/>
        </w:rPr>
        <w:t xml:space="preserve">RuneGrid Consent Portal</w:t>
      </w:r>
      <w:r w:rsidDel="00000000" w:rsidR="00000000" w:rsidRPr="00000000">
        <w:rPr>
          <w:rtl w:val="0"/>
        </w:rPr>
        <w:t xml:space="preserve"> or a </w:t>
      </w:r>
      <w:r w:rsidDel="00000000" w:rsidR="00000000" w:rsidRPr="00000000">
        <w:rPr>
          <w:b w:val="1"/>
          <w:bCs w:val="1"/>
          <w:rtl w:val="0"/>
        </w:rPr>
        <w:t xml:space="preserve">Right-to-be-Forgotten</w:t>
      </w:r>
      <w:r w:rsidDel="00000000" w:rsidR="00000000" w:rsidRPr="00000000">
        <w:rPr>
          <w:rtl w:val="0"/>
        </w:rPr>
        <w:t xml:space="preserve"> request is received.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Transition: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color w:val="188038"/>
          <w:rtl w:val="0"/>
        </w:rPr>
        <w:t xml:space="preserve">Consent_Ledger</w:t>
      </w:r>
      <w:r w:rsidDel="00000000" w:rsidR="00000000" w:rsidRPr="00000000">
        <w:rPr>
          <w:rtl w:val="0"/>
        </w:rPr>
        <w:t xml:space="preserve"> entry is marked as </w:t>
      </w:r>
      <w:r w:rsidDel="00000000" w:rsidR="00000000" w:rsidRPr="00000000">
        <w:rPr>
          <w:color w:val="188038"/>
          <w:rtl w:val="0"/>
        </w:rPr>
        <w:t xml:space="preserve">REVOKED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color w:val="188038"/>
          <w:rtl w:val="0"/>
        </w:rPr>
        <w:t xml:space="preserve">expiry_date</w:t>
      </w:r>
      <w:r w:rsidDel="00000000" w:rsidR="00000000" w:rsidRPr="00000000">
        <w:rPr>
          <w:rtl w:val="0"/>
        </w:rPr>
        <w:t xml:space="preserve"> is updated to </w:t>
      </w:r>
      <w:r w:rsidDel="00000000" w:rsidR="00000000" w:rsidRPr="00000000">
        <w:rPr>
          <w:color w:val="188038"/>
          <w:rtl w:val="0"/>
        </w:rPr>
        <w:t xml:space="preserve">CURRENT_TIMESTAMP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Worker Initialization:</w:t>
      </w:r>
      <w:r w:rsidDel="00000000" w:rsidR="00000000" w:rsidRPr="00000000">
        <w:rPr>
          <w:rtl w:val="0"/>
        </w:rPr>
        <w:t xml:space="preserve"> A Celery task is dispatched to the </w:t>
      </w:r>
      <w:r w:rsidDel="00000000" w:rsidR="00000000" w:rsidRPr="00000000">
        <w:rPr>
          <w:b w:val="1"/>
          <w:bCs w:val="1"/>
          <w:rtl w:val="0"/>
        </w:rPr>
        <w:t xml:space="preserve">Purge Queue</w:t>
      </w:r>
      <w:r w:rsidDel="00000000" w:rsidR="00000000" w:rsidRPr="00000000">
        <w:rPr>
          <w:rtl w:val="0"/>
        </w:rPr>
        <w:t xml:space="preserve"> with a 30-day hard-deadline for final erasure.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s6i1y1rw24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Stage 1: The "Vault" Erasure (RuneGrid DB)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We employ </w:t>
      </w:r>
      <w:r w:rsidDel="00000000" w:rsidR="00000000" w:rsidRPr="00000000">
        <w:rPr>
          <w:b w:val="1"/>
          <w:bCs w:val="1"/>
          <w:rtl w:val="0"/>
        </w:rPr>
        <w:t xml:space="preserve">Cryptographic Erasure</w:t>
      </w:r>
      <w:r w:rsidDel="00000000" w:rsidR="00000000" w:rsidRPr="00000000">
        <w:rPr>
          <w:rtl w:val="0"/>
        </w:rPr>
        <w:t xml:space="preserve"> alongside physical deletion for maximum security.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KMS Key Destruction:</w:t>
      </w:r>
      <w:r w:rsidDel="00000000" w:rsidR="00000000" w:rsidRPr="00000000">
        <w:rPr>
          <w:rtl w:val="0"/>
        </w:rPr>
        <w:t xml:space="preserve"> The specific </w:t>
      </w:r>
      <w:r w:rsidDel="00000000" w:rsidR="00000000" w:rsidRPr="00000000">
        <w:rPr>
          <w:b w:val="1"/>
          <w:bCs w:val="1"/>
          <w:rtl w:val="0"/>
        </w:rPr>
        <w:t xml:space="preserve">AWS KMS</w:t>
      </w:r>
      <w:r w:rsidDel="00000000" w:rsidR="00000000" w:rsidRPr="00000000">
        <w:rPr>
          <w:rtl w:val="0"/>
        </w:rPr>
        <w:t xml:space="preserve"> Data Key (DEK) associated with the </w:t>
      </w:r>
      <w:r w:rsidDel="00000000" w:rsidR="00000000" w:rsidRPr="00000000">
        <w:rPr>
          <w:color w:val="188038"/>
          <w:rtl w:val="0"/>
        </w:rPr>
        <w:t xml:space="preserve">candidate_id</w:t>
      </w:r>
      <w:r w:rsidDel="00000000" w:rsidR="00000000" w:rsidRPr="00000000">
        <w:rPr>
          <w:rtl w:val="0"/>
        </w:rPr>
        <w:t xml:space="preserve"> is scheduled for deletion. This renders the </w:t>
      </w:r>
      <w:r w:rsidDel="00000000" w:rsidR="00000000" w:rsidRPr="00000000">
        <w:rPr>
          <w:color w:val="188038"/>
          <w:rtl w:val="0"/>
        </w:rPr>
        <w:t xml:space="preserve">email_enc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phone_enc</w:t>
      </w:r>
      <w:r w:rsidDel="00000000" w:rsidR="00000000" w:rsidRPr="00000000">
        <w:rPr>
          <w:rtl w:val="0"/>
        </w:rPr>
        <w:t xml:space="preserve"> fields permanently unreadable even if backups are compromised.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 Purge:</w:t>
      </w:r>
      <w:r w:rsidDel="00000000" w:rsidR="00000000" w:rsidRPr="00000000">
        <w:rPr>
          <w:rtl w:val="0"/>
        </w:rPr>
        <w:t xml:space="preserve"> The record in the </w:t>
      </w:r>
      <w:r w:rsidDel="00000000" w:rsidR="00000000" w:rsidRPr="00000000">
        <w:rPr>
          <w:color w:val="188038"/>
          <w:rtl w:val="0"/>
        </w:rPr>
        <w:t xml:space="preserve">Candidates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Verified_Profiles</w:t>
      </w:r>
      <w:r w:rsidDel="00000000" w:rsidR="00000000" w:rsidRPr="00000000">
        <w:rPr>
          <w:rtl w:val="0"/>
        </w:rPr>
        <w:t xml:space="preserve"> tables is hard-deleted using </w:t>
      </w:r>
      <w:r w:rsidDel="00000000" w:rsidR="00000000" w:rsidRPr="00000000">
        <w:rPr>
          <w:b w:val="1"/>
          <w:bCs w:val="1"/>
          <w:rtl w:val="0"/>
        </w:rPr>
        <w:t xml:space="preserve">PostgreSQL Row-Level Security (RLS)</w:t>
      </w:r>
      <w:r w:rsidDel="00000000" w:rsidR="00000000" w:rsidRPr="00000000">
        <w:rPr>
          <w:rtl w:val="0"/>
        </w:rPr>
        <w:t xml:space="preserve"> to ensure no accidental leakage during the process.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Ephemeral Scrub:</w:t>
      </w:r>
      <w:r w:rsidDel="00000000" w:rsidR="00000000" w:rsidRPr="00000000">
        <w:rPr>
          <w:rtl w:val="0"/>
        </w:rPr>
        <w:t xml:space="preserve"> An immediate </w:t>
      </w:r>
      <w:r w:rsidDel="00000000" w:rsidR="00000000" w:rsidRPr="00000000">
        <w:rPr>
          <w:color w:val="188038"/>
          <w:rtl w:val="0"/>
        </w:rPr>
        <w:t xml:space="preserve">DEL</w:t>
      </w:r>
      <w:r w:rsidDel="00000000" w:rsidR="00000000" w:rsidRPr="00000000">
        <w:rPr>
          <w:rtl w:val="0"/>
        </w:rPr>
        <w:t xml:space="preserve"> command is sent to </w:t>
      </w:r>
      <w:r w:rsidDel="00000000" w:rsidR="00000000" w:rsidRPr="00000000">
        <w:rPr>
          <w:b w:val="1"/>
          <w:bCs w:val="1"/>
          <w:rtl w:val="0"/>
        </w:rPr>
        <w:t xml:space="preserve">Redis</w:t>
      </w:r>
      <w:r w:rsidDel="00000000" w:rsidR="00000000" w:rsidRPr="00000000">
        <w:rPr>
          <w:rtl w:val="0"/>
        </w:rPr>
        <w:t xml:space="preserve"> for any active session keys associated with the UUID.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y7n60v3h1h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Stage 2: The "Adaptive Brain" Scrubbing (Knowledge Hub)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This is where most architects fail. You must decouple </w:t>
      </w:r>
      <w:r w:rsidDel="00000000" w:rsidR="00000000" w:rsidRPr="00000000">
        <w:rPr>
          <w:b w:val="1"/>
          <w:bCs w:val="1"/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Inference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Preservation: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Master Case</w:t>
      </w:r>
      <w:r w:rsidDel="00000000" w:rsidR="00000000" w:rsidRPr="00000000">
        <w:rPr>
          <w:rtl w:val="0"/>
        </w:rPr>
        <w:t xml:space="preserve"> "Learned Patterns" (e.g., "High correlation between open-source contributions and project success") are retained in the </w:t>
      </w:r>
      <w:r w:rsidDel="00000000" w:rsidR="00000000" w:rsidRPr="00000000">
        <w:rPr>
          <w:b w:val="1"/>
          <w:bCs w:val="1"/>
          <w:rtl w:val="0"/>
        </w:rPr>
        <w:t xml:space="preserve">Knowledge Hub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Identifiable Link Scrubbing:</w:t>
      </w:r>
      <w:r w:rsidDel="00000000" w:rsidR="00000000" w:rsidRPr="00000000">
        <w:rPr>
          <w:rtl w:val="0"/>
        </w:rPr>
        <w:t xml:space="preserve"> The system executes a regex-based scrub on the </w:t>
      </w:r>
      <w:r w:rsidDel="00000000" w:rsidR="00000000" w:rsidRPr="00000000">
        <w:rPr>
          <w:color w:val="188038"/>
          <w:rtl w:val="0"/>
        </w:rPr>
        <w:t xml:space="preserve">reasoning_summary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color w:val="188038"/>
          <w:rtl w:val="0"/>
        </w:rPr>
        <w:t xml:space="preserve">Dossiers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Remove all </w:t>
      </w:r>
      <w:r w:rsidDel="00000000" w:rsidR="00000000" w:rsidRPr="00000000">
        <w:rPr>
          <w:color w:val="188038"/>
          <w:rtl w:val="0"/>
        </w:rPr>
        <w:t xml:space="preserve">Source_Citations</w:t>
      </w:r>
      <w:r w:rsidDel="00000000" w:rsidR="00000000" w:rsidRPr="00000000">
        <w:rPr>
          <w:rtl w:val="0"/>
        </w:rPr>
        <w:t xml:space="preserve"> (URLs, specific company names, or GitHub handles) that could be used to reverse-engineer the candidate's identity.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The "Dossier" becomes an anonymized "Statistical Trace" used solely for training the </w:t>
      </w:r>
      <w:r w:rsidDel="00000000" w:rsidR="00000000" w:rsidRPr="00000000">
        <w:rPr>
          <w:b w:val="1"/>
          <w:bCs w:val="1"/>
          <w:rtl w:val="0"/>
        </w:rPr>
        <w:t xml:space="preserve">Local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mxr2tuhkfo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Stage 3: The "ATS Stub" Anonymization (Merge.dev)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t xml:space="preserve">We cannot simply delete the record in the employer's ATS because it breaks their internal reporting and audit trails.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Whitelist Preservation:</w:t>
      </w:r>
      <w:r w:rsidDel="00000000" w:rsidR="00000000" w:rsidRPr="00000000">
        <w:rPr>
          <w:rtl w:val="0"/>
        </w:rPr>
        <w:t xml:space="preserve"> Only a "Whitelist" of non-PII fields remains (e.g., </w:t>
      </w:r>
      <w:r w:rsidDel="00000000" w:rsidR="00000000" w:rsidRPr="00000000">
        <w:rPr>
          <w:color w:val="188038"/>
          <w:rtl w:val="0"/>
        </w:rPr>
        <w:t xml:space="preserve">match_score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hiring_stage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Anonymization Logic:</w:t>
      </w:r>
      <w:r w:rsidDel="00000000" w:rsidR="00000000" w:rsidRPr="00000000">
        <w:rPr>
          <w:rtl w:val="0"/>
        </w:rPr>
        <w:t xml:space="preserve"> * The </w:t>
      </w:r>
      <w:r w:rsidDel="00000000" w:rsidR="00000000" w:rsidRPr="00000000">
        <w:rPr>
          <w:color w:val="188038"/>
          <w:rtl w:val="0"/>
        </w:rPr>
        <w:t xml:space="preserve">candidate_name</w:t>
      </w:r>
      <w:r w:rsidDel="00000000" w:rsidR="00000000" w:rsidRPr="00000000">
        <w:rPr>
          <w:rtl w:val="0"/>
        </w:rPr>
        <w:t xml:space="preserve"> is replaced with </w:t>
      </w:r>
      <w:r w:rsidDel="00000000" w:rsidR="00000000" w:rsidRPr="00000000">
        <w:rPr>
          <w:color w:val="188038"/>
          <w:rtl w:val="0"/>
        </w:rPr>
        <w:t xml:space="preserve">REDACTED_BY_QALANA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color w:val="188038"/>
          <w:rtl w:val="0"/>
        </w:rPr>
        <w:t xml:space="preserve">contact_info</w:t>
      </w:r>
      <w:r w:rsidDel="00000000" w:rsidR="00000000" w:rsidRPr="00000000">
        <w:rPr>
          <w:rtl w:val="0"/>
        </w:rPr>
        <w:t xml:space="preserve"> is nullified.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color w:val="188038"/>
          <w:rtl w:val="0"/>
        </w:rPr>
        <w:t xml:space="preserve">verification_badge</w:t>
      </w:r>
      <w:r w:rsidDel="00000000" w:rsidR="00000000" w:rsidRPr="00000000">
        <w:rPr>
          <w:rtl w:val="0"/>
        </w:rPr>
        <w:t xml:space="preserve"> is stripped of its cryptographical link to the </w:t>
      </w:r>
      <w:r w:rsidDel="00000000" w:rsidR="00000000" w:rsidRPr="00000000">
        <w:rPr>
          <w:b w:val="1"/>
          <w:bCs w:val="1"/>
          <w:rtl w:val="0"/>
        </w:rPr>
        <w:t xml:space="preserve">RuneGrid</w:t>
      </w:r>
      <w:r w:rsidDel="00000000" w:rsidR="00000000" w:rsidRPr="00000000">
        <w:rPr>
          <w:rtl w:val="0"/>
        </w:rPr>
        <w:t xml:space="preserve"> vault.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9jzohbx1fw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Logic Table: Hard Delete vs. Anonymization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4.19868012582"/>
        <w:gridCol w:w="1715.554203244177"/>
        <w:gridCol w:w="2662.8794638268128"/>
        <w:gridCol w:w="2662.8794638268128"/>
        <w:tblGridChange w:id="0">
          <w:tblGrid>
            <w:gridCol w:w="1984.19868012582"/>
            <w:gridCol w:w="1715.554203244177"/>
            <w:gridCol w:w="2662.8794638268128"/>
            <w:gridCol w:w="2662.879463826812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Encrypted PII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RuneGrid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 Delete</w:t>
            </w:r>
            <w:r w:rsidDel="00000000" w:rsidR="00000000" w:rsidRPr="00000000">
              <w:rPr>
                <w:rtl w:val="0"/>
              </w:rPr>
              <w:t xml:space="preserve"> (KMS Deletion)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 Days post-purge.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Raw Voice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Retell.ai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Destroys post-session.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Inference Patterns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Knowledge Hub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Retain (Anonymized)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Permanent (Learned weight).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Consent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Retain (Immutable)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 Years (Legal requirement).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ATS Profile Stub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Merge.dev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Anonymize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Permanent (Reporting).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t48eg86f9z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Verification &amp; Audit Trail (The Compliance Proof)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tl w:val="0"/>
        </w:rPr>
        <w:t xml:space="preserve">Every purge must be defensible in an audit.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Proof of Deletion:</w:t>
      </w:r>
      <w:r w:rsidDel="00000000" w:rsidR="00000000" w:rsidRPr="00000000">
        <w:rPr>
          <w:rtl w:val="0"/>
        </w:rPr>
        <w:t xml:space="preserve"> Once the pipeline completes, a final entry is made in the </w:t>
      </w:r>
      <w:r w:rsidDel="00000000" w:rsidR="00000000" w:rsidRPr="00000000">
        <w:rPr>
          <w:b w:val="1"/>
          <w:bCs w:val="1"/>
          <w:rtl w:val="0"/>
        </w:rPr>
        <w:t xml:space="preserve">AWS S3 Write-Once Audit 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Payload: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{ "event": "PURGE_COMPLETE", "candidate_uuid_hash": "sha256", "timestamp": "...", "compliance_standard": "GDPR/DPDP"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Self-Healing Check:</w:t>
      </w:r>
      <w:r w:rsidDel="00000000" w:rsidR="00000000" w:rsidRPr="00000000">
        <w:rPr>
          <w:rtl w:val="0"/>
        </w:rPr>
        <w:t xml:space="preserve"> A daily "Zombie Data" cron job scans the </w:t>
      </w:r>
      <w:r w:rsidDel="00000000" w:rsidR="00000000" w:rsidRPr="00000000">
        <w:rPr>
          <w:color w:val="188038"/>
          <w:rtl w:val="0"/>
        </w:rPr>
        <w:t xml:space="preserve">Dossiers</w:t>
      </w:r>
      <w:r w:rsidDel="00000000" w:rsidR="00000000" w:rsidRPr="00000000">
        <w:rPr>
          <w:rtl w:val="0"/>
        </w:rPr>
        <w:t xml:space="preserve"> for any identifiable links to deleted </w:t>
      </w:r>
      <w:r w:rsidDel="00000000" w:rsidR="00000000" w:rsidRPr="00000000">
        <w:rPr>
          <w:color w:val="188038"/>
          <w:rtl w:val="0"/>
        </w:rPr>
        <w:t xml:space="preserve">candidate_ids</w:t>
      </w:r>
      <w:r w:rsidDel="00000000" w:rsidR="00000000" w:rsidRPr="00000000">
        <w:rPr>
          <w:rtl w:val="0"/>
        </w:rPr>
        <w:t xml:space="preserve">. If found, it triggers an immediate re-scrub of the </w:t>
      </w:r>
      <w:r w:rsidDel="00000000" w:rsidR="00000000" w:rsidRPr="00000000">
        <w:rPr>
          <w:b w:val="1"/>
          <w:bCs w:val="1"/>
          <w:rtl w:val="0"/>
        </w:rPr>
        <w:t xml:space="preserve">Knowledge Hub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