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D86E015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Optimal Values</w:t>
            </w:r>
          </w:p>
        </w:tc>
      </w:tr>
      <w:tr w:rsidR="007046B1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Default="00F1301F">
            <w:pPr>
              <w:spacing w:after="160" w:line="411" w:lineRule="auto"/>
            </w:pPr>
            <w:r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Default="00F1301F">
            <w:pPr>
              <w:spacing w:after="160" w:line="411" w:lineRule="auto"/>
            </w:pPr>
            <w:r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Default="00F1301F">
            <w:pPr>
              <w:spacing w:after="160" w:line="411" w:lineRule="auto"/>
            </w:pPr>
            <w:r>
              <w:t>(5, 0, 0)</w:t>
            </w:r>
          </w:p>
        </w:tc>
      </w:tr>
      <w:tr w:rsidR="007046B1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Default="00F1301F">
            <w:pPr>
              <w:spacing w:after="160" w:line="411" w:lineRule="auto"/>
            </w:pPr>
            <w:r w:rsidRPr="00F1301F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Default="00F1301F">
            <w:pPr>
              <w:spacing w:after="160" w:line="411" w:lineRule="auto"/>
            </w:pPr>
            <w:r w:rsidRPr="00F1301F">
              <w:t>p, d, q, seasonal_order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(5, 0, 0), (0, 1, 2, 3)</w:t>
            </w:r>
          </w:p>
        </w:tc>
      </w:tr>
      <w:tr w:rsidR="007046B1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Default="00F1301F">
            <w:pPr>
              <w:spacing w:after="160" w:line="411" w:lineRule="auto"/>
            </w:pPr>
            <w:r w:rsidRPr="00F1301F">
              <w:t>AutoReg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Default="00F1301F">
            <w:pPr>
              <w:spacing w:after="160" w:line="411" w:lineRule="auto"/>
            </w:pPr>
            <w:r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1301F" w:rsidRDefault="00F1301F">
            <w:pPr>
              <w:spacing w:after="160" w:line="411" w:lineRule="auto"/>
            </w:pPr>
            <w:r w:rsidRPr="00F1301F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Default="00F1301F">
            <w:pPr>
              <w:spacing w:after="160" w:line="411" w:lineRule="auto"/>
            </w:pPr>
            <w:r>
              <w:t>m</w:t>
            </w:r>
            <w:r w:rsidRPr="00F1301F">
              <w:t>axlags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1301F" w:rsidRDefault="00F1301F">
            <w:pPr>
              <w:spacing w:after="160" w:line="411" w:lineRule="auto"/>
            </w:pPr>
            <w:r w:rsidRPr="00F1301F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Default="00F1301F">
            <w:pPr>
              <w:spacing w:after="160" w:line="411" w:lineRule="auto"/>
            </w:pPr>
            <w:r w:rsidRPr="00F1301F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Default="00F1301F">
            <w:pPr>
              <w:spacing w:after="160" w:line="411" w:lineRule="auto"/>
            </w:pPr>
            <w:r w:rsidRPr="00F1301F">
              <w:t>Default (no tuning)</w:t>
            </w:r>
          </w:p>
        </w:tc>
      </w:tr>
    </w:tbl>
    <w:p w14:paraId="5C39FF81" w14:textId="7A868243" w:rsidR="00F1301F" w:rsidRDefault="00F1301F">
      <w:pPr>
        <w:widowControl w:val="0"/>
        <w:rPr>
          <w:b/>
          <w:lang w:val="en"/>
        </w:rPr>
      </w:pPr>
      <w:bookmarkStart w:id="1" w:name="_lif9zc7yqlae" w:colFirst="0" w:colLast="0"/>
      <w:bookmarkEnd w:id="1"/>
      <w:r>
        <w:br w:type="page"/>
      </w: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lastRenderedPageBreak/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Optimized Metric</w:t>
            </w:r>
          </w:p>
        </w:tc>
      </w:tr>
      <w:tr w:rsidR="00F1301F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102,763,733.35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5,691.37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-8.18e-05</w:t>
            </w:r>
          </w:p>
        </w:tc>
      </w:tr>
      <w:tr w:rsidR="00F1301F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79E4B5E7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103,545,015.68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AutoReg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2CAED20B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102,771,796.73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NA</w:t>
            </w:r>
          </w:p>
        </w:tc>
      </w:tr>
      <w:tr w:rsidR="00F1301F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1ED888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57,301,995.56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3,522.24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-0.1636</w:t>
            </w:r>
          </w:p>
        </w:tc>
      </w:tr>
    </w:tbl>
    <w:p w14:paraId="49E7FAFF" w14:textId="77777777" w:rsid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1301F">
        <w:rPr>
          <w:i/>
          <w:iCs/>
        </w:rPr>
        <w:t>Note: Baseline metrics are marked NA as only optimized models were evaluated in this workflow. R2 is not always applicable for all models, especially for multivariate or differenced series.</w:t>
      </w:r>
      <w:bookmarkStart w:id="2" w:name="_icba2z55xfq0" w:colFirst="0" w:colLast="0"/>
      <w:bookmarkEnd w:id="2"/>
    </w:p>
    <w:p w14:paraId="75A74CEB" w14:textId="441A8EE0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>
        <w:br w:type="page"/>
      </w:r>
    </w:p>
    <w:p w14:paraId="7806EDBA" w14:textId="433C26BF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046B1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Default="00F1301F">
            <w:pPr>
              <w:spacing w:after="160" w:line="411" w:lineRule="auto"/>
            </w:pPr>
            <w:r w:rsidRPr="00F1301F">
              <w:t>Prophet</w:t>
            </w:r>
          </w:p>
          <w:p w14:paraId="15D00DAD" w14:textId="5BA5C702" w:rsidR="00D75409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6017C721" w:rsidR="007046B1" w:rsidRPr="00F1301F" w:rsidRDefault="00F1301F" w:rsidP="00D75409">
            <w:pPr>
              <w:spacing w:before="240" w:after="24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Prophet achieved the lowest MSE and MAE among all tested models, indicating better predictive accuracy. It also handled trends and seasonality automatically, required minimal tuning, and provided interpretable forecasts. Despite a negative R2,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1554" w14:textId="77777777" w:rsidR="00374034" w:rsidRDefault="00374034">
      <w:r>
        <w:separator/>
      </w:r>
    </w:p>
  </w:endnote>
  <w:endnote w:type="continuationSeparator" w:id="0">
    <w:p w14:paraId="293F8F51" w14:textId="77777777" w:rsidR="00374034" w:rsidRDefault="0037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2B128" w14:textId="77777777" w:rsidR="00374034" w:rsidRDefault="00374034">
      <w:r>
        <w:separator/>
      </w:r>
    </w:p>
  </w:footnote>
  <w:footnote w:type="continuationSeparator" w:id="0">
    <w:p w14:paraId="4E2C2501" w14:textId="77777777" w:rsidR="00374034" w:rsidRDefault="0037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374034"/>
    <w:rsid w:val="00447919"/>
    <w:rsid w:val="007046B1"/>
    <w:rsid w:val="00725290"/>
    <w:rsid w:val="00726D01"/>
    <w:rsid w:val="00B739BE"/>
    <w:rsid w:val="00D75409"/>
    <w:rsid w:val="00E74B7D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3</cp:revision>
  <dcterms:created xsi:type="dcterms:W3CDTF">2025-07-04T08:44:00Z</dcterms:created>
  <dcterms:modified xsi:type="dcterms:W3CDTF">2025-07-04T09:34:00Z</dcterms:modified>
</cp:coreProperties>
</file>