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MedAdhere — Demo Flow Sheet</w:t>
      </w:r>
    </w:p>
    <w:p>
      <w:r>
        <w:t>This document defines the exact demonstration sequence for hackathon presentation day. The goal is to maintain a smooth 3–4 minute narrative focused on usability, technical sophistication, and real-world healthcare impact.</w:t>
      </w:r>
    </w:p>
    <w:p>
      <w:pPr>
        <w:pStyle w:val="Heading1"/>
      </w:pPr>
      <w:r>
        <w:t>Demo Goal</w:t>
      </w:r>
    </w:p>
    <w:p>
      <w:r>
        <w:t>Demonstrate a complete medication adherence workflow involving patient, doctor, reviewer, AI analysis, and secure adherence verification.</w:t>
      </w:r>
    </w:p>
    <w:p>
      <w:pPr>
        <w:pStyle w:val="Heading1"/>
      </w:pPr>
      <w:r>
        <w:t>Critical Demo Assets</w:t>
      </w:r>
    </w:p>
    <w:p>
      <w:pPr>
        <w:pStyle w:val="ListBullet"/>
      </w:pPr>
      <w:r>
        <w:t>Laptop with deployed frontend application</w:t>
      </w:r>
    </w:p>
    <w:p>
      <w:pPr>
        <w:pStyle w:val="ListBullet"/>
      </w:pPr>
      <w:r>
        <w:t>Phone or secondary browser tab with reminder email</w:t>
      </w:r>
    </w:p>
    <w:p>
      <w:pPr>
        <w:pStyle w:val="ListBullet"/>
      </w:pPr>
      <w:r>
        <w:t>Stable internet connection</w:t>
      </w:r>
    </w:p>
    <w:p>
      <w:pPr>
        <w:pStyle w:val="ListBullet"/>
      </w:pPr>
      <w:r>
        <w:t>Backup demo video</w:t>
      </w:r>
    </w:p>
    <w:p>
      <w:pPr>
        <w:pStyle w:val="ListBullet"/>
      </w:pPr>
      <w:r>
        <w:t>Printed architecture diagrams and ERD</w:t>
      </w:r>
    </w:p>
    <w:p>
      <w:pPr>
        <w:pStyle w:val="ListBullet"/>
      </w:pPr>
      <w:r>
        <w:t>Preloaded patient and doctor accounts</w:t>
      </w:r>
    </w:p>
    <w:p>
      <w:pPr>
        <w:pStyle w:val="Heading1"/>
      </w:pPr>
      <w:r>
        <w:t>Live Demo Flow</w:t>
      </w:r>
    </w:p>
    <w:p>
      <w:pPr>
        <w:pStyle w:val="Heading2"/>
      </w:pPr>
      <w:r>
        <w:t>1. Patient Dashboard</w:t>
      </w:r>
    </w:p>
    <w:p>
      <w:r>
        <w:t>Login as patient. Show today’s medicines, adherence calendar, streaks, connected doctors, and pending dose.</w:t>
      </w:r>
    </w:p>
    <w:p>
      <w:pPr>
        <w:pStyle w:val="Heading2"/>
      </w:pPr>
      <w:r>
        <w:t>2. Email Reminder Flow</w:t>
      </w:r>
    </w:p>
    <w:p>
      <w:r>
        <w:t>Open the reminder email on phone or second tab. Click the “Yes I Took It” button.</w:t>
      </w:r>
    </w:p>
    <w:p>
      <w:pPr>
        <w:pStyle w:val="Heading2"/>
      </w:pPr>
      <w:r>
        <w:t>3. Confirmation System</w:t>
      </w:r>
    </w:p>
    <w:p>
      <w:r>
        <w:t>Show the confirmation success page and refresh the patient dashboard to demonstrate live adherence update.</w:t>
      </w:r>
    </w:p>
    <w:p>
      <w:pPr>
        <w:pStyle w:val="Heading2"/>
      </w:pPr>
      <w:r>
        <w:t>4. Database Proof</w:t>
      </w:r>
    </w:p>
    <w:p>
      <w:r>
        <w:t>Open Supabase adherence_logs table and show confirmed_at timestamp update in real-time.</w:t>
      </w:r>
    </w:p>
    <w:p>
      <w:pPr>
        <w:pStyle w:val="Heading2"/>
      </w:pPr>
      <w:r>
        <w:t>5. Doctor Dashboard</w:t>
      </w:r>
    </w:p>
    <w:p>
      <w:r>
        <w:t>Login as doctor and open patient profile. Show adherence percentage, medicines, notes, and visit timeline.</w:t>
      </w:r>
    </w:p>
    <w:p>
      <w:pPr>
        <w:pStyle w:val="Heading2"/>
      </w:pPr>
      <w:r>
        <w:t>6. AI Insight Card</w:t>
      </w:r>
    </w:p>
    <w:p>
      <w:r>
        <w:t>Wait for Gemini-generated adherence summary to load. Explain how the AI identifies behavioral adherence patterns.</w:t>
      </w:r>
    </w:p>
    <w:p>
      <w:pPr>
        <w:pStyle w:val="Heading2"/>
      </w:pPr>
      <w:r>
        <w:t>7. Prescription OCR</w:t>
      </w:r>
    </w:p>
    <w:p>
      <w:r>
        <w:t>Upload a prescription image and show medicine form prefilled using OCR extraction.</w:t>
      </w:r>
    </w:p>
    <w:p>
      <w:pPr>
        <w:pStyle w:val="Heading2"/>
      </w:pPr>
      <w:r>
        <w:t>8. Reviewer Dashboard</w:t>
      </w:r>
    </w:p>
    <w:p>
      <w:r>
        <w:t>Login as reviewer and demonstrate read-only monitoring of patient adherence and medicine status.</w:t>
      </w:r>
    </w:p>
    <w:p>
      <w:pPr>
        <w:pStyle w:val="Heading1"/>
      </w:pPr>
      <w:r>
        <w:t>Fallback Plan</w:t>
      </w:r>
    </w:p>
    <w:p>
      <w:pPr>
        <w:pStyle w:val="ListBullet"/>
      </w:pPr>
      <w:r>
        <w:t>If internet becomes unstable, switch to prerecorded demo video.</w:t>
      </w:r>
    </w:p>
    <w:p>
      <w:pPr>
        <w:pStyle w:val="ListBullet"/>
      </w:pPr>
      <w:r>
        <w:t>If AI response is slow, use cached screenshot of generated insight.</w:t>
      </w:r>
    </w:p>
    <w:p>
      <w:pPr>
        <w:pStyle w:val="ListBullet"/>
      </w:pPr>
      <w:r>
        <w:t>If email delivery delays occur, use a previously generated email tab.</w:t>
      </w:r>
    </w:p>
    <w:p>
      <w:pPr>
        <w:pStyle w:val="ListBullet"/>
      </w:pPr>
      <w:r>
        <w:t>Never pause presentation for debugging during judging.</w:t>
      </w:r>
    </w:p>
    <w:p>
      <w:pPr>
        <w:pStyle w:val="Heading1"/>
      </w:pPr>
      <w:r>
        <w:t>Presenter Notes</w:t>
      </w:r>
    </w:p>
    <w:p>
      <w:r>
        <w:t>Focus on the patient experience first, then explain the doctor and reviewer value. Do not overload judges with implementation details early in the demo. The strongest emotional moment is the one-click medication confirmation 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