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E1296" w14:textId="77777777" w:rsidR="00F65791" w:rsidRDefault="001D2565">
      <w:r>
        <w:t>TITLE</w:t>
      </w:r>
      <w:r>
        <w:br/>
        <w:t>Leadership Cultural Brokerage in Multicultural Teams</w:t>
      </w:r>
      <w:r>
        <w:br/>
      </w:r>
      <w:r>
        <w:br/>
        <w:t>ABSTRACT</w:t>
      </w:r>
      <w:r>
        <w:br/>
        <w:t>[placeholder]</w:t>
      </w:r>
      <w:r>
        <w:br/>
      </w:r>
      <w:r>
        <w:br/>
        <w:t>KEYWORDS</w:t>
      </w:r>
      <w:r>
        <w:br/>
        <w:t>Cultural brokerage, leadership, multicultural teams, cross-cultural management</w:t>
      </w:r>
      <w:r>
        <w:br/>
      </w:r>
      <w:r>
        <w:br/>
        <w:t>1. INTRODUCTION</w:t>
      </w:r>
    </w:p>
    <w:p w14:paraId="544F655B" w14:textId="77777777" w:rsidR="00957114" w:rsidRDefault="00F65791">
      <w:r w:rsidRPr="00F65791">
        <w:t>Multicultural teams are increasingly common in global organizations, yet leaders often struggle to bridge cultural differences among team members.</w:t>
      </w:r>
      <w:r w:rsidR="001D2565">
        <w:br/>
      </w:r>
      <w:r w:rsidR="001D2565">
        <w:br/>
        <w:t>2. THEORY AND HYPOTHESES</w:t>
      </w:r>
      <w:r w:rsidR="001D2565">
        <w:br/>
        <w:t>2.1 Cultural Brokerage</w:t>
      </w:r>
      <w:r w:rsidR="001D2565">
        <w:br/>
        <w:t>2.2 Leadership in Multicultural Teams</w:t>
      </w:r>
      <w:r w:rsidR="001D2565">
        <w:br/>
        <w:t>2.3 Cultural Dimensions and Leadership</w:t>
      </w:r>
      <w:r w:rsidR="001D2565">
        <w:br/>
        <w:t>2.4 Hypotheses Development</w:t>
      </w:r>
      <w:r w:rsidR="001D2565">
        <w:br/>
      </w:r>
      <w:r w:rsidR="001D2565">
        <w:br/>
        <w:t>3. METHODS</w:t>
      </w:r>
      <w:r w:rsidR="001D2565">
        <w:br/>
        <w:t>3.1 Data</w:t>
      </w:r>
    </w:p>
    <w:p w14:paraId="0FC18AAC" w14:textId="77777777" w:rsidR="00957114" w:rsidRDefault="00957114">
      <w:r w:rsidRPr="00957114">
        <w:t>This study uses data from the GLOBE leadership project covering multiple societies and leadership perceptions across cultures.</w:t>
      </w:r>
    </w:p>
    <w:p w14:paraId="198067E6" w14:textId="3A23F02C" w:rsidR="00DB0C24" w:rsidRDefault="001D2565">
      <w:r>
        <w:br/>
        <w:t>3.2 Measures</w:t>
      </w:r>
      <w:r>
        <w:br/>
        <w:t>3.3 Analytic Strategy</w:t>
      </w:r>
      <w:r>
        <w:br/>
      </w:r>
      <w:r>
        <w:br/>
        <w:t>4. RESULTS</w:t>
      </w:r>
      <w:r>
        <w:br/>
      </w:r>
      <w:r>
        <w:br/>
        <w:t>5. DISCUSSION</w:t>
      </w:r>
      <w:r>
        <w:br/>
        <w:t>5.1 Theoretical Contributions</w:t>
      </w:r>
      <w:r>
        <w:br/>
        <w:t>5.2 Practical Implications</w:t>
      </w:r>
      <w:r>
        <w:br/>
        <w:t>5.3 Limitations and Future Research</w:t>
      </w:r>
      <w:r>
        <w:br/>
      </w:r>
      <w:r>
        <w:br/>
        <w:t>REFERENCES</w:t>
      </w:r>
      <w:r>
        <w:br/>
      </w:r>
      <w:r>
        <w:br/>
        <w:t>APPENDICES</w:t>
      </w:r>
    </w:p>
    <w:sectPr w:rsidR="00DB0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C24"/>
    <w:rsid w:val="001D2565"/>
    <w:rsid w:val="0071033C"/>
    <w:rsid w:val="00957114"/>
    <w:rsid w:val="00DB0C24"/>
    <w:rsid w:val="00F6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D6282"/>
  <w15:chartTrackingRefBased/>
  <w15:docId w15:val="{84C10725-13AF-4C1C-B95B-57BEB5A9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Chauhan</dc:creator>
  <cp:keywords/>
  <dc:description/>
  <cp:lastModifiedBy>Aditya Chauhan</cp:lastModifiedBy>
  <cp:revision>4</cp:revision>
  <dcterms:created xsi:type="dcterms:W3CDTF">2026-03-03T16:33:00Z</dcterms:created>
  <dcterms:modified xsi:type="dcterms:W3CDTF">2026-03-03T16:36:00Z</dcterms:modified>
</cp:coreProperties>
</file>