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tl w:val="0"/>
        </w:rPr>
      </w:r>
    </w:p>
    <w:p w:rsidR="00000000" w:rsidDel="00000000" w:rsidP="00000000" w:rsidRDefault="00000000" w:rsidRPr="00000000" w14:paraId="00000002">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Aditya Pratap Singh</w:t>
        <w:tab/>
        <w:tab/>
        <w:tab/>
        <w:t xml:space="preserve">UID: 24BAI70438</w:t>
      </w:r>
    </w:p>
    <w:p w:rsidR="00000000" w:rsidDel="00000000" w:rsidP="00000000" w:rsidRDefault="00000000" w:rsidRPr="00000000" w14:paraId="00000003">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 AIT-CSE </w:t>
        <w:tab/>
        <w:tab/>
        <w:tab/>
        <w:tab/>
        <w:tab/>
        <w:tab/>
        <w:t xml:space="preserve">Section/Group: 24AIT_KRG1</w:t>
      </w:r>
    </w:p>
    <w:p w:rsidR="00000000" w:rsidDel="00000000" w:rsidP="00000000" w:rsidRDefault="00000000" w:rsidRPr="00000000" w14:paraId="00000004">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4</w:t>
        <w:tab/>
        <w:tab/>
        <w:tab/>
        <w:tab/>
        <w:tab/>
        <w:t xml:space="preserve">                               Date of Performance: 24/04/2026</w:t>
      </w:r>
    </w:p>
    <w:p w:rsidR="00000000" w:rsidDel="00000000" w:rsidP="00000000" w:rsidRDefault="00000000" w:rsidRPr="00000000" w14:paraId="00000005">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 Name: Database Management System              Subject Code: 24CSH-298</w:t>
      </w:r>
    </w:p>
    <w:p w:rsidR="00000000" w:rsidDel="00000000" w:rsidP="00000000" w:rsidRDefault="00000000" w:rsidRPr="00000000" w14:paraId="00000006">
      <w:pPr>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sz w:val="32"/>
          <w:szCs w:val="32"/>
          <w:u w:val="single"/>
        </w:rPr>
      </w:pPr>
      <w:r w:rsidDel="00000000" w:rsidR="00000000" w:rsidRPr="00000000">
        <w:rPr>
          <w:sz w:val="32"/>
          <w:szCs w:val="32"/>
          <w:rtl w:val="0"/>
        </w:rPr>
        <w:t xml:space="preserve"> </w:t>
      </w:r>
      <w:r w:rsidDel="00000000" w:rsidR="00000000" w:rsidRPr="00000000">
        <w:rPr>
          <w:sz w:val="32"/>
          <w:szCs w:val="32"/>
          <w:u w:val="single"/>
          <w:rtl w:val="0"/>
        </w:rPr>
        <w:t xml:space="preserve">WORKSHEET 10</w:t>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28"/>
          <w:szCs w:val="28"/>
          <w:u w:val="single"/>
          <w:rtl w:val="0"/>
        </w:rPr>
        <w:t xml:space="preserve">AIM</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sz w:val="24"/>
          <w:szCs w:val="24"/>
          <w:rtl w:val="0"/>
        </w:rPr>
        <w:t xml:space="preserve">To design and implement a trigger in PostgreSQL that automatically generates primary key values, ensuring unique identification of records and demonstrating automated database programming</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8"/>
          <w:szCs w:val="28"/>
          <w:u w:val="single"/>
          <w:rtl w:val="0"/>
        </w:rPr>
        <w:t xml:space="preserve">S</w:t>
      </w:r>
      <w:r w:rsidDel="00000000" w:rsidR="00000000" w:rsidRPr="00000000">
        <w:rPr>
          <w:rFonts w:ascii="Times New Roman" w:cs="Times New Roman" w:eastAsia="Times New Roman" w:hAnsi="Times New Roman"/>
          <w:b w:val="1"/>
          <w:bCs w:val="1"/>
          <w:sz w:val="28"/>
          <w:szCs w:val="28"/>
          <w:u w:val="single"/>
          <w:rtl w:val="0"/>
        </w:rPr>
        <w:t xml:space="preserve">/W Requirement: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b w:val="1"/>
          <w:bCs w:val="1"/>
          <w:sz w:val="24"/>
          <w:szCs w:val="24"/>
          <w:rtl w:val="0"/>
        </w:rPr>
        <w:t xml:space="preserve">Database Management System:</w:t>
      </w: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sz w:val="24"/>
          <w:szCs w:val="24"/>
          <w:rtl w:val="0"/>
        </w:rPr>
        <w:t xml:space="preserve">Oracle Database Express Edition (Oracle XE) </w:t>
      </w:r>
    </w:p>
    <w:p w:rsidR="00000000" w:rsidDel="00000000" w:rsidP="00000000" w:rsidRDefault="00000000" w:rsidRPr="00000000" w14:paraId="0000000D">
      <w:pPr>
        <w:numPr>
          <w:ilvl w:val="0"/>
          <w:numId w:val="1"/>
        </w:numPr>
        <w:ind w:left="720" w:hanging="360"/>
        <w:rPr/>
      </w:pPr>
      <w:r w:rsidDel="00000000" w:rsidR="00000000" w:rsidRPr="00000000">
        <w:rPr>
          <w:sz w:val="24"/>
          <w:szCs w:val="24"/>
          <w:rtl w:val="0"/>
        </w:rPr>
        <w:t xml:space="preserve">PostgreSQL Database </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Database Administration Tool / Client Tool:</w:t>
      </w: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sz w:val="24"/>
          <w:szCs w:val="24"/>
          <w:rtl w:val="0"/>
        </w:rPr>
        <w:t xml:space="preserve">Oracle SQL Developer (for Oracle XE) </w:t>
      </w:r>
    </w:p>
    <w:p w:rsidR="00000000" w:rsidDel="00000000" w:rsidP="00000000" w:rsidRDefault="00000000" w:rsidRPr="00000000" w14:paraId="00000010">
      <w:pPr>
        <w:numPr>
          <w:ilvl w:val="0"/>
          <w:numId w:val="2"/>
        </w:numPr>
        <w:ind w:left="720" w:hanging="360"/>
        <w:rPr/>
      </w:pPr>
      <w:r w:rsidDel="00000000" w:rsidR="00000000" w:rsidRPr="00000000">
        <w:rPr>
          <w:sz w:val="24"/>
          <w:szCs w:val="24"/>
          <w:rtl w:val="0"/>
        </w:rPr>
        <w:t xml:space="preserve">pgAdmin (for PostgreSQL)</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OBJECTIVES:</w:t>
      </w:r>
    </w:p>
    <w:p w:rsidR="00000000" w:rsidDel="00000000" w:rsidP="00000000" w:rsidRDefault="00000000" w:rsidRPr="00000000" w14:paraId="00000013">
      <w:pPr>
        <w:numPr>
          <w:ilvl w:val="0"/>
          <w:numId w:val="4"/>
        </w:numPr>
        <w:spacing w:after="0" w:before="28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implement automatic primary key generation using triggers </w:t>
      </w:r>
    </w:p>
    <w:p w:rsidR="00000000" w:rsidDel="00000000" w:rsidP="00000000" w:rsidRDefault="00000000" w:rsidRPr="00000000" w14:paraId="00000014">
      <w:pPr>
        <w:numPr>
          <w:ilvl w:val="0"/>
          <w:numId w:val="4"/>
        </w:numPr>
        <w:spacing w:after="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eliminate manual key insertion errors </w:t>
      </w:r>
    </w:p>
    <w:p w:rsidR="00000000" w:rsidDel="00000000" w:rsidP="00000000" w:rsidRDefault="00000000" w:rsidRPr="00000000" w14:paraId="00000015">
      <w:pPr>
        <w:numPr>
          <w:ilvl w:val="0"/>
          <w:numId w:val="4"/>
        </w:numPr>
        <w:spacing w:after="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maintain data integrity using database automation </w:t>
      </w:r>
    </w:p>
    <w:p w:rsidR="00000000" w:rsidDel="00000000" w:rsidP="00000000" w:rsidRDefault="00000000" w:rsidRPr="00000000" w14:paraId="00000016">
      <w:pPr>
        <w:numPr>
          <w:ilvl w:val="0"/>
          <w:numId w:val="4"/>
        </w:numPr>
        <w:spacing w:after="28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trigger execution in PostgreSQL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PROBLEM STATEMENT: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enterprise systems, manually assigning primary keys can lead to:</w:t>
      </w:r>
    </w:p>
    <w:p w:rsidR="00000000" w:rsidDel="00000000" w:rsidP="00000000" w:rsidRDefault="00000000" w:rsidRPr="00000000" w14:paraId="0000001A">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Duplicate values </w:t>
      </w:r>
    </w:p>
    <w:p w:rsidR="00000000" w:rsidDel="00000000" w:rsidP="00000000" w:rsidRDefault="00000000" w:rsidRPr="00000000" w14:paraId="0000001B">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Data inconsistency </w:t>
      </w:r>
    </w:p>
    <w:p w:rsidR="00000000" w:rsidDel="00000000" w:rsidP="00000000" w:rsidRDefault="00000000" w:rsidRPr="00000000" w14:paraId="0000001C">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Human errors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this, design a trigger that:</w:t>
      </w:r>
    </w:p>
    <w:p w:rsidR="00000000" w:rsidDel="00000000" w:rsidP="00000000" w:rsidRDefault="00000000" w:rsidRPr="00000000" w14:paraId="0000001E">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Automatically assigns a unique primary key before inserting records </w:t>
      </w:r>
    </w:p>
    <w:p w:rsidR="00000000" w:rsidDel="00000000" w:rsidP="00000000" w:rsidRDefault="00000000" w:rsidRPr="00000000" w14:paraId="0000001F">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Uses sequence-based logic </w:t>
      </w:r>
    </w:p>
    <w:p w:rsidR="00000000" w:rsidDel="00000000" w:rsidP="00000000" w:rsidRDefault="00000000" w:rsidRPr="00000000" w14:paraId="00000020">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Ensures consistency and reliability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widely used in companies like Amazon, Flipkart, and Oracle Corporation.</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STRUCTURE:</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487200" cy="131091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487200" cy="131091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515216" cy="38105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15216" cy="38105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IMPLEMENTATION/CODE</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29">
      <w:pPr>
        <w:rPr/>
      </w:pPr>
      <w:r w:rsidDel="00000000" w:rsidR="00000000" w:rsidRPr="00000000">
        <w:rPr/>
        <w:drawing>
          <wp:inline distB="0" distT="0" distL="0" distR="0">
            <wp:extent cx="4342376" cy="145752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42376" cy="145752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832500" cy="708125"/>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32500" cy="7081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532622" cy="854544"/>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532622" cy="85454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205299" cy="402609"/>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205299" cy="40260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195958" cy="56113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195958" cy="56113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553056" cy="323895"/>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553056" cy="32389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300162" cy="1213853"/>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300162" cy="121385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LEARNING OUTCOMES:</w:t>
      </w:r>
    </w:p>
    <w:p w:rsidR="00000000" w:rsidDel="00000000" w:rsidP="00000000" w:rsidRDefault="00000000" w:rsidRPr="00000000" w14:paraId="00000034">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Understand the concept of database triggers </w:t>
      </w:r>
    </w:p>
    <w:p w:rsidR="00000000" w:rsidDel="00000000" w:rsidP="00000000" w:rsidRDefault="00000000" w:rsidRPr="00000000" w14:paraId="00000035">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Implement automatic primary key generation </w:t>
      </w:r>
    </w:p>
    <w:p w:rsidR="00000000" w:rsidDel="00000000" w:rsidP="00000000" w:rsidRDefault="00000000" w:rsidRPr="00000000" w14:paraId="00000036">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Ensure data integrity without manual intervention </w:t>
      </w:r>
    </w:p>
    <w:p w:rsidR="00000000" w:rsidDel="00000000" w:rsidP="00000000" w:rsidRDefault="00000000" w:rsidRPr="00000000" w14:paraId="00000037">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Apply trigger-based automation in real-world systems </w:t>
      </w:r>
    </w:p>
    <w:p w:rsidR="00000000" w:rsidDel="00000000" w:rsidP="00000000" w:rsidRDefault="00000000" w:rsidRPr="00000000" w14:paraId="00000038">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Gain practical exposure to enterprise-level database techniques </w:t>
      </w:r>
    </w:p>
    <w:p w:rsidR="00000000" w:rsidDel="00000000" w:rsidP="00000000" w:rsidRDefault="00000000" w:rsidRPr="00000000" w14:paraId="00000039">
      <w:pPr>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CONCLUSION: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successfully demonstrated the use of triggers in PostgreSQL to automate primary key generation. By integrating sequences with triggers, the system ensures unique record identification without manual input. This method enhances data integrity, reduces errors, and aligns with industry practices followed by modern enterprise applications.</w:t>
      </w:r>
    </w:p>
    <w:sectPr>
      <w:headerReference r:id="rId15"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95226" cy="806347"/>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95226" cy="80634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ee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ee0000"/>
        <w:sz w:val="28"/>
        <w:szCs w:val="28"/>
        <w:u w:val="none"/>
        <w:shd w:fill="auto" w:val="clear"/>
        <w:vertAlign w:val="baseline"/>
      </w:rPr>
      <w:drawing>
        <wp:inline distB="0" distT="0" distL="0" distR="0">
          <wp:extent cx="1921650" cy="814610"/>
          <wp:effectExtent b="0" l="0" r="0" t="0"/>
          <wp:docPr id="10" name="image4.jpg"/>
          <a:graphic>
            <a:graphicData uri="http://schemas.openxmlformats.org/drawingml/2006/picture">
              <pic:pic>
                <pic:nvPicPr>
                  <pic:cNvPr id="0" name="image4.jpg"/>
                  <pic:cNvPicPr preferRelativeResize="0"/>
                </pic:nvPicPr>
                <pic:blipFill>
                  <a:blip r:embed="rId2"/>
                  <a:srcRect b="0" l="0" r="0" t="0"/>
                  <a:stretch>
                    <a:fillRect/>
                  </a:stretch>
                </pic:blipFill>
                <pic:spPr>
                  <a:xfrm>
                    <a:off x="0" y="0"/>
                    <a:ext cx="1921650" cy="81461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