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2D51C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☁️ Cloud Run Launchpad – Detailed Workshop Flow</w:t>
      </w:r>
    </w:p>
    <w:p w14:paraId="4F5663DE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This workshop is designed to provide participants with a complete beginner-friendly introduction to Google Cloud through guided hands-on deployment. Every participant will work step-by-step alongside the mentor throughout the session and perform real deployment tasks using Google Cloud Platform.</w:t>
      </w:r>
    </w:p>
    <w:p w14:paraId="40422D8A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pict w14:anchorId="5CB9EBB6">
          <v:rect id="_x0000_i1335" style="width:0;height:1.5pt" o:hralign="center" o:hrstd="t" o:hr="t" fillcolor="#a0a0a0" stroked="f"/>
        </w:pict>
      </w:r>
    </w:p>
    <w:p w14:paraId="45D9E492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Step 1: Introduction to Google Cloud Console</w:t>
      </w:r>
    </w:p>
    <w:p w14:paraId="53227BEC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We will begin the workshop by introducing participants to the Google Cloud Console, which is the main platform developers use to manage cloud services and infrastructure.</w:t>
      </w:r>
    </w:p>
    <w:p w14:paraId="6CF8E021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Participants will be guided to:</w:t>
      </w:r>
    </w:p>
    <w:p w14:paraId="22BB3233" w14:textId="77777777" w:rsidR="00F12E24" w:rsidRPr="00F12E24" w:rsidRDefault="00F12E24" w:rsidP="00F12E24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Open the Google Cloud Console in their browser</w:t>
      </w:r>
    </w:p>
    <w:p w14:paraId="02818AB3" w14:textId="77777777" w:rsidR="00F12E24" w:rsidRPr="00F12E24" w:rsidRDefault="00F12E24" w:rsidP="00F12E24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Explore the interface and dashboard layout</w:t>
      </w:r>
    </w:p>
    <w:p w14:paraId="3EB2A309" w14:textId="77777777" w:rsidR="00F12E24" w:rsidRPr="00F12E24" w:rsidRDefault="00F12E24" w:rsidP="00F12E24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Understand the purpose of the navigation menu, service search bar, and dashboard overview</w:t>
      </w:r>
    </w:p>
    <w:p w14:paraId="662557FA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At this stage, students will learn how cloud engineers interact with cloud infrastructure in professional environments.</w:t>
      </w:r>
    </w:p>
    <w:p w14:paraId="41ACFC25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pict w14:anchorId="63948F97">
          <v:rect id="_x0000_i1336" style="width:0;height:1.5pt" o:hralign="center" o:hrstd="t" o:hr="t" fillcolor="#a0a0a0" stroked="f"/>
        </w:pict>
      </w:r>
    </w:p>
    <w:p w14:paraId="2451E79E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Step 2: Project Creation and Workspace Setup</w:t>
      </w:r>
    </w:p>
    <w:p w14:paraId="752F5982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Once participants are familiar with the interface, they will create their own Google Cloud Project, which will serve as their personal workspace for the workshop.</w:t>
      </w:r>
    </w:p>
    <w:p w14:paraId="3489CA83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During this step:</w:t>
      </w:r>
    </w:p>
    <w:p w14:paraId="252AC7DA" w14:textId="77777777" w:rsidR="00F12E24" w:rsidRPr="00F12E24" w:rsidRDefault="00F12E24" w:rsidP="00F12E24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Students will click the project selector</w:t>
      </w:r>
    </w:p>
    <w:p w14:paraId="7541BBE0" w14:textId="77777777" w:rsidR="00F12E24" w:rsidRPr="00F12E24" w:rsidRDefault="00F12E24" w:rsidP="00F12E24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Create a new cloud project</w:t>
      </w:r>
    </w:p>
    <w:p w14:paraId="75D17DBA" w14:textId="77777777" w:rsidR="00F12E24" w:rsidRPr="00F12E24" w:rsidRDefault="00F12E24" w:rsidP="00F12E24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Name and initialize their workspace</w:t>
      </w:r>
    </w:p>
    <w:p w14:paraId="00D1446E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The concept of cloud project organization will be explained so participants understand how all cloud resources are structured and grouped in real development environments.</w:t>
      </w:r>
    </w:p>
    <w:p w14:paraId="773AED2D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pict w14:anchorId="555571F7">
          <v:rect id="_x0000_i1337" style="width:0;height:1.5pt" o:hralign="center" o:hrstd="t" o:hr="t" fillcolor="#a0a0a0" stroked="f"/>
        </w:pict>
      </w:r>
    </w:p>
    <w:p w14:paraId="2AA9C08D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Step 3: Billing and Credit Activation</w:t>
      </w:r>
    </w:p>
    <w:p w14:paraId="4D4CA123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Participants will then activate their Google Cloud billing using the provided workshop credits.</w:t>
      </w:r>
    </w:p>
    <w:p w14:paraId="0FCE933C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This includes:</w:t>
      </w:r>
    </w:p>
    <w:p w14:paraId="02F31E45" w14:textId="77777777" w:rsidR="00F12E24" w:rsidRPr="00F12E24" w:rsidRDefault="00F12E24" w:rsidP="00F12E24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Opening the Billing dashboard</w:t>
      </w:r>
    </w:p>
    <w:p w14:paraId="43DCFCC1" w14:textId="77777777" w:rsidR="00F12E24" w:rsidRPr="00F12E24" w:rsidRDefault="00F12E24" w:rsidP="00F12E24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lastRenderedPageBreak/>
        <w:t>Linking the billing account</w:t>
      </w:r>
    </w:p>
    <w:p w14:paraId="0FD96118" w14:textId="77777777" w:rsidR="00F12E24" w:rsidRPr="00F12E24" w:rsidRDefault="00F12E24" w:rsidP="00F12E24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Redeeming/applying workshop credits</w:t>
      </w:r>
    </w:p>
    <w:p w14:paraId="216E8C32" w14:textId="77777777" w:rsidR="00F12E24" w:rsidRPr="00F12E24" w:rsidRDefault="00F12E24" w:rsidP="00F12E24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Associating billing with the created project</w:t>
      </w:r>
    </w:p>
    <w:p w14:paraId="29050FAA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During this process, students will learn how cloud platforms operate on a pay-as-you-use model and why billing is required even when using free credits.</w:t>
      </w:r>
    </w:p>
    <w:p w14:paraId="4236BAC2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pict w14:anchorId="4A01EFF7">
          <v:rect id="_x0000_i1338" style="width:0;height:1.5pt" o:hralign="center" o:hrstd="t" o:hr="t" fillcolor="#a0a0a0" stroked="f"/>
        </w:pict>
      </w:r>
    </w:p>
    <w:p w14:paraId="48A781B0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Step 4: Introduction to Cloud Run</w:t>
      </w:r>
    </w:p>
    <w:p w14:paraId="5D271547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Before deployment, participants will be introduced to Google Cloud Run, the platform that will be used during the workshop.</w:t>
      </w:r>
    </w:p>
    <w:p w14:paraId="3F68248D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This segment will include explanation of:</w:t>
      </w:r>
    </w:p>
    <w:p w14:paraId="194F144F" w14:textId="77777777" w:rsidR="00F12E24" w:rsidRPr="00F12E24" w:rsidRDefault="00F12E24" w:rsidP="00F12E24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What Cloud Run is</w:t>
      </w:r>
    </w:p>
    <w:p w14:paraId="09CAE16F" w14:textId="77777777" w:rsidR="00F12E24" w:rsidRPr="00F12E24" w:rsidRDefault="00F12E24" w:rsidP="00F12E24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What serverless deployment means</w:t>
      </w:r>
    </w:p>
    <w:p w14:paraId="473724C8" w14:textId="77777777" w:rsidR="00F12E24" w:rsidRPr="00F12E24" w:rsidRDefault="00F12E24" w:rsidP="00F12E24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Why Cloud Run is used in modern development</w:t>
      </w:r>
    </w:p>
    <w:p w14:paraId="298AF51C" w14:textId="77777777" w:rsidR="00F12E24" w:rsidRPr="00F12E24" w:rsidRDefault="00F12E24" w:rsidP="00F12E24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How Cloud Run abstracts server management</w:t>
      </w:r>
    </w:p>
    <w:p w14:paraId="52E9EE97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This helps participants understand the tool before using it practically.</w:t>
      </w:r>
    </w:p>
    <w:p w14:paraId="7372F244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pict w14:anchorId="475FAB66">
          <v:rect id="_x0000_i1339" style="width:0;height:1.5pt" o:hralign="center" o:hrstd="t" o:hr="t" fillcolor="#a0a0a0" stroked="f"/>
        </w:pict>
      </w:r>
    </w:p>
    <w:p w14:paraId="1BC50B9F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Step 5: Creating a Cloud Run Service</w:t>
      </w:r>
    </w:p>
    <w:p w14:paraId="715BA268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Students will then navigate to Cloud Run and begin the process of creating their first cloud-hosted service.</w:t>
      </w:r>
    </w:p>
    <w:p w14:paraId="63727334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This includes:</w:t>
      </w:r>
    </w:p>
    <w:p w14:paraId="38BA82CF" w14:textId="77777777" w:rsidR="00F12E24" w:rsidRPr="00F12E24" w:rsidRDefault="00F12E24" w:rsidP="00F12E24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Opening Cloud Run dashboard</w:t>
      </w:r>
    </w:p>
    <w:p w14:paraId="66390EC5" w14:textId="77777777" w:rsidR="00F12E24" w:rsidRPr="00F12E24" w:rsidRDefault="00F12E24" w:rsidP="00F12E24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Clicking Create Service</w:t>
      </w:r>
    </w:p>
    <w:p w14:paraId="35F89806" w14:textId="77777777" w:rsidR="00F12E24" w:rsidRPr="00F12E24" w:rsidRDefault="00F12E24" w:rsidP="00F12E24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Understanding what a service means in deployment terminology</w:t>
      </w:r>
    </w:p>
    <w:p w14:paraId="1CECECB5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Participants will learn that a service represents a deployed application endpoint hosted on cloud infrastructure.</w:t>
      </w:r>
    </w:p>
    <w:p w14:paraId="48419D04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pict w14:anchorId="3C3F4BA3">
          <v:rect id="_x0000_i1340" style="width:0;height:1.5pt" o:hralign="center" o:hrstd="t" o:hr="t" fillcolor="#a0a0a0" stroked="f"/>
        </w:pict>
      </w:r>
    </w:p>
    <w:p w14:paraId="18318450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Step 6: Configuring Deployment Source</w:t>
      </w:r>
    </w:p>
    <w:p w14:paraId="3EADAD15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To simplify the workshop for beginners, students will use a pre-built application container image.</w:t>
      </w:r>
    </w:p>
    <w:p w14:paraId="27D5C510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Participants will:</w:t>
      </w:r>
    </w:p>
    <w:p w14:paraId="4EF5C6C3" w14:textId="77777777" w:rsidR="00F12E24" w:rsidRPr="00F12E24" w:rsidRDefault="00F12E24" w:rsidP="00F12E24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Select deployment via existing container image</w:t>
      </w:r>
    </w:p>
    <w:p w14:paraId="45D6F969" w14:textId="77777777" w:rsidR="00F12E24" w:rsidRPr="00F12E24" w:rsidRDefault="00F12E24" w:rsidP="00F12E24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lastRenderedPageBreak/>
        <w:t>Paste the provided image URL</w:t>
      </w:r>
    </w:p>
    <w:p w14:paraId="632B116D" w14:textId="77777777" w:rsidR="00F12E24" w:rsidRPr="00F12E24" w:rsidRDefault="00F12E24" w:rsidP="00F12E24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Learn what container images are and why they are used</w:t>
      </w:r>
    </w:p>
    <w:p w14:paraId="06486C1A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At this stage, containerization concepts will be briefly introduced to help students understand how applications are packaged for deployment.</w:t>
      </w:r>
    </w:p>
    <w:p w14:paraId="2367CB55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pict w14:anchorId="63456F0D">
          <v:rect id="_x0000_i1341" style="width:0;height:1.5pt" o:hralign="center" o:hrstd="t" o:hr="t" fillcolor="#a0a0a0" stroked="f"/>
        </w:pict>
      </w:r>
    </w:p>
    <w:p w14:paraId="5FF043F5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Step 7: Deployment Configuration</w:t>
      </w:r>
    </w:p>
    <w:p w14:paraId="1F6C042B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Students will configure their service deployment settings.</w:t>
      </w:r>
    </w:p>
    <w:p w14:paraId="0DE8AA42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This includes:</w:t>
      </w:r>
    </w:p>
    <w:p w14:paraId="31D86824" w14:textId="77777777" w:rsidR="00F12E24" w:rsidRPr="00F12E24" w:rsidRDefault="00F12E24" w:rsidP="00F12E24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Naming their service</w:t>
      </w:r>
    </w:p>
    <w:p w14:paraId="561FEF77" w14:textId="77777777" w:rsidR="00F12E24" w:rsidRPr="00F12E24" w:rsidRDefault="00F12E24" w:rsidP="00F12E24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Selecting deployment region</w:t>
      </w:r>
    </w:p>
    <w:p w14:paraId="22327F86" w14:textId="77777777" w:rsidR="00F12E24" w:rsidRPr="00F12E24" w:rsidRDefault="00F12E24" w:rsidP="00F12E24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Configuring public accessibility settings</w:t>
      </w:r>
    </w:p>
    <w:p w14:paraId="0653029D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During this process, concepts like:</w:t>
      </w:r>
    </w:p>
    <w:p w14:paraId="3997E6BA" w14:textId="77777777" w:rsidR="00F12E24" w:rsidRPr="00F12E24" w:rsidRDefault="00F12E24" w:rsidP="00F12E24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Naming conventions</w:t>
      </w:r>
    </w:p>
    <w:p w14:paraId="137B2F10" w14:textId="77777777" w:rsidR="00F12E24" w:rsidRPr="00F12E24" w:rsidRDefault="00F12E24" w:rsidP="00F12E24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 xml:space="preserve">Data </w:t>
      </w:r>
      <w:proofErr w:type="spellStart"/>
      <w:r w:rsidRPr="00F12E24">
        <w:rPr>
          <w:rFonts w:ascii="Segoe UI Emoji" w:hAnsi="Segoe UI Emoji" w:cs="Segoe UI Emoji"/>
          <w:b/>
          <w:bCs/>
        </w:rPr>
        <w:t>center</w:t>
      </w:r>
      <w:proofErr w:type="spellEnd"/>
      <w:r w:rsidRPr="00F12E24">
        <w:rPr>
          <w:rFonts w:ascii="Segoe UI Emoji" w:hAnsi="Segoe UI Emoji" w:cs="Segoe UI Emoji"/>
          <w:b/>
          <w:bCs/>
        </w:rPr>
        <w:t xml:space="preserve"> regions</w:t>
      </w:r>
    </w:p>
    <w:p w14:paraId="77C922D8" w14:textId="77777777" w:rsidR="00F12E24" w:rsidRPr="00F12E24" w:rsidRDefault="00F12E24" w:rsidP="00F12E24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Public vs private service access</w:t>
      </w:r>
    </w:p>
    <w:p w14:paraId="7A4AB4D9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will be explained.</w:t>
      </w:r>
    </w:p>
    <w:p w14:paraId="1F08D6C1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pict w14:anchorId="79C22075">
          <v:rect id="_x0000_i1342" style="width:0;height:1.5pt" o:hralign="center" o:hrstd="t" o:hr="t" fillcolor="#a0a0a0" stroked="f"/>
        </w:pict>
      </w:r>
    </w:p>
    <w:p w14:paraId="31236F93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Step 8: Deploying the Application</w:t>
      </w:r>
    </w:p>
    <w:p w14:paraId="377C1C7D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Participants will initiate deployment of their configured service.</w:t>
      </w:r>
    </w:p>
    <w:p w14:paraId="2F5DC931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Once deployed:</w:t>
      </w:r>
    </w:p>
    <w:p w14:paraId="3BFC3837" w14:textId="77777777" w:rsidR="00F12E24" w:rsidRPr="00F12E24" w:rsidRDefault="00F12E24" w:rsidP="00F12E24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Google Cloud provisions infrastructure</w:t>
      </w:r>
    </w:p>
    <w:p w14:paraId="56056088" w14:textId="77777777" w:rsidR="00F12E24" w:rsidRPr="00F12E24" w:rsidRDefault="00F12E24" w:rsidP="00F12E24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Deploys the container</w:t>
      </w:r>
    </w:p>
    <w:p w14:paraId="27553758" w14:textId="77777777" w:rsidR="00F12E24" w:rsidRPr="00F12E24" w:rsidRDefault="00F12E24" w:rsidP="00F12E24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Creates networking routes</w:t>
      </w:r>
    </w:p>
    <w:p w14:paraId="0B390111" w14:textId="77777777" w:rsidR="00F12E24" w:rsidRPr="00F12E24" w:rsidRDefault="00F12E24" w:rsidP="00F12E24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Generates a public endpoint</w:t>
      </w:r>
    </w:p>
    <w:p w14:paraId="24EA9157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Students will observe the deployment process and understand what happens behind the scenes when applications are deployed to cloud environments.</w:t>
      </w:r>
    </w:p>
    <w:p w14:paraId="55D677DE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pict w14:anchorId="2764276F">
          <v:rect id="_x0000_i1343" style="width:0;height:1.5pt" o:hralign="center" o:hrstd="t" o:hr="t" fillcolor="#a0a0a0" stroked="f"/>
        </w:pict>
      </w:r>
    </w:p>
    <w:p w14:paraId="1FC16182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Step 9: Accessing the Live Application</w:t>
      </w:r>
    </w:p>
    <w:p w14:paraId="58C6743E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After deployment completes:</w:t>
      </w:r>
    </w:p>
    <w:p w14:paraId="50665B52" w14:textId="77777777" w:rsidR="00F12E24" w:rsidRPr="00F12E24" w:rsidRDefault="00F12E24" w:rsidP="00F12E24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Students will receive a public URL</w:t>
      </w:r>
    </w:p>
    <w:p w14:paraId="01CA28BE" w14:textId="77777777" w:rsidR="00F12E24" w:rsidRPr="00F12E24" w:rsidRDefault="00F12E24" w:rsidP="00F12E24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lastRenderedPageBreak/>
        <w:t>Open the URL in browser</w:t>
      </w:r>
    </w:p>
    <w:p w14:paraId="4389AD3B" w14:textId="77777777" w:rsidR="00F12E24" w:rsidRPr="00F12E24" w:rsidRDefault="00F12E24" w:rsidP="00F12E24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Verify their application is live</w:t>
      </w:r>
    </w:p>
    <w:p w14:paraId="13C790B9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This demonstrates how deployed cloud applications become publicly accessible over the internet.</w:t>
      </w:r>
    </w:p>
    <w:p w14:paraId="6A07BCFB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Participants will also test:</w:t>
      </w:r>
    </w:p>
    <w:p w14:paraId="45E9D6BB" w14:textId="77777777" w:rsidR="00F12E24" w:rsidRPr="00F12E24" w:rsidRDefault="00F12E24" w:rsidP="00F12E24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Accessibility across devices</w:t>
      </w:r>
    </w:p>
    <w:p w14:paraId="36DF8CD7" w14:textId="77777777" w:rsidR="00F12E24" w:rsidRPr="00F12E24" w:rsidRDefault="00F12E24" w:rsidP="00F12E24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Browser/phone compatibility</w:t>
      </w:r>
    </w:p>
    <w:p w14:paraId="392AE3D4" w14:textId="77777777" w:rsidR="00F12E24" w:rsidRPr="00F12E24" w:rsidRDefault="00F12E24" w:rsidP="00F12E24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Sharing access with peers</w:t>
      </w:r>
    </w:p>
    <w:p w14:paraId="3D73200C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pict w14:anchorId="48499BC6">
          <v:rect id="_x0000_i1344" style="width:0;height:1.5pt" o:hralign="center" o:hrstd="t" o:hr="t" fillcolor="#a0a0a0" stroked="f"/>
        </w:pict>
      </w:r>
    </w:p>
    <w:p w14:paraId="04A132A5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Step 10: Exploring Logs and Monitoring</w:t>
      </w:r>
    </w:p>
    <w:p w14:paraId="3720A5F4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Students will then move into observability and monitoring.</w:t>
      </w:r>
    </w:p>
    <w:p w14:paraId="7A8B5C73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They will:</w:t>
      </w:r>
    </w:p>
    <w:p w14:paraId="4F66ADAC" w14:textId="77777777" w:rsidR="00F12E24" w:rsidRPr="00F12E24" w:rsidRDefault="00F12E24" w:rsidP="00F12E24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Open Cloud Logging dashboard</w:t>
      </w:r>
    </w:p>
    <w:p w14:paraId="3121901A" w14:textId="77777777" w:rsidR="00F12E24" w:rsidRPr="00F12E24" w:rsidRDefault="00F12E24" w:rsidP="00F12E24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Observe request/activity logs</w:t>
      </w:r>
    </w:p>
    <w:p w14:paraId="6FA20F82" w14:textId="77777777" w:rsidR="00F12E24" w:rsidRPr="00F12E24" w:rsidRDefault="00F12E24" w:rsidP="00F12E24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Understand how logs track system events</w:t>
      </w:r>
    </w:p>
    <w:p w14:paraId="3739D4CE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By refreshing their deployed service multiple times, participants will generate new logs and observe them appearing in real time.</w:t>
      </w:r>
    </w:p>
    <w:p w14:paraId="40A5AFF0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This introduces them to how engineers monitor deployed systems.</w:t>
      </w:r>
    </w:p>
    <w:p w14:paraId="2F5B6082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pict w14:anchorId="4AE9DB96">
          <v:rect id="_x0000_i1345" style="width:0;height:1.5pt" o:hralign="center" o:hrstd="t" o:hr="t" fillcolor="#a0a0a0" stroked="f"/>
        </w:pict>
      </w:r>
    </w:p>
    <w:p w14:paraId="5F92184B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Step 11: Modifying and Updating Deployments</w:t>
      </w:r>
    </w:p>
    <w:p w14:paraId="02BAD083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Participants will simulate real-world development updates by editing deployment settings.</w:t>
      </w:r>
    </w:p>
    <w:p w14:paraId="53DDEE35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They will:</w:t>
      </w:r>
    </w:p>
    <w:p w14:paraId="04083F14" w14:textId="77777777" w:rsidR="00F12E24" w:rsidRPr="00F12E24" w:rsidRDefault="00F12E24" w:rsidP="00F12E24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Open Edit &amp; Deploy New Revision</w:t>
      </w:r>
    </w:p>
    <w:p w14:paraId="4B6881E3" w14:textId="77777777" w:rsidR="00F12E24" w:rsidRPr="00F12E24" w:rsidRDefault="00F12E24" w:rsidP="00F12E24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Modify configuration settings</w:t>
      </w:r>
    </w:p>
    <w:p w14:paraId="034BADF8" w14:textId="77777777" w:rsidR="00F12E24" w:rsidRPr="00F12E24" w:rsidRDefault="00F12E24" w:rsidP="00F12E24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Learn how deployment revisions/versioning works</w:t>
      </w:r>
    </w:p>
    <w:p w14:paraId="095DC808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This teaches the concept of continuous iteration and deployment maintenance.</w:t>
      </w:r>
    </w:p>
    <w:p w14:paraId="6DCF9294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pict w14:anchorId="0899EF79">
          <v:rect id="_x0000_i1346" style="width:0;height:1.5pt" o:hralign="center" o:hrstd="t" o:hr="t" fillcolor="#a0a0a0" stroked="f"/>
        </w:pict>
      </w:r>
    </w:p>
    <w:p w14:paraId="4F372706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Step 12: Redeployment</w:t>
      </w:r>
    </w:p>
    <w:p w14:paraId="11E0F80F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Students will redeploy the modified service.</w:t>
      </w:r>
    </w:p>
    <w:p w14:paraId="7E9919FB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This simulates:</w:t>
      </w:r>
    </w:p>
    <w:p w14:paraId="5286BDC6" w14:textId="77777777" w:rsidR="00F12E24" w:rsidRPr="00F12E24" w:rsidRDefault="00F12E24" w:rsidP="00F12E24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lastRenderedPageBreak/>
        <w:t>Application updates</w:t>
      </w:r>
    </w:p>
    <w:p w14:paraId="162B3E0F" w14:textId="77777777" w:rsidR="00F12E24" w:rsidRPr="00F12E24" w:rsidRDefault="00F12E24" w:rsidP="00F12E24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Feature additions</w:t>
      </w:r>
    </w:p>
    <w:p w14:paraId="13F872DC" w14:textId="77777777" w:rsidR="00F12E24" w:rsidRPr="00F12E24" w:rsidRDefault="00F12E24" w:rsidP="00F12E24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Production fixes</w:t>
      </w:r>
    </w:p>
    <w:p w14:paraId="3D5B183F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Participants understand that deployment is an iterative process, not a one-time task.</w:t>
      </w:r>
    </w:p>
    <w:p w14:paraId="6ABDF6CF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pict w14:anchorId="1484B09A">
          <v:rect id="_x0000_i1347" style="width:0;height:1.5pt" o:hralign="center" o:hrstd="t" o:hr="t" fillcolor="#a0a0a0" stroked="f"/>
        </w:pict>
      </w:r>
    </w:p>
    <w:p w14:paraId="14B25FCF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Step 13: Mini Cloud Challenge</w:t>
      </w:r>
    </w:p>
    <w:p w14:paraId="1A123E4D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At the end of the session, participants will apply their learning through challenge tasks such as:</w:t>
      </w:r>
    </w:p>
    <w:p w14:paraId="48ECC8FE" w14:textId="77777777" w:rsidR="00F12E24" w:rsidRPr="00F12E24" w:rsidRDefault="00F12E24" w:rsidP="00F12E24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Deploying additional revisions</w:t>
      </w:r>
    </w:p>
    <w:p w14:paraId="3EE79AE1" w14:textId="77777777" w:rsidR="00F12E24" w:rsidRPr="00F12E24" w:rsidRDefault="00F12E24" w:rsidP="00F12E24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Using alternative regions</w:t>
      </w:r>
    </w:p>
    <w:p w14:paraId="562D8513" w14:textId="77777777" w:rsidR="00F12E24" w:rsidRPr="00F12E24" w:rsidRDefault="00F12E24" w:rsidP="00F12E24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Maximizing generated logs</w:t>
      </w:r>
    </w:p>
    <w:p w14:paraId="2B5713DA" w14:textId="77777777" w:rsidR="00F12E24" w:rsidRPr="00F12E24" w:rsidRDefault="00F12E24" w:rsidP="00F12E24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Assisting teammates with deployment</w:t>
      </w:r>
    </w:p>
    <w:p w14:paraId="46A165E4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This helps reinforce learning while making the session engaging and interactive.</w:t>
      </w:r>
    </w:p>
    <w:p w14:paraId="38CEB18C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pict w14:anchorId="4177CDE6">
          <v:rect id="_x0000_i1348" style="width:0;height:1.5pt" o:hralign="center" o:hrstd="t" o:hr="t" fillcolor="#a0a0a0" stroked="f"/>
        </w:pict>
      </w:r>
    </w:p>
    <w:p w14:paraId="6C7E19E7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Final Outcome</w:t>
      </w:r>
    </w:p>
    <w:p w14:paraId="3CB4AF26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By the conclusion of the workshop, every participant will have:</w:t>
      </w:r>
    </w:p>
    <w:p w14:paraId="7AB024EF" w14:textId="77777777" w:rsidR="00F12E24" w:rsidRPr="00F12E24" w:rsidRDefault="00F12E24" w:rsidP="00F12E24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Used Google Cloud credits practically</w:t>
      </w:r>
    </w:p>
    <w:p w14:paraId="5285E6C0" w14:textId="77777777" w:rsidR="00F12E24" w:rsidRPr="00F12E24" w:rsidRDefault="00F12E24" w:rsidP="00F12E24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Deployed a live cloud-hosted application</w:t>
      </w:r>
    </w:p>
    <w:p w14:paraId="75F22C63" w14:textId="77777777" w:rsidR="00F12E24" w:rsidRPr="00F12E24" w:rsidRDefault="00F12E24" w:rsidP="00F12E24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Explored monitoring/logging systems</w:t>
      </w:r>
    </w:p>
    <w:p w14:paraId="669DCD98" w14:textId="77777777" w:rsidR="00F12E24" w:rsidRPr="00F12E24" w:rsidRDefault="00F12E24" w:rsidP="00F12E24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Experienced updating and redeploying services</w:t>
      </w:r>
    </w:p>
    <w:p w14:paraId="4EE53555" w14:textId="77777777" w:rsidR="00F12E24" w:rsidRPr="00F12E24" w:rsidRDefault="00F12E24" w:rsidP="00F12E24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Gained beginner-level hands-on exposure to cloud engineering workflows</w:t>
      </w:r>
    </w:p>
    <w:p w14:paraId="4A3BD40C" w14:textId="77777777" w:rsidR="00F12E24" w:rsidRPr="00F12E24" w:rsidRDefault="00F12E24" w:rsidP="00F12E24">
      <w:pPr>
        <w:rPr>
          <w:rFonts w:ascii="Segoe UI Emoji" w:hAnsi="Segoe UI Emoji" w:cs="Segoe UI Emoji"/>
          <w:b/>
          <w:bCs/>
        </w:rPr>
      </w:pPr>
      <w:r w:rsidRPr="00F12E24">
        <w:rPr>
          <w:rFonts w:ascii="Segoe UI Emoji" w:hAnsi="Segoe UI Emoji" w:cs="Segoe UI Emoji"/>
          <w:b/>
          <w:bCs/>
        </w:rPr>
        <w:t>This ensures that participants leave not just with theoretical knowledge, but with practical implementation experience.</w:t>
      </w:r>
    </w:p>
    <w:p w14:paraId="5FD71DDC" w14:textId="77777777" w:rsidR="003D4CAC" w:rsidRPr="00F12E24" w:rsidRDefault="003D4CAC" w:rsidP="00F12E24"/>
    <w:sectPr w:rsidR="003D4CAC" w:rsidRPr="00F12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89E"/>
    <w:multiLevelType w:val="multilevel"/>
    <w:tmpl w:val="518A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6536C"/>
    <w:multiLevelType w:val="multilevel"/>
    <w:tmpl w:val="1F2A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0752A"/>
    <w:multiLevelType w:val="multilevel"/>
    <w:tmpl w:val="3846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51B68"/>
    <w:multiLevelType w:val="multilevel"/>
    <w:tmpl w:val="31D4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16828"/>
    <w:multiLevelType w:val="multilevel"/>
    <w:tmpl w:val="1E78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06B96"/>
    <w:multiLevelType w:val="multilevel"/>
    <w:tmpl w:val="6308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A0AEA"/>
    <w:multiLevelType w:val="multilevel"/>
    <w:tmpl w:val="DC9E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B83CF3"/>
    <w:multiLevelType w:val="multilevel"/>
    <w:tmpl w:val="FEF8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747F4"/>
    <w:multiLevelType w:val="multilevel"/>
    <w:tmpl w:val="1AD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D3622B"/>
    <w:multiLevelType w:val="multilevel"/>
    <w:tmpl w:val="CBB8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38133A"/>
    <w:multiLevelType w:val="multilevel"/>
    <w:tmpl w:val="9A66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A97E8C"/>
    <w:multiLevelType w:val="multilevel"/>
    <w:tmpl w:val="4DAC2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2F121C"/>
    <w:multiLevelType w:val="multilevel"/>
    <w:tmpl w:val="C17C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B414A"/>
    <w:multiLevelType w:val="multilevel"/>
    <w:tmpl w:val="F82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787B1F"/>
    <w:multiLevelType w:val="multilevel"/>
    <w:tmpl w:val="5EE0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41A6F"/>
    <w:multiLevelType w:val="multilevel"/>
    <w:tmpl w:val="8C8A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F335A3"/>
    <w:multiLevelType w:val="multilevel"/>
    <w:tmpl w:val="F342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C1CBC"/>
    <w:multiLevelType w:val="multilevel"/>
    <w:tmpl w:val="223A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803C1"/>
    <w:multiLevelType w:val="multilevel"/>
    <w:tmpl w:val="52B2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092AEB"/>
    <w:multiLevelType w:val="multilevel"/>
    <w:tmpl w:val="5DAC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5D3F33"/>
    <w:multiLevelType w:val="multilevel"/>
    <w:tmpl w:val="B1B0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775E9D"/>
    <w:multiLevelType w:val="multilevel"/>
    <w:tmpl w:val="EC00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9178AC"/>
    <w:multiLevelType w:val="multilevel"/>
    <w:tmpl w:val="6362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2401B9"/>
    <w:multiLevelType w:val="multilevel"/>
    <w:tmpl w:val="6FC8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590E04"/>
    <w:multiLevelType w:val="multilevel"/>
    <w:tmpl w:val="DDA20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5273AA"/>
    <w:multiLevelType w:val="multilevel"/>
    <w:tmpl w:val="22EC1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DD695E"/>
    <w:multiLevelType w:val="multilevel"/>
    <w:tmpl w:val="33B2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C04EF1"/>
    <w:multiLevelType w:val="multilevel"/>
    <w:tmpl w:val="69F0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85599E"/>
    <w:multiLevelType w:val="multilevel"/>
    <w:tmpl w:val="9884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FC4386"/>
    <w:multiLevelType w:val="multilevel"/>
    <w:tmpl w:val="4824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FD5BA6"/>
    <w:multiLevelType w:val="multilevel"/>
    <w:tmpl w:val="6D86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960D8D"/>
    <w:multiLevelType w:val="multilevel"/>
    <w:tmpl w:val="06F4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593B51"/>
    <w:multiLevelType w:val="multilevel"/>
    <w:tmpl w:val="C8E8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3D4BCB"/>
    <w:multiLevelType w:val="multilevel"/>
    <w:tmpl w:val="FDDA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5F04AA"/>
    <w:multiLevelType w:val="multilevel"/>
    <w:tmpl w:val="577C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DF3149"/>
    <w:multiLevelType w:val="multilevel"/>
    <w:tmpl w:val="E60C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4C0580"/>
    <w:multiLevelType w:val="multilevel"/>
    <w:tmpl w:val="4814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8472">
    <w:abstractNumId w:val="36"/>
  </w:num>
  <w:num w:numId="2" w16cid:durableId="459615072">
    <w:abstractNumId w:val="25"/>
  </w:num>
  <w:num w:numId="3" w16cid:durableId="1805848753">
    <w:abstractNumId w:val="24"/>
  </w:num>
  <w:num w:numId="4" w16cid:durableId="965896158">
    <w:abstractNumId w:val="9"/>
  </w:num>
  <w:num w:numId="5" w16cid:durableId="1781990287">
    <w:abstractNumId w:val="8"/>
  </w:num>
  <w:num w:numId="6" w16cid:durableId="155725680">
    <w:abstractNumId w:val="21"/>
  </w:num>
  <w:num w:numId="7" w16cid:durableId="252519729">
    <w:abstractNumId w:val="11"/>
  </w:num>
  <w:num w:numId="8" w16cid:durableId="1031295717">
    <w:abstractNumId w:val="6"/>
  </w:num>
  <w:num w:numId="9" w16cid:durableId="1788234004">
    <w:abstractNumId w:val="26"/>
  </w:num>
  <w:num w:numId="10" w16cid:durableId="1497069382">
    <w:abstractNumId w:val="30"/>
  </w:num>
  <w:num w:numId="11" w16cid:durableId="2060325457">
    <w:abstractNumId w:val="15"/>
  </w:num>
  <w:num w:numId="12" w16cid:durableId="2062899907">
    <w:abstractNumId w:val="29"/>
  </w:num>
  <w:num w:numId="13" w16cid:durableId="1680544024">
    <w:abstractNumId w:val="33"/>
  </w:num>
  <w:num w:numId="14" w16cid:durableId="632095827">
    <w:abstractNumId w:val="0"/>
  </w:num>
  <w:num w:numId="15" w16cid:durableId="748430592">
    <w:abstractNumId w:val="10"/>
  </w:num>
  <w:num w:numId="16" w16cid:durableId="138114188">
    <w:abstractNumId w:val="16"/>
  </w:num>
  <w:num w:numId="17" w16cid:durableId="863247578">
    <w:abstractNumId w:val="1"/>
  </w:num>
  <w:num w:numId="18" w16cid:durableId="1876381088">
    <w:abstractNumId w:val="2"/>
  </w:num>
  <w:num w:numId="19" w16cid:durableId="2049525067">
    <w:abstractNumId w:val="19"/>
  </w:num>
  <w:num w:numId="20" w16cid:durableId="963392919">
    <w:abstractNumId w:val="14"/>
  </w:num>
  <w:num w:numId="21" w16cid:durableId="1236550597">
    <w:abstractNumId w:val="18"/>
  </w:num>
  <w:num w:numId="22" w16cid:durableId="626161048">
    <w:abstractNumId w:val="12"/>
  </w:num>
  <w:num w:numId="23" w16cid:durableId="439374357">
    <w:abstractNumId w:val="17"/>
  </w:num>
  <w:num w:numId="24" w16cid:durableId="1812553342">
    <w:abstractNumId w:val="20"/>
  </w:num>
  <w:num w:numId="25" w16cid:durableId="1312716898">
    <w:abstractNumId w:val="27"/>
  </w:num>
  <w:num w:numId="26" w16cid:durableId="1060984797">
    <w:abstractNumId w:val="13"/>
  </w:num>
  <w:num w:numId="27" w16cid:durableId="1844317870">
    <w:abstractNumId w:val="5"/>
  </w:num>
  <w:num w:numId="28" w16cid:durableId="421953054">
    <w:abstractNumId w:val="31"/>
  </w:num>
  <w:num w:numId="29" w16cid:durableId="207957181">
    <w:abstractNumId w:val="4"/>
  </w:num>
  <w:num w:numId="30" w16cid:durableId="1199776738">
    <w:abstractNumId w:val="3"/>
  </w:num>
  <w:num w:numId="31" w16cid:durableId="1188447722">
    <w:abstractNumId w:val="28"/>
  </w:num>
  <w:num w:numId="32" w16cid:durableId="856310567">
    <w:abstractNumId w:val="35"/>
  </w:num>
  <w:num w:numId="33" w16cid:durableId="313684794">
    <w:abstractNumId w:val="34"/>
  </w:num>
  <w:num w:numId="34" w16cid:durableId="494882753">
    <w:abstractNumId w:val="23"/>
  </w:num>
  <w:num w:numId="35" w16cid:durableId="1659845083">
    <w:abstractNumId w:val="32"/>
  </w:num>
  <w:num w:numId="36" w16cid:durableId="1615557966">
    <w:abstractNumId w:val="22"/>
  </w:num>
  <w:num w:numId="37" w16cid:durableId="19717844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725"/>
    <w:rsid w:val="000036F9"/>
    <w:rsid w:val="00130ADA"/>
    <w:rsid w:val="003D4CAC"/>
    <w:rsid w:val="005F5539"/>
    <w:rsid w:val="007E2725"/>
    <w:rsid w:val="00F1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917FF"/>
  <w15:chartTrackingRefBased/>
  <w15:docId w15:val="{D661E6ED-D56E-4A92-BFD3-D96D607DA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7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27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7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877</Words>
  <Characters>4999</Characters>
  <Application>Microsoft Office Word</Application>
  <DocSecurity>0</DocSecurity>
  <Lines>41</Lines>
  <Paragraphs>11</Paragraphs>
  <ScaleCrop>false</ScaleCrop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PANDEY</dc:creator>
  <cp:keywords/>
  <dc:description/>
  <cp:lastModifiedBy>ADITYA PANDEY</cp:lastModifiedBy>
  <cp:revision>2</cp:revision>
  <dcterms:created xsi:type="dcterms:W3CDTF">2026-04-14T17:44:00Z</dcterms:created>
  <dcterms:modified xsi:type="dcterms:W3CDTF">2026-04-14T20:29:00Z</dcterms:modified>
</cp:coreProperties>
</file>