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835E" w14:textId="333BA2B1" w:rsidR="004F07E9" w:rsidRPr="008E2586" w:rsidRDefault="004F07E9" w:rsidP="00E763D5">
      <w:pPr>
        <w:spacing w:after="80"/>
        <w:jc w:val="both"/>
        <w:rPr>
          <w:rFonts w:ascii="Times New Roman" w:hAnsi="Times New Roman" w:cs="Times New Roman"/>
          <w:b/>
          <w:color w:val="000000" w:themeColor="text1"/>
          <w:sz w:val="20"/>
          <w:szCs w:val="20"/>
          <w:u w:val="single"/>
        </w:rPr>
      </w:pPr>
    </w:p>
    <w:p w14:paraId="38C77623" w14:textId="2C172C3C" w:rsidR="004F07E9" w:rsidRPr="008E2586" w:rsidRDefault="004F07E9" w:rsidP="00E763D5">
      <w:pPr>
        <w:spacing w:after="80"/>
        <w:jc w:val="center"/>
        <w:rPr>
          <w:rFonts w:ascii="Times New Roman" w:hAnsi="Times New Roman" w:cs="Times New Roman"/>
          <w:b/>
          <w:color w:val="000000" w:themeColor="text1"/>
          <w:sz w:val="32"/>
          <w:szCs w:val="32"/>
          <w:u w:val="single"/>
        </w:rPr>
      </w:pPr>
      <w:r w:rsidRPr="008E2586">
        <w:rPr>
          <w:rFonts w:ascii="Times New Roman" w:hAnsi="Times New Roman" w:cs="Times New Roman"/>
          <w:b/>
          <w:color w:val="000000" w:themeColor="text1"/>
          <w:sz w:val="48"/>
          <w:szCs w:val="48"/>
          <w:u w:val="single"/>
        </w:rPr>
        <w:t xml:space="preserve">SE EXPERIMENT </w:t>
      </w:r>
      <w:r w:rsidR="008E2586" w:rsidRPr="008E2586">
        <w:rPr>
          <w:rFonts w:ascii="Times New Roman" w:hAnsi="Times New Roman" w:cs="Times New Roman"/>
          <w:b/>
          <w:color w:val="000000" w:themeColor="text1"/>
          <w:sz w:val="48"/>
          <w:szCs w:val="48"/>
          <w:u w:val="single"/>
        </w:rPr>
        <w:t>10</w:t>
      </w:r>
      <w:r w:rsidRPr="008E2586">
        <w:rPr>
          <w:rFonts w:ascii="Times New Roman" w:hAnsi="Times New Roman" w:cs="Times New Roman"/>
          <w:b/>
          <w:color w:val="000000" w:themeColor="text1"/>
          <w:sz w:val="32"/>
          <w:szCs w:val="32"/>
          <w:u w:val="single"/>
        </w:rPr>
        <w:br/>
      </w:r>
    </w:p>
    <w:p w14:paraId="793904A9" w14:textId="13BCB31D" w:rsidR="004F07E9" w:rsidRPr="008E2586" w:rsidRDefault="004F07E9" w:rsidP="00E763D5">
      <w:pPr>
        <w:pStyle w:val="BodyText"/>
        <w:spacing w:before="244"/>
        <w:jc w:val="both"/>
        <w:rPr>
          <w:rFonts w:ascii="Times New Roman" w:hAnsi="Times New Roman" w:cs="Times New Roman"/>
          <w:sz w:val="28"/>
          <w:szCs w:val="28"/>
        </w:rPr>
      </w:pPr>
      <w:r w:rsidRPr="008E2586">
        <w:rPr>
          <w:rFonts w:ascii="Times New Roman" w:hAnsi="Times New Roman" w:cs="Times New Roman"/>
          <w:b/>
          <w:color w:val="000000" w:themeColor="text1"/>
          <w:sz w:val="32"/>
          <w:szCs w:val="32"/>
          <w:u w:val="single"/>
        </w:rPr>
        <w:t>Aim:</w:t>
      </w:r>
      <w:r w:rsidRPr="008E2586">
        <w:rPr>
          <w:rFonts w:ascii="Times New Roman" w:hAnsi="Times New Roman" w:cs="Times New Roman"/>
          <w:b/>
          <w:color w:val="000000" w:themeColor="text1"/>
          <w:sz w:val="28"/>
          <w:szCs w:val="28"/>
        </w:rPr>
        <w:t xml:space="preserve"> </w:t>
      </w:r>
      <w:r w:rsidRPr="008E2586">
        <w:rPr>
          <w:rFonts w:ascii="Times New Roman" w:hAnsi="Times New Roman" w:cs="Times New Roman"/>
          <w:sz w:val="28"/>
          <w:szCs w:val="28"/>
        </w:rPr>
        <w:t>To</w:t>
      </w:r>
      <w:r w:rsidRPr="008E2586">
        <w:rPr>
          <w:rFonts w:ascii="Times New Roman" w:hAnsi="Times New Roman" w:cs="Times New Roman"/>
          <w:spacing w:val="15"/>
          <w:sz w:val="28"/>
          <w:szCs w:val="28"/>
        </w:rPr>
        <w:t xml:space="preserve"> </w:t>
      </w:r>
      <w:r w:rsidRPr="008E2586">
        <w:rPr>
          <w:rFonts w:ascii="Times New Roman" w:hAnsi="Times New Roman" w:cs="Times New Roman"/>
          <w:sz w:val="28"/>
          <w:szCs w:val="28"/>
        </w:rPr>
        <w:t>perform</w:t>
      </w:r>
      <w:r w:rsidRPr="008E2586">
        <w:rPr>
          <w:rFonts w:ascii="Times New Roman" w:hAnsi="Times New Roman" w:cs="Times New Roman"/>
          <w:spacing w:val="15"/>
          <w:sz w:val="28"/>
          <w:szCs w:val="28"/>
        </w:rPr>
        <w:t xml:space="preserve"> </w:t>
      </w:r>
      <w:r w:rsidRPr="008E2586">
        <w:rPr>
          <w:rFonts w:ascii="Times New Roman" w:hAnsi="Times New Roman" w:cs="Times New Roman"/>
          <w:sz w:val="28"/>
          <w:szCs w:val="28"/>
        </w:rPr>
        <w:t>software</w:t>
      </w:r>
      <w:r w:rsidRPr="008E2586">
        <w:rPr>
          <w:rFonts w:ascii="Times New Roman" w:hAnsi="Times New Roman" w:cs="Times New Roman"/>
          <w:spacing w:val="13"/>
          <w:sz w:val="28"/>
          <w:szCs w:val="28"/>
        </w:rPr>
        <w:t xml:space="preserve"> </w:t>
      </w:r>
      <w:r w:rsidRPr="008E2586">
        <w:rPr>
          <w:rFonts w:ascii="Times New Roman" w:hAnsi="Times New Roman" w:cs="Times New Roman"/>
          <w:sz w:val="28"/>
          <w:szCs w:val="28"/>
        </w:rPr>
        <w:t>testing</w:t>
      </w:r>
      <w:r w:rsidRPr="008E2586">
        <w:rPr>
          <w:rFonts w:ascii="Times New Roman" w:hAnsi="Times New Roman" w:cs="Times New Roman"/>
          <w:spacing w:val="15"/>
          <w:sz w:val="28"/>
          <w:szCs w:val="28"/>
        </w:rPr>
        <w:t xml:space="preserve"> </w:t>
      </w:r>
      <w:r w:rsidRPr="008E2586">
        <w:rPr>
          <w:rFonts w:ascii="Times New Roman" w:hAnsi="Times New Roman" w:cs="Times New Roman"/>
          <w:sz w:val="28"/>
          <w:szCs w:val="28"/>
        </w:rPr>
        <w:t>(white-box</w:t>
      </w:r>
      <w:r w:rsidRPr="008E2586">
        <w:rPr>
          <w:rFonts w:ascii="Times New Roman" w:hAnsi="Times New Roman" w:cs="Times New Roman"/>
          <w:spacing w:val="9"/>
          <w:sz w:val="28"/>
          <w:szCs w:val="28"/>
        </w:rPr>
        <w:t xml:space="preserve"> </w:t>
      </w:r>
      <w:r w:rsidRPr="008E2586">
        <w:rPr>
          <w:rFonts w:ascii="Times New Roman" w:hAnsi="Times New Roman" w:cs="Times New Roman"/>
          <w:spacing w:val="-2"/>
          <w:sz w:val="28"/>
          <w:szCs w:val="28"/>
        </w:rPr>
        <w:t>testing)</w:t>
      </w:r>
      <w:r w:rsidRPr="008E2586">
        <w:rPr>
          <w:rFonts w:ascii="Times New Roman" w:hAnsi="Times New Roman" w:cs="Times New Roman"/>
          <w:spacing w:val="-2"/>
          <w:sz w:val="28"/>
          <w:szCs w:val="28"/>
        </w:rPr>
        <w:t xml:space="preserve"> </w:t>
      </w:r>
      <w:r w:rsidR="000D07D5" w:rsidRPr="008E2586">
        <w:rPr>
          <w:rFonts w:ascii="Times New Roman" w:hAnsi="Times New Roman" w:cs="Times New Roman"/>
          <w:spacing w:val="-2"/>
          <w:sz w:val="28"/>
          <w:szCs w:val="28"/>
        </w:rPr>
        <w:t>on a core module of the</w:t>
      </w:r>
      <w:r w:rsidRPr="008E2586">
        <w:rPr>
          <w:rFonts w:ascii="Times New Roman" w:hAnsi="Times New Roman" w:cs="Times New Roman"/>
          <w:spacing w:val="-2"/>
          <w:sz w:val="28"/>
          <w:szCs w:val="28"/>
        </w:rPr>
        <w:t xml:space="preserve"> Smart Parking Management System (SPMS).</w:t>
      </w:r>
    </w:p>
    <w:p w14:paraId="570BE026" w14:textId="1B74C14E" w:rsidR="004F07E9" w:rsidRPr="008E2586" w:rsidRDefault="004F07E9" w:rsidP="00E763D5">
      <w:pPr>
        <w:spacing w:after="0" w:line="240" w:lineRule="auto"/>
        <w:jc w:val="both"/>
        <w:rPr>
          <w:rFonts w:ascii="Times New Roman" w:hAnsi="Times New Roman" w:cs="Times New Roman"/>
          <w:color w:val="000000" w:themeColor="text1"/>
          <w:sz w:val="28"/>
          <w:szCs w:val="28"/>
        </w:rPr>
      </w:pPr>
    </w:p>
    <w:p w14:paraId="78B22D9F" w14:textId="6F412E76" w:rsidR="000D07D5" w:rsidRPr="008E2586" w:rsidRDefault="000D07D5" w:rsidP="00E763D5">
      <w:pPr>
        <w:spacing w:before="80" w:after="120" w:line="240" w:lineRule="auto"/>
        <w:jc w:val="both"/>
        <w:rPr>
          <w:rFonts w:ascii="Times New Roman" w:hAnsi="Times New Roman" w:cs="Times New Roman"/>
          <w:b/>
          <w:bCs/>
          <w:color w:val="000000" w:themeColor="text1"/>
          <w:sz w:val="32"/>
          <w:szCs w:val="32"/>
          <w:u w:val="single"/>
        </w:rPr>
      </w:pPr>
      <w:r w:rsidRPr="008E2586">
        <w:rPr>
          <w:rFonts w:ascii="Times New Roman" w:hAnsi="Times New Roman" w:cs="Times New Roman"/>
          <w:b/>
          <w:bCs/>
          <w:color w:val="000000" w:themeColor="text1"/>
          <w:sz w:val="32"/>
          <w:szCs w:val="32"/>
          <w:u w:val="single"/>
        </w:rPr>
        <w:t>Theory:</w:t>
      </w:r>
    </w:p>
    <w:p w14:paraId="5601CD47" w14:textId="50E72A67" w:rsidR="000D07D5" w:rsidRPr="008E2586" w:rsidRDefault="000D07D5" w:rsidP="00E763D5">
      <w:p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White box testing (also referred to as glass box testing) evaluates the internal coding and infrastructure of software components by analy</w:t>
      </w:r>
      <w:r w:rsidRPr="008E2586">
        <w:rPr>
          <w:rFonts w:ascii="Times New Roman" w:hAnsi="Times New Roman" w:cs="Times New Roman"/>
          <w:bCs/>
          <w:color w:val="000000" w:themeColor="text1"/>
          <w:sz w:val="28"/>
          <w:szCs w:val="28"/>
          <w:lang w:val="en-IN"/>
        </w:rPr>
        <w:t>s</w:t>
      </w:r>
      <w:r w:rsidRPr="008E2586">
        <w:rPr>
          <w:rFonts w:ascii="Times New Roman" w:hAnsi="Times New Roman" w:cs="Times New Roman"/>
          <w:bCs/>
          <w:color w:val="000000" w:themeColor="text1"/>
          <w:sz w:val="28"/>
          <w:szCs w:val="28"/>
          <w:lang w:val="en-IN"/>
        </w:rPr>
        <w:t xml:space="preserve">ing predefined inputs against expected outputs. It focuses on inner execution pathways, conditional loops, boundary conditions, and code paths to expose hidden security flaws or broken logical structures. </w:t>
      </w:r>
    </w:p>
    <w:p w14:paraId="1E2D09F7" w14:textId="77777777" w:rsidR="000D07D5" w:rsidRPr="008E2586" w:rsidRDefault="000D07D5" w:rsidP="00E763D5">
      <w:p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White Box Testing Evaluates:</w:t>
      </w:r>
    </w:p>
    <w:p w14:paraId="40E41528" w14:textId="77777777" w:rsidR="000D07D5" w:rsidRPr="008E2586" w:rsidRDefault="000D07D5" w:rsidP="00E763D5">
      <w:pPr>
        <w:numPr>
          <w:ilvl w:val="0"/>
          <w:numId w:val="2"/>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Internal structural bugs and security vulnerabilities. </w:t>
      </w:r>
    </w:p>
    <w:p w14:paraId="090C83DD" w14:textId="77777777" w:rsidR="000D07D5" w:rsidRPr="008E2586" w:rsidRDefault="000D07D5" w:rsidP="00E763D5">
      <w:pPr>
        <w:numPr>
          <w:ilvl w:val="0"/>
          <w:numId w:val="2"/>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Broken, poorly structured, or dead branches in coding logic. </w:t>
      </w:r>
    </w:p>
    <w:p w14:paraId="402B7114" w14:textId="77777777" w:rsidR="000D07D5" w:rsidRPr="008E2586" w:rsidRDefault="000D07D5" w:rsidP="00E763D5">
      <w:pPr>
        <w:numPr>
          <w:ilvl w:val="0"/>
          <w:numId w:val="2"/>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Flow of variable states and parameter inputs through the execution graph. </w:t>
      </w:r>
    </w:p>
    <w:p w14:paraId="5D9DE428" w14:textId="77777777" w:rsidR="000D07D5" w:rsidRPr="008E2586" w:rsidRDefault="000D07D5" w:rsidP="00E763D5">
      <w:pPr>
        <w:numPr>
          <w:ilvl w:val="0"/>
          <w:numId w:val="2"/>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Functionality and termination conditions of iterative loops. </w:t>
      </w:r>
    </w:p>
    <w:p w14:paraId="0D46AED9" w14:textId="77777777" w:rsidR="000D07D5" w:rsidRPr="008E2586" w:rsidRDefault="000D07D5" w:rsidP="00E763D5">
      <w:pPr>
        <w:numPr>
          <w:ilvl w:val="0"/>
          <w:numId w:val="2"/>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Statement, branch, and condition coverage on a unit/functional level. </w:t>
      </w:r>
    </w:p>
    <w:p w14:paraId="5610D7D8" w14:textId="77777777" w:rsidR="000D07D5" w:rsidRPr="008E2586" w:rsidRDefault="000D07D5" w:rsidP="00E763D5">
      <w:pPr>
        <w:spacing w:after="0" w:line="240" w:lineRule="auto"/>
        <w:jc w:val="both"/>
        <w:rPr>
          <w:rFonts w:ascii="Times New Roman" w:hAnsi="Times New Roman" w:cs="Times New Roman"/>
          <w:bCs/>
          <w:color w:val="000000" w:themeColor="text1"/>
          <w:sz w:val="32"/>
          <w:szCs w:val="32"/>
          <w:lang w:val="en-IN"/>
        </w:rPr>
      </w:pPr>
    </w:p>
    <w:p w14:paraId="5CE84C83" w14:textId="77777777" w:rsidR="00FB168C" w:rsidRPr="008E2586" w:rsidRDefault="000D07D5" w:rsidP="00E763D5">
      <w:pPr>
        <w:spacing w:before="120" w:after="80" w:line="240" w:lineRule="auto"/>
        <w:jc w:val="both"/>
        <w:rPr>
          <w:rFonts w:ascii="Times New Roman" w:hAnsi="Times New Roman" w:cs="Times New Roman"/>
          <w:bCs/>
          <w:color w:val="000000" w:themeColor="text1"/>
          <w:sz w:val="32"/>
          <w:szCs w:val="32"/>
          <w:lang w:val="en-IN"/>
        </w:rPr>
      </w:pPr>
      <w:r w:rsidRPr="008E2586">
        <w:rPr>
          <w:rFonts w:ascii="Times New Roman" w:hAnsi="Times New Roman" w:cs="Times New Roman"/>
          <w:b/>
          <w:color w:val="000000" w:themeColor="text1"/>
          <w:sz w:val="32"/>
          <w:szCs w:val="32"/>
          <w:lang w:val="en-IN"/>
        </w:rPr>
        <w:t>Flow Graph Notation:</w:t>
      </w:r>
      <w:r w:rsidRPr="008E2586">
        <w:rPr>
          <w:rFonts w:ascii="Times New Roman" w:hAnsi="Times New Roman" w:cs="Times New Roman"/>
          <w:bCs/>
          <w:color w:val="000000" w:themeColor="text1"/>
          <w:sz w:val="32"/>
          <w:szCs w:val="32"/>
          <w:lang w:val="en-IN"/>
        </w:rPr>
        <w:t xml:space="preserve"> </w:t>
      </w:r>
    </w:p>
    <w:p w14:paraId="6BAE65EA" w14:textId="35BADE20" w:rsidR="000D07D5" w:rsidRPr="008E2586" w:rsidRDefault="000D07D5" w:rsidP="00E763D5">
      <w:p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A flow graph is a directed graph </w:t>
      </w:r>
      <m:oMath>
        <m:r>
          <w:rPr>
            <w:rFonts w:ascii="Cambria Math" w:hAnsi="Cambria Math" w:cs="Times New Roman"/>
            <w:color w:val="000000" w:themeColor="text1"/>
            <w:sz w:val="28"/>
            <w:szCs w:val="28"/>
            <w:lang w:val="en-IN"/>
          </w:rPr>
          <m:t>G=</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V,E</m:t>
            </m:r>
          </m:e>
        </m:d>
      </m:oMath>
      <w:r w:rsidRPr="008E2586">
        <w:rPr>
          <w:rFonts w:ascii="Times New Roman" w:hAnsi="Times New Roman" w:cs="Times New Roman"/>
          <w:bCs/>
          <w:color w:val="000000" w:themeColor="text1"/>
          <w:sz w:val="28"/>
          <w:szCs w:val="28"/>
          <w:lang w:val="en-IN"/>
        </w:rPr>
        <w:t xml:space="preserve"> where nodes (</w:t>
      </w:r>
      <m:oMath>
        <m:r>
          <w:rPr>
            <w:rFonts w:ascii="Cambria Math" w:hAnsi="Cambria Math" w:cs="Times New Roman"/>
            <w:color w:val="000000" w:themeColor="text1"/>
            <w:sz w:val="28"/>
            <w:szCs w:val="28"/>
            <w:lang w:val="en-IN"/>
          </w:rPr>
          <m:t>N</m:t>
        </m:r>
      </m:oMath>
      <w:r w:rsidRPr="008E2586">
        <w:rPr>
          <w:rFonts w:ascii="Times New Roman" w:hAnsi="Times New Roman" w:cs="Times New Roman"/>
          <w:bCs/>
          <w:color w:val="000000" w:themeColor="text1"/>
          <w:sz w:val="28"/>
          <w:szCs w:val="28"/>
          <w:lang w:val="en-IN"/>
        </w:rPr>
        <w:t>) represent procedural statements or sequential basic blocks, and directed edges (</w:t>
      </w:r>
      <m:oMath>
        <m:r>
          <w:rPr>
            <w:rFonts w:ascii="Cambria Math" w:hAnsi="Cambria Math" w:cs="Times New Roman"/>
            <w:color w:val="000000" w:themeColor="text1"/>
            <w:sz w:val="28"/>
            <w:szCs w:val="28"/>
            <w:lang w:val="en-IN"/>
          </w:rPr>
          <m:t>E</m:t>
        </m:r>
      </m:oMath>
      <w:r w:rsidRPr="008E2586">
        <w:rPr>
          <w:rFonts w:ascii="Times New Roman" w:hAnsi="Times New Roman" w:cs="Times New Roman"/>
          <w:bCs/>
          <w:color w:val="000000" w:themeColor="text1"/>
          <w:sz w:val="28"/>
          <w:szCs w:val="28"/>
          <w:lang w:val="en-IN"/>
        </w:rPr>
        <w:t>) model control transfers between statements. A predicate node (</w:t>
      </w:r>
      <m:oMath>
        <m:r>
          <w:rPr>
            <w:rFonts w:ascii="Cambria Math" w:hAnsi="Cambria Math" w:cs="Times New Roman"/>
            <w:color w:val="000000" w:themeColor="text1"/>
            <w:sz w:val="28"/>
            <w:szCs w:val="28"/>
            <w:lang w:val="en-IN"/>
          </w:rPr>
          <m:t>P</m:t>
        </m:r>
      </m:oMath>
      <w:r w:rsidRPr="008E2586">
        <w:rPr>
          <w:rFonts w:ascii="Times New Roman" w:hAnsi="Times New Roman" w:cs="Times New Roman"/>
          <w:bCs/>
          <w:color w:val="000000" w:themeColor="text1"/>
          <w:sz w:val="28"/>
          <w:szCs w:val="28"/>
          <w:lang w:val="en-IN"/>
        </w:rPr>
        <w:t>) is a decision branch containing a condition that splits the control flow into two or more distinct paths. Enclosed bounded areas and open exterior spaces constitute non-overlapping regions (</w:t>
      </w:r>
      <m:oMath>
        <m:r>
          <w:rPr>
            <w:rFonts w:ascii="Cambria Math" w:hAnsi="Cambria Math" w:cs="Times New Roman"/>
            <w:color w:val="000000" w:themeColor="text1"/>
            <w:sz w:val="28"/>
            <w:szCs w:val="28"/>
            <w:lang w:val="en-IN"/>
          </w:rPr>
          <m:t>R</m:t>
        </m:r>
      </m:oMath>
      <w:r w:rsidRPr="008E2586">
        <w:rPr>
          <w:rFonts w:ascii="Times New Roman" w:hAnsi="Times New Roman" w:cs="Times New Roman"/>
          <w:bCs/>
          <w:color w:val="000000" w:themeColor="text1"/>
          <w:sz w:val="28"/>
          <w:szCs w:val="28"/>
          <w:lang w:val="en-IN"/>
        </w:rPr>
        <w:t xml:space="preserve">). </w:t>
      </w:r>
    </w:p>
    <w:p w14:paraId="1E5931E3" w14:textId="77777777" w:rsidR="000D07D5" w:rsidRPr="008E2586" w:rsidRDefault="000D07D5" w:rsidP="00E763D5">
      <w:pPr>
        <w:spacing w:after="0" w:line="240" w:lineRule="auto"/>
        <w:jc w:val="both"/>
        <w:rPr>
          <w:rFonts w:ascii="Times New Roman" w:hAnsi="Times New Roman" w:cs="Times New Roman"/>
          <w:bCs/>
          <w:color w:val="000000" w:themeColor="text1"/>
          <w:sz w:val="32"/>
          <w:szCs w:val="32"/>
          <w:lang w:val="en-IN"/>
        </w:rPr>
      </w:pPr>
    </w:p>
    <w:p w14:paraId="1817DD3B" w14:textId="77777777" w:rsidR="00FB168C" w:rsidRPr="008E2586" w:rsidRDefault="000D07D5" w:rsidP="00E763D5">
      <w:pPr>
        <w:spacing w:before="120" w:after="80" w:line="240" w:lineRule="auto"/>
        <w:jc w:val="both"/>
        <w:rPr>
          <w:rFonts w:ascii="Times New Roman" w:hAnsi="Times New Roman" w:cs="Times New Roman"/>
          <w:bCs/>
          <w:color w:val="000000" w:themeColor="text1"/>
          <w:sz w:val="32"/>
          <w:szCs w:val="32"/>
          <w:lang w:val="en-IN"/>
        </w:rPr>
      </w:pPr>
      <w:r w:rsidRPr="008E2586">
        <w:rPr>
          <w:rFonts w:ascii="Times New Roman" w:hAnsi="Times New Roman" w:cs="Times New Roman"/>
          <w:b/>
          <w:color w:val="000000" w:themeColor="text1"/>
          <w:sz w:val="32"/>
          <w:szCs w:val="32"/>
          <w:lang w:val="en-IN"/>
        </w:rPr>
        <w:t>Cyclomatic Complexity:</w:t>
      </w:r>
      <w:r w:rsidRPr="008E2586">
        <w:rPr>
          <w:rFonts w:ascii="Times New Roman" w:hAnsi="Times New Roman" w:cs="Times New Roman"/>
          <w:bCs/>
          <w:color w:val="000000" w:themeColor="text1"/>
          <w:sz w:val="32"/>
          <w:szCs w:val="32"/>
          <w:lang w:val="en-IN"/>
        </w:rPr>
        <w:t xml:space="preserve"> </w:t>
      </w:r>
    </w:p>
    <w:p w14:paraId="1C88ACDC" w14:textId="14D059F6" w:rsidR="000D07D5" w:rsidRPr="008E2586" w:rsidRDefault="000D07D5" w:rsidP="00E763D5">
      <w:p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Cyclomatic complexity, </w:t>
      </w: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oMath>
      <w:r w:rsidRPr="008E2586">
        <w:rPr>
          <w:rFonts w:ascii="Times New Roman" w:hAnsi="Times New Roman" w:cs="Times New Roman"/>
          <w:bCs/>
          <w:color w:val="000000" w:themeColor="text1"/>
          <w:sz w:val="28"/>
          <w:szCs w:val="28"/>
          <w:lang w:val="en-IN"/>
        </w:rPr>
        <w:t xml:space="preserve">, quantifies the logical complexity of source code and defines the exact upper bound of linearly independent execution paths required to achieve complete branch coverage. It is calculated using three standard methods: </w:t>
      </w:r>
    </w:p>
    <w:p w14:paraId="425C284C" w14:textId="4CC40549" w:rsidR="000D07D5" w:rsidRPr="008E2586" w:rsidRDefault="000D07D5" w:rsidP="00E763D5">
      <w:pPr>
        <w:numPr>
          <w:ilvl w:val="0"/>
          <w:numId w:val="3"/>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Method 1: </w:t>
      </w: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r>
          <w:rPr>
            <w:rFonts w:ascii="Cambria Math" w:hAnsi="Cambria Math" w:cs="Times New Roman"/>
            <w:color w:val="000000" w:themeColor="text1"/>
            <w:sz w:val="28"/>
            <w:szCs w:val="28"/>
            <w:lang w:val="en-IN"/>
          </w:rPr>
          <m:t>=P+1</m:t>
        </m:r>
      </m:oMath>
      <w:r w:rsidRPr="008E2586">
        <w:rPr>
          <w:rFonts w:ascii="Times New Roman" w:hAnsi="Times New Roman" w:cs="Times New Roman"/>
          <w:bCs/>
          <w:color w:val="000000" w:themeColor="text1"/>
          <w:sz w:val="28"/>
          <w:szCs w:val="28"/>
          <w:lang w:val="en-IN"/>
        </w:rPr>
        <w:t xml:space="preserve">, where </w:t>
      </w:r>
      <m:oMath>
        <m:r>
          <w:rPr>
            <w:rFonts w:ascii="Cambria Math" w:hAnsi="Cambria Math" w:cs="Times New Roman"/>
            <w:color w:val="000000" w:themeColor="text1"/>
            <w:sz w:val="28"/>
            <w:szCs w:val="28"/>
            <w:lang w:val="en-IN"/>
          </w:rPr>
          <m:t>P</m:t>
        </m:r>
      </m:oMath>
      <w:r w:rsidRPr="008E2586">
        <w:rPr>
          <w:rFonts w:ascii="Times New Roman" w:hAnsi="Times New Roman" w:cs="Times New Roman"/>
          <w:bCs/>
          <w:color w:val="000000" w:themeColor="text1"/>
          <w:sz w:val="28"/>
          <w:szCs w:val="28"/>
          <w:lang w:val="en-IN"/>
        </w:rPr>
        <w:t xml:space="preserve"> is the count of predicate nodes. </w:t>
      </w:r>
    </w:p>
    <w:p w14:paraId="6482C42C" w14:textId="46456C00" w:rsidR="000D07D5" w:rsidRPr="008E2586" w:rsidRDefault="000D07D5" w:rsidP="00E763D5">
      <w:pPr>
        <w:numPr>
          <w:ilvl w:val="0"/>
          <w:numId w:val="3"/>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Method 2: </w:t>
      </w: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r>
          <w:rPr>
            <w:rFonts w:ascii="Cambria Math" w:hAnsi="Cambria Math" w:cs="Times New Roman"/>
            <w:color w:val="000000" w:themeColor="text1"/>
            <w:sz w:val="28"/>
            <w:szCs w:val="28"/>
            <w:lang w:val="en-IN"/>
          </w:rPr>
          <m:t>=E-N+2</m:t>
        </m:r>
      </m:oMath>
      <w:r w:rsidRPr="008E2586">
        <w:rPr>
          <w:rFonts w:ascii="Times New Roman" w:hAnsi="Times New Roman" w:cs="Times New Roman"/>
          <w:bCs/>
          <w:color w:val="000000" w:themeColor="text1"/>
          <w:sz w:val="28"/>
          <w:szCs w:val="28"/>
          <w:lang w:val="en-IN"/>
        </w:rPr>
        <w:t xml:space="preserve">, where </w:t>
      </w:r>
      <m:oMath>
        <m:r>
          <w:rPr>
            <w:rFonts w:ascii="Cambria Math" w:hAnsi="Cambria Math" w:cs="Times New Roman"/>
            <w:color w:val="000000" w:themeColor="text1"/>
            <w:sz w:val="28"/>
            <w:szCs w:val="28"/>
            <w:lang w:val="en-IN"/>
          </w:rPr>
          <m:t>E</m:t>
        </m:r>
      </m:oMath>
      <w:r w:rsidRPr="008E2586">
        <w:rPr>
          <w:rFonts w:ascii="Times New Roman" w:hAnsi="Times New Roman" w:cs="Times New Roman"/>
          <w:bCs/>
          <w:color w:val="000000" w:themeColor="text1"/>
          <w:sz w:val="28"/>
          <w:szCs w:val="28"/>
          <w:lang w:val="en-IN"/>
        </w:rPr>
        <w:t xml:space="preserve"> is the number of directed edges and </w:t>
      </w:r>
      <m:oMath>
        <m:r>
          <w:rPr>
            <w:rFonts w:ascii="Cambria Math" w:hAnsi="Cambria Math" w:cs="Times New Roman"/>
            <w:color w:val="000000" w:themeColor="text1"/>
            <w:sz w:val="28"/>
            <w:szCs w:val="28"/>
            <w:lang w:val="en-IN"/>
          </w:rPr>
          <m:t>N</m:t>
        </m:r>
      </m:oMath>
      <w:r w:rsidRPr="008E2586">
        <w:rPr>
          <w:rFonts w:ascii="Times New Roman" w:hAnsi="Times New Roman" w:cs="Times New Roman"/>
          <w:bCs/>
          <w:color w:val="000000" w:themeColor="text1"/>
          <w:sz w:val="28"/>
          <w:szCs w:val="28"/>
          <w:lang w:val="en-IN"/>
        </w:rPr>
        <w:t xml:space="preserve"> is the total count of nodes. </w:t>
      </w:r>
    </w:p>
    <w:p w14:paraId="07ACC0A7" w14:textId="16C543E8" w:rsidR="000D07D5" w:rsidRPr="008E2586" w:rsidRDefault="000D07D5" w:rsidP="00E763D5">
      <w:pPr>
        <w:numPr>
          <w:ilvl w:val="0"/>
          <w:numId w:val="3"/>
        </w:numPr>
        <w:spacing w:before="120" w:after="80" w:line="240" w:lineRule="auto"/>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Method 3: </w:t>
      </w: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r>
          <w:rPr>
            <w:rFonts w:ascii="Cambria Math" w:hAnsi="Cambria Math" w:cs="Times New Roman"/>
            <w:color w:val="000000" w:themeColor="text1"/>
            <w:sz w:val="28"/>
            <w:szCs w:val="28"/>
            <w:lang w:val="en-IN"/>
          </w:rPr>
          <m:t>=</m:t>
        </m:r>
        <m:r>
          <m:rPr>
            <m:nor/>
          </m:rPr>
          <w:rPr>
            <w:rFonts w:ascii="Times New Roman" w:hAnsi="Times New Roman" w:cs="Times New Roman"/>
            <w:bCs/>
            <w:color w:val="000000" w:themeColor="text1"/>
            <w:sz w:val="28"/>
            <w:szCs w:val="28"/>
            <w:lang w:val="en-IN"/>
          </w:rPr>
          <m:t>Total number of non-overlapping regions </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R</m:t>
            </m:r>
          </m:e>
        </m:d>
        <m:r>
          <m:rPr>
            <m:nor/>
          </m:rPr>
          <w:rPr>
            <w:rFonts w:ascii="Times New Roman" w:hAnsi="Times New Roman" w:cs="Times New Roman"/>
            <w:bCs/>
            <w:color w:val="000000" w:themeColor="text1"/>
            <w:sz w:val="28"/>
            <w:szCs w:val="28"/>
            <w:lang w:val="en-IN"/>
          </w:rPr>
          <m:t> in graph </m:t>
        </m:r>
        <m:r>
          <w:rPr>
            <w:rFonts w:ascii="Cambria Math" w:hAnsi="Cambria Math" w:cs="Times New Roman"/>
            <w:color w:val="000000" w:themeColor="text1"/>
            <w:sz w:val="28"/>
            <w:szCs w:val="28"/>
            <w:lang w:val="en-IN"/>
          </w:rPr>
          <m:t>G</m:t>
        </m:r>
      </m:oMath>
      <w:r w:rsidRPr="008E2586">
        <w:rPr>
          <w:rFonts w:ascii="Times New Roman" w:hAnsi="Times New Roman" w:cs="Times New Roman"/>
          <w:bCs/>
          <w:color w:val="000000" w:themeColor="text1"/>
          <w:sz w:val="28"/>
          <w:szCs w:val="28"/>
          <w:lang w:val="en-IN"/>
        </w:rPr>
        <w:t xml:space="preserve">. </w:t>
      </w:r>
    </w:p>
    <w:p w14:paraId="12179D0A" w14:textId="77777777" w:rsidR="00FB168C" w:rsidRDefault="00FB168C" w:rsidP="00E763D5">
      <w:pPr>
        <w:spacing w:before="120" w:after="80"/>
        <w:ind w:left="720"/>
        <w:jc w:val="both"/>
        <w:rPr>
          <w:rFonts w:ascii="Times New Roman" w:hAnsi="Times New Roman" w:cs="Times New Roman"/>
          <w:bCs/>
          <w:color w:val="000000" w:themeColor="text1"/>
          <w:sz w:val="28"/>
          <w:szCs w:val="28"/>
          <w:lang w:val="en-IN"/>
        </w:rPr>
      </w:pPr>
    </w:p>
    <w:p w14:paraId="148FF5F7" w14:textId="77777777" w:rsidR="00E763D5" w:rsidRDefault="00E763D5" w:rsidP="00E763D5">
      <w:pPr>
        <w:spacing w:before="120" w:after="80"/>
        <w:ind w:left="720"/>
        <w:jc w:val="both"/>
        <w:rPr>
          <w:rFonts w:ascii="Times New Roman" w:hAnsi="Times New Roman" w:cs="Times New Roman"/>
          <w:bCs/>
          <w:color w:val="000000" w:themeColor="text1"/>
          <w:sz w:val="28"/>
          <w:szCs w:val="28"/>
          <w:lang w:val="en-IN"/>
        </w:rPr>
      </w:pPr>
    </w:p>
    <w:p w14:paraId="14CC3FB7" w14:textId="77777777" w:rsidR="00E763D5" w:rsidRDefault="00E763D5" w:rsidP="00E763D5">
      <w:pPr>
        <w:spacing w:before="120" w:after="80"/>
        <w:ind w:left="720"/>
        <w:jc w:val="both"/>
        <w:rPr>
          <w:rFonts w:ascii="Times New Roman" w:hAnsi="Times New Roman" w:cs="Times New Roman"/>
          <w:bCs/>
          <w:color w:val="000000" w:themeColor="text1"/>
          <w:sz w:val="28"/>
          <w:szCs w:val="28"/>
          <w:lang w:val="en-IN"/>
        </w:rPr>
      </w:pPr>
    </w:p>
    <w:p w14:paraId="0D0B8502" w14:textId="77777777" w:rsidR="00E763D5" w:rsidRPr="008E2586" w:rsidRDefault="00E763D5" w:rsidP="00E763D5">
      <w:pPr>
        <w:spacing w:before="120" w:after="80"/>
        <w:ind w:left="720"/>
        <w:jc w:val="both"/>
        <w:rPr>
          <w:rFonts w:ascii="Times New Roman" w:hAnsi="Times New Roman" w:cs="Times New Roman"/>
          <w:bCs/>
          <w:color w:val="000000" w:themeColor="text1"/>
          <w:sz w:val="28"/>
          <w:szCs w:val="28"/>
          <w:lang w:val="en-IN"/>
        </w:rPr>
      </w:pPr>
    </w:p>
    <w:p w14:paraId="09677307" w14:textId="77777777" w:rsidR="000D07D5" w:rsidRPr="008E2586" w:rsidRDefault="000D07D5" w:rsidP="00E763D5">
      <w:pPr>
        <w:spacing w:before="120" w:after="80"/>
        <w:jc w:val="both"/>
        <w:rPr>
          <w:rFonts w:ascii="Times New Roman" w:hAnsi="Times New Roman" w:cs="Times New Roman"/>
          <w:b/>
          <w:color w:val="000000" w:themeColor="text1"/>
          <w:sz w:val="32"/>
          <w:szCs w:val="32"/>
          <w:lang w:val="en-IN"/>
        </w:rPr>
      </w:pPr>
      <w:r w:rsidRPr="008E2586">
        <w:rPr>
          <w:rFonts w:ascii="Times New Roman" w:hAnsi="Times New Roman" w:cs="Times New Roman"/>
          <w:b/>
          <w:color w:val="000000" w:themeColor="text1"/>
          <w:sz w:val="32"/>
          <w:szCs w:val="32"/>
          <w:lang w:val="en-IN"/>
        </w:rPr>
        <w:lastRenderedPageBreak/>
        <w:t>Advantages of White Box Testing:</w:t>
      </w:r>
    </w:p>
    <w:p w14:paraId="60B49B66" w14:textId="77777777" w:rsidR="000D07D5" w:rsidRPr="008E2586" w:rsidRDefault="000D07D5" w:rsidP="00E763D5">
      <w:pPr>
        <w:numPr>
          <w:ilvl w:val="0"/>
          <w:numId w:val="4"/>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Enables precise code optimization by locating logical anomalies and dead blocks early. </w:t>
      </w:r>
    </w:p>
    <w:p w14:paraId="0BBA7951" w14:textId="77777777" w:rsidR="000D07D5" w:rsidRPr="008E2586" w:rsidRDefault="000D07D5" w:rsidP="00E763D5">
      <w:pPr>
        <w:numPr>
          <w:ilvl w:val="0"/>
          <w:numId w:val="4"/>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Test suites can be integrated directly into automated unit testing pipelines. </w:t>
      </w:r>
    </w:p>
    <w:p w14:paraId="0BCCC310" w14:textId="77777777" w:rsidR="000D07D5" w:rsidRPr="008E2586" w:rsidRDefault="000D07D5" w:rsidP="00E763D5">
      <w:pPr>
        <w:numPr>
          <w:ilvl w:val="0"/>
          <w:numId w:val="4"/>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Provides high structural confidence by verifying uncovered branches. </w:t>
      </w:r>
    </w:p>
    <w:p w14:paraId="4963FDDA" w14:textId="77777777" w:rsidR="000D07D5" w:rsidRPr="008E2586" w:rsidRDefault="000D07D5" w:rsidP="00E763D5">
      <w:pPr>
        <w:numPr>
          <w:ilvl w:val="0"/>
          <w:numId w:val="4"/>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Can begin implementation before external user interfaces or hardware connections are finalized. </w:t>
      </w:r>
    </w:p>
    <w:p w14:paraId="5307DB48" w14:textId="77777777" w:rsidR="00FB168C" w:rsidRPr="008E2586" w:rsidRDefault="00FB168C" w:rsidP="00E763D5">
      <w:pPr>
        <w:spacing w:before="120" w:after="80"/>
        <w:jc w:val="both"/>
        <w:rPr>
          <w:rFonts w:ascii="Times New Roman" w:hAnsi="Times New Roman" w:cs="Times New Roman"/>
          <w:bCs/>
          <w:color w:val="000000" w:themeColor="text1"/>
          <w:sz w:val="28"/>
          <w:szCs w:val="28"/>
          <w:lang w:val="en-IN"/>
        </w:rPr>
      </w:pPr>
    </w:p>
    <w:p w14:paraId="1C0E6126" w14:textId="77777777" w:rsidR="000D07D5" w:rsidRPr="008E2586" w:rsidRDefault="000D07D5" w:rsidP="00E763D5">
      <w:pPr>
        <w:spacing w:before="120" w:after="80"/>
        <w:jc w:val="both"/>
        <w:rPr>
          <w:rFonts w:ascii="Times New Roman" w:hAnsi="Times New Roman" w:cs="Times New Roman"/>
          <w:b/>
          <w:color w:val="000000" w:themeColor="text1"/>
          <w:sz w:val="32"/>
          <w:szCs w:val="32"/>
          <w:lang w:val="en-IN"/>
        </w:rPr>
      </w:pPr>
      <w:r w:rsidRPr="008E2586">
        <w:rPr>
          <w:rFonts w:ascii="Times New Roman" w:hAnsi="Times New Roman" w:cs="Times New Roman"/>
          <w:b/>
          <w:color w:val="000000" w:themeColor="text1"/>
          <w:sz w:val="32"/>
          <w:szCs w:val="32"/>
          <w:lang w:val="en-IN"/>
        </w:rPr>
        <w:t>Disadvantages of White Box Testing:</w:t>
      </w:r>
    </w:p>
    <w:p w14:paraId="6EB1B72F" w14:textId="77777777" w:rsidR="000D07D5" w:rsidRPr="008E2586" w:rsidRDefault="000D07D5" w:rsidP="00E763D5">
      <w:pPr>
        <w:numPr>
          <w:ilvl w:val="0"/>
          <w:numId w:val="5"/>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Designing detailed white box test suites requires programming competence and code access. </w:t>
      </w:r>
    </w:p>
    <w:p w14:paraId="32CD71BF" w14:textId="77777777" w:rsidR="000D07D5" w:rsidRPr="008E2586" w:rsidRDefault="000D07D5" w:rsidP="00E763D5">
      <w:pPr>
        <w:numPr>
          <w:ilvl w:val="0"/>
          <w:numId w:val="5"/>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Time-intensive and complex for extensive production codebases. </w:t>
      </w:r>
    </w:p>
    <w:p w14:paraId="0E9186FA" w14:textId="77777777" w:rsidR="000D07D5" w:rsidRPr="008E2586" w:rsidRDefault="000D07D5" w:rsidP="00E763D5">
      <w:pPr>
        <w:numPr>
          <w:ilvl w:val="0"/>
          <w:numId w:val="5"/>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Overlooking real-world user flow variants if developer testing lacks comprehensive edge-case scenarios. </w:t>
      </w:r>
    </w:p>
    <w:p w14:paraId="56101C9B" w14:textId="77777777" w:rsidR="00FB168C" w:rsidRPr="008E2586" w:rsidRDefault="00FB168C" w:rsidP="00E763D5">
      <w:pPr>
        <w:spacing w:before="120" w:after="80"/>
        <w:jc w:val="both"/>
        <w:rPr>
          <w:rFonts w:ascii="Times New Roman" w:hAnsi="Times New Roman" w:cs="Times New Roman"/>
          <w:bCs/>
          <w:color w:val="000000" w:themeColor="text1"/>
          <w:sz w:val="32"/>
          <w:szCs w:val="32"/>
          <w:lang w:val="en-IN"/>
        </w:rPr>
      </w:pPr>
    </w:p>
    <w:p w14:paraId="7FF3EF72" w14:textId="77777777" w:rsidR="000D07D5" w:rsidRPr="008E2586" w:rsidRDefault="000D07D5" w:rsidP="00E763D5">
      <w:pPr>
        <w:spacing w:before="120" w:after="80"/>
        <w:jc w:val="both"/>
        <w:rPr>
          <w:rFonts w:ascii="Times New Roman" w:hAnsi="Times New Roman" w:cs="Times New Roman"/>
          <w:b/>
          <w:color w:val="000000" w:themeColor="text1"/>
          <w:sz w:val="32"/>
          <w:szCs w:val="32"/>
          <w:u w:val="single"/>
          <w:lang w:val="en-IN"/>
        </w:rPr>
      </w:pPr>
      <w:r w:rsidRPr="008E2586">
        <w:rPr>
          <w:rFonts w:ascii="Times New Roman" w:hAnsi="Times New Roman" w:cs="Times New Roman"/>
          <w:b/>
          <w:color w:val="000000" w:themeColor="text1"/>
          <w:sz w:val="32"/>
          <w:szCs w:val="32"/>
          <w:u w:val="single"/>
          <w:lang w:val="en-IN"/>
        </w:rPr>
        <w:t>Sample Code: Gate Entry QR Verification &amp; Barrier Control Module</w:t>
      </w:r>
    </w:p>
    <w:p w14:paraId="4AAB4CD6" w14:textId="6F9427E5" w:rsidR="000D07D5" w:rsidRPr="008E2586" w:rsidRDefault="000D07D5" w:rsidP="00E763D5">
      <w:p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The selected code implements core functional requirements from Section QR Code Entry &amp; Exit Gate Processing and Section Fail-Safe Gate Barrier Safety SR-1 of the SPMS: </w:t>
      </w:r>
    </w:p>
    <w:p w14:paraId="39A11472" w14:textId="0DFA4E35" w:rsidR="008E2586" w:rsidRPr="008E2586" w:rsidRDefault="008E2586" w:rsidP="00E763D5">
      <w:pPr>
        <w:spacing w:before="120" w:after="80"/>
        <w:jc w:val="both"/>
        <w:rPr>
          <w:rFonts w:ascii="Times New Roman" w:hAnsi="Times New Roman" w:cs="Times New Roman"/>
          <w:bCs/>
          <w:color w:val="000000" w:themeColor="text1"/>
          <w:sz w:val="26"/>
          <w:szCs w:val="26"/>
          <w:lang w:val="en-IN"/>
        </w:rPr>
      </w:pPr>
      <w:r w:rsidRPr="008E2586">
        <w:rPr>
          <w:rFonts w:ascii="Times New Roman" w:hAnsi="Times New Roman" w:cs="Times New Roman"/>
          <w:bCs/>
          <w:color w:val="000000" w:themeColor="text1"/>
          <w:sz w:val="26"/>
          <w:szCs w:val="26"/>
          <w:lang w:val="en-IN"/>
        </w:rPr>
        <w:drawing>
          <wp:inline distT="0" distB="0" distL="0" distR="0" wp14:anchorId="1C75F785" wp14:editId="5959E2B9">
            <wp:extent cx="6751320" cy="4885690"/>
            <wp:effectExtent l="0" t="0" r="0" b="0"/>
            <wp:docPr id="43206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4789" name=""/>
                    <pic:cNvPicPr/>
                  </pic:nvPicPr>
                  <pic:blipFill>
                    <a:blip r:embed="rId5"/>
                    <a:stretch>
                      <a:fillRect/>
                    </a:stretch>
                  </pic:blipFill>
                  <pic:spPr>
                    <a:xfrm>
                      <a:off x="0" y="0"/>
                      <a:ext cx="6751320" cy="4885690"/>
                    </a:xfrm>
                    <a:prstGeom prst="rect">
                      <a:avLst/>
                    </a:prstGeom>
                  </pic:spPr>
                </pic:pic>
              </a:graphicData>
            </a:graphic>
          </wp:inline>
        </w:drawing>
      </w:r>
    </w:p>
    <w:p w14:paraId="421248A2" w14:textId="5507BE91" w:rsidR="000D07D5" w:rsidRPr="008E2586" w:rsidRDefault="008E2586" w:rsidP="00E763D5">
      <w:pPr>
        <w:spacing w:before="120" w:after="80"/>
        <w:jc w:val="both"/>
        <w:rPr>
          <w:rFonts w:ascii="Times New Roman" w:hAnsi="Times New Roman" w:cs="Times New Roman"/>
          <w:b/>
          <w:color w:val="000000" w:themeColor="text1"/>
          <w:sz w:val="32"/>
          <w:szCs w:val="32"/>
          <w:lang w:val="en-IN"/>
        </w:rPr>
      </w:pPr>
      <w:r w:rsidRPr="008E2586">
        <w:rPr>
          <w:rFonts w:ascii="Times New Roman" w:hAnsi="Times New Roman" w:cs="Times New Roman"/>
          <w:bCs/>
          <w:color w:val="000000" w:themeColor="text1"/>
          <w:sz w:val="28"/>
          <w:szCs w:val="28"/>
          <w:lang w:val="en-IN"/>
        </w:rPr>
        <w:lastRenderedPageBreak/>
        <w:drawing>
          <wp:anchor distT="0" distB="0" distL="114300" distR="114300" simplePos="0" relativeHeight="251658240" behindDoc="0" locked="0" layoutInCell="1" allowOverlap="1" wp14:anchorId="5B1753D9" wp14:editId="3B32E6B7">
            <wp:simplePos x="0" y="0"/>
            <wp:positionH relativeFrom="page">
              <wp:align>center</wp:align>
            </wp:positionH>
            <wp:positionV relativeFrom="paragraph">
              <wp:posOffset>387985</wp:posOffset>
            </wp:positionV>
            <wp:extent cx="6514465" cy="6576060"/>
            <wp:effectExtent l="0" t="0" r="635" b="0"/>
            <wp:wrapTopAndBottom/>
            <wp:docPr id="163776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3545" name=""/>
                    <pic:cNvPicPr/>
                  </pic:nvPicPr>
                  <pic:blipFill>
                    <a:blip r:embed="rId6">
                      <a:extLst>
                        <a:ext uri="{28A0092B-C50C-407E-A947-70E740481C1C}">
                          <a14:useLocalDpi xmlns:a14="http://schemas.microsoft.com/office/drawing/2010/main" val="0"/>
                        </a:ext>
                      </a:extLst>
                    </a:blip>
                    <a:stretch>
                      <a:fillRect/>
                    </a:stretch>
                  </pic:blipFill>
                  <pic:spPr>
                    <a:xfrm>
                      <a:off x="0" y="0"/>
                      <a:ext cx="6514465" cy="6576060"/>
                    </a:xfrm>
                    <a:prstGeom prst="rect">
                      <a:avLst/>
                    </a:prstGeom>
                  </pic:spPr>
                </pic:pic>
              </a:graphicData>
            </a:graphic>
            <wp14:sizeRelH relativeFrom="margin">
              <wp14:pctWidth>0</wp14:pctWidth>
            </wp14:sizeRelH>
            <wp14:sizeRelV relativeFrom="margin">
              <wp14:pctHeight>0</wp14:pctHeight>
            </wp14:sizeRelV>
          </wp:anchor>
        </w:drawing>
      </w:r>
      <w:r w:rsidR="000D07D5" w:rsidRPr="008E2586">
        <w:rPr>
          <w:rFonts w:ascii="Times New Roman" w:hAnsi="Times New Roman" w:cs="Times New Roman"/>
          <w:b/>
          <w:color w:val="000000" w:themeColor="text1"/>
          <w:sz w:val="32"/>
          <w:szCs w:val="32"/>
          <w:lang w:val="en-IN"/>
        </w:rPr>
        <w:t>Control Flow Representation</w:t>
      </w:r>
    </w:p>
    <w:p w14:paraId="3A23CA1C" w14:textId="1E8DCD9D" w:rsidR="00FB168C" w:rsidRPr="008E2586" w:rsidRDefault="00FB168C" w:rsidP="00E763D5">
      <w:pPr>
        <w:spacing w:before="120" w:after="80"/>
        <w:ind w:left="1440"/>
        <w:jc w:val="both"/>
        <w:rPr>
          <w:rFonts w:ascii="Times New Roman" w:hAnsi="Times New Roman" w:cs="Times New Roman"/>
          <w:bCs/>
          <w:color w:val="000000" w:themeColor="text1"/>
          <w:sz w:val="28"/>
          <w:szCs w:val="28"/>
          <w:lang w:val="en-IN"/>
        </w:rPr>
      </w:pPr>
    </w:p>
    <w:p w14:paraId="09F62E42" w14:textId="0DBEC996" w:rsidR="000D07D5" w:rsidRPr="008E2586" w:rsidRDefault="000D07D5" w:rsidP="00E763D5">
      <w:pPr>
        <w:spacing w:before="120" w:after="80"/>
        <w:jc w:val="both"/>
        <w:rPr>
          <w:rFonts w:ascii="Times New Roman" w:hAnsi="Times New Roman" w:cs="Times New Roman"/>
          <w:b/>
          <w:color w:val="000000" w:themeColor="text1"/>
          <w:sz w:val="32"/>
          <w:szCs w:val="32"/>
          <w:lang w:val="en-IN"/>
        </w:rPr>
      </w:pPr>
      <w:r w:rsidRPr="008E2586">
        <w:rPr>
          <w:rFonts w:ascii="Times New Roman" w:hAnsi="Times New Roman" w:cs="Times New Roman"/>
          <w:b/>
          <w:color w:val="000000" w:themeColor="text1"/>
          <w:sz w:val="32"/>
          <w:szCs w:val="32"/>
          <w:lang w:val="en-IN"/>
        </w:rPr>
        <w:t xml:space="preserve">Calculation of Cyclomatic Complexity, </w:t>
      </w:r>
      <m:oMath>
        <m:r>
          <m:rPr>
            <m:sty m:val="bi"/>
          </m:rPr>
          <w:rPr>
            <w:rFonts w:ascii="Cambria Math" w:hAnsi="Cambria Math" w:cs="Times New Roman"/>
            <w:color w:val="000000" w:themeColor="text1"/>
            <w:sz w:val="32"/>
            <w:szCs w:val="32"/>
            <w:lang w:val="en-IN"/>
          </w:rPr>
          <m:t>V</m:t>
        </m:r>
        <m:d>
          <m:dPr>
            <m:ctrlPr>
              <w:rPr>
                <w:rFonts w:ascii="Cambria Math" w:hAnsi="Cambria Math" w:cs="Times New Roman"/>
                <w:b/>
                <w:color w:val="000000" w:themeColor="text1"/>
                <w:sz w:val="32"/>
                <w:szCs w:val="32"/>
                <w:lang w:val="en-IN"/>
              </w:rPr>
            </m:ctrlPr>
          </m:dPr>
          <m:e>
            <m:r>
              <m:rPr>
                <m:sty m:val="bi"/>
              </m:rPr>
              <w:rPr>
                <w:rFonts w:ascii="Cambria Math" w:hAnsi="Cambria Math" w:cs="Times New Roman"/>
                <w:color w:val="000000" w:themeColor="text1"/>
                <w:sz w:val="32"/>
                <w:szCs w:val="32"/>
                <w:lang w:val="en-IN"/>
              </w:rPr>
              <m:t>G</m:t>
            </m:r>
          </m:e>
        </m:d>
      </m:oMath>
    </w:p>
    <w:p w14:paraId="44595DA3" w14:textId="5DB527F7" w:rsidR="000D07D5" w:rsidRPr="008E2586" w:rsidRDefault="000D07D5" w:rsidP="00E763D5">
      <w:pPr>
        <w:numPr>
          <w:ilvl w:val="0"/>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Method 1 (Predicate Nodes):</w:t>
      </w:r>
    </w:p>
    <w:p w14:paraId="336A10E1" w14:textId="3458FDA7" w:rsidR="000D07D5" w:rsidRPr="008E2586" w:rsidRDefault="000D07D5" w:rsidP="00E763D5">
      <w:pPr>
        <w:numPr>
          <w:ilvl w:val="1"/>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Number of predicate nodes (</w:t>
      </w:r>
      <m:oMath>
        <m:r>
          <w:rPr>
            <w:rFonts w:ascii="Cambria Math" w:hAnsi="Cambria Math" w:cs="Times New Roman"/>
            <w:color w:val="000000" w:themeColor="text1"/>
            <w:sz w:val="28"/>
            <w:szCs w:val="28"/>
            <w:lang w:val="en-IN"/>
          </w:rPr>
          <m:t>P</m:t>
        </m:r>
      </m:oMath>
      <w:r w:rsidRPr="008E2586">
        <w:rPr>
          <w:rFonts w:ascii="Times New Roman" w:hAnsi="Times New Roman" w:cs="Times New Roman"/>
          <w:bCs/>
          <w:color w:val="000000" w:themeColor="text1"/>
          <w:sz w:val="28"/>
          <w:szCs w:val="28"/>
          <w:lang w:val="en-IN"/>
        </w:rPr>
        <w:t>) = 3 (Nodes 2, 5, 8)</w:t>
      </w:r>
    </w:p>
    <w:p w14:paraId="07165957" w14:textId="0D050E20" w:rsidR="000D07D5" w:rsidRPr="008E2586" w:rsidRDefault="000D07D5" w:rsidP="00E763D5">
      <w:pPr>
        <w:numPr>
          <w:ilvl w:val="1"/>
          <w:numId w:val="7"/>
        </w:numPr>
        <w:spacing w:before="120" w:after="80"/>
        <w:jc w:val="both"/>
        <w:rPr>
          <w:rFonts w:ascii="Times New Roman" w:hAnsi="Times New Roman" w:cs="Times New Roman"/>
          <w:bCs/>
          <w:color w:val="000000" w:themeColor="text1"/>
          <w:sz w:val="28"/>
          <w:szCs w:val="28"/>
          <w:lang w:val="en-IN"/>
        </w:rPr>
      </w:pP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r>
          <w:rPr>
            <w:rFonts w:ascii="Cambria Math" w:hAnsi="Cambria Math" w:cs="Times New Roman"/>
            <w:color w:val="000000" w:themeColor="text1"/>
            <w:sz w:val="28"/>
            <w:szCs w:val="28"/>
            <w:lang w:val="en-IN"/>
          </w:rPr>
          <m:t>=P+1=3+1=4</m:t>
        </m:r>
      </m:oMath>
    </w:p>
    <w:p w14:paraId="7F6E0AA9" w14:textId="77777777" w:rsidR="000D07D5" w:rsidRPr="008E2586" w:rsidRDefault="000D07D5" w:rsidP="00E763D5">
      <w:pPr>
        <w:numPr>
          <w:ilvl w:val="0"/>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Method 2 (Edges and Nodes Formula):</w:t>
      </w:r>
    </w:p>
    <w:p w14:paraId="3B9BEE1B" w14:textId="6E5A8636" w:rsidR="000D07D5" w:rsidRPr="008E2586" w:rsidRDefault="000D07D5" w:rsidP="00E763D5">
      <w:pPr>
        <w:numPr>
          <w:ilvl w:val="1"/>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Number of directed edges (</w:t>
      </w:r>
      <m:oMath>
        <m:r>
          <w:rPr>
            <w:rFonts w:ascii="Cambria Math" w:hAnsi="Cambria Math" w:cs="Times New Roman"/>
            <w:color w:val="000000" w:themeColor="text1"/>
            <w:sz w:val="28"/>
            <w:szCs w:val="28"/>
            <w:lang w:val="en-IN"/>
          </w:rPr>
          <m:t>E</m:t>
        </m:r>
      </m:oMath>
      <w:r w:rsidRPr="008E2586">
        <w:rPr>
          <w:rFonts w:ascii="Times New Roman" w:hAnsi="Times New Roman" w:cs="Times New Roman"/>
          <w:bCs/>
          <w:color w:val="000000" w:themeColor="text1"/>
          <w:sz w:val="28"/>
          <w:szCs w:val="28"/>
          <w:lang w:val="en-IN"/>
        </w:rPr>
        <w:t>) = 10</w:t>
      </w:r>
    </w:p>
    <w:p w14:paraId="680A4D42" w14:textId="05834F03" w:rsidR="000D07D5" w:rsidRPr="008E2586" w:rsidRDefault="000D07D5" w:rsidP="00E763D5">
      <w:pPr>
        <w:numPr>
          <w:ilvl w:val="1"/>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Number of nodes (</w:t>
      </w:r>
      <m:oMath>
        <m:r>
          <w:rPr>
            <w:rFonts w:ascii="Cambria Math" w:hAnsi="Cambria Math" w:cs="Times New Roman"/>
            <w:color w:val="000000" w:themeColor="text1"/>
            <w:sz w:val="28"/>
            <w:szCs w:val="28"/>
            <w:lang w:val="en-IN"/>
          </w:rPr>
          <m:t>N</m:t>
        </m:r>
      </m:oMath>
      <w:r w:rsidRPr="008E2586">
        <w:rPr>
          <w:rFonts w:ascii="Times New Roman" w:hAnsi="Times New Roman" w:cs="Times New Roman"/>
          <w:bCs/>
          <w:color w:val="000000" w:themeColor="text1"/>
          <w:sz w:val="28"/>
          <w:szCs w:val="28"/>
          <w:lang w:val="en-IN"/>
        </w:rPr>
        <w:t>) = 8 (consolidating distinct basic-block operational and terminal nodes: 1, 2, 3, 4-5, 6, 7-8, 9, 10-11)</w:t>
      </w:r>
    </w:p>
    <w:p w14:paraId="6E42D9CE" w14:textId="25BEADD9" w:rsidR="000D07D5" w:rsidRPr="008E2586" w:rsidRDefault="000D07D5" w:rsidP="00E763D5">
      <w:pPr>
        <w:numPr>
          <w:ilvl w:val="1"/>
          <w:numId w:val="7"/>
        </w:numPr>
        <w:spacing w:before="120" w:after="80"/>
        <w:jc w:val="both"/>
        <w:rPr>
          <w:rFonts w:ascii="Times New Roman" w:hAnsi="Times New Roman" w:cs="Times New Roman"/>
          <w:bCs/>
          <w:color w:val="000000" w:themeColor="text1"/>
          <w:sz w:val="28"/>
          <w:szCs w:val="28"/>
          <w:lang w:val="en-IN"/>
        </w:rPr>
      </w:pP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r>
          <w:rPr>
            <w:rFonts w:ascii="Cambria Math" w:hAnsi="Cambria Math" w:cs="Times New Roman"/>
            <w:color w:val="000000" w:themeColor="text1"/>
            <w:sz w:val="28"/>
            <w:szCs w:val="28"/>
            <w:lang w:val="en-IN"/>
          </w:rPr>
          <m:t>=E-N+2=10-8+2=4</m:t>
        </m:r>
      </m:oMath>
    </w:p>
    <w:p w14:paraId="15AAA535" w14:textId="77777777" w:rsidR="000D07D5" w:rsidRPr="008E2586" w:rsidRDefault="000D07D5" w:rsidP="00E763D5">
      <w:pPr>
        <w:numPr>
          <w:ilvl w:val="0"/>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lastRenderedPageBreak/>
        <w:t>Method 3 (Non-overlapping Regions):</w:t>
      </w:r>
    </w:p>
    <w:p w14:paraId="4E908EFC" w14:textId="51861DE3" w:rsidR="000D07D5" w:rsidRPr="008E2586" w:rsidRDefault="000D07D5" w:rsidP="00E763D5">
      <w:pPr>
        <w:numPr>
          <w:ilvl w:val="1"/>
          <w:numId w:val="7"/>
        </w:num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Bounded closed regions (</w:t>
      </w:r>
      <m:oMath>
        <m:sSub>
          <m:sSubPr>
            <m:ctrlPr>
              <w:rPr>
                <w:rFonts w:ascii="Cambria Math" w:hAnsi="Cambria Math" w:cs="Times New Roman"/>
                <w:bCs/>
                <w:color w:val="000000" w:themeColor="text1"/>
                <w:sz w:val="28"/>
                <w:szCs w:val="28"/>
                <w:lang w:val="en-IN"/>
              </w:rPr>
            </m:ctrlPr>
          </m:sSubPr>
          <m:e>
            <m:r>
              <w:rPr>
                <w:rFonts w:ascii="Cambria Math" w:hAnsi="Cambria Math" w:cs="Times New Roman"/>
                <w:color w:val="000000" w:themeColor="text1"/>
                <w:sz w:val="28"/>
                <w:szCs w:val="28"/>
                <w:lang w:val="en-IN"/>
              </w:rPr>
              <m:t>R</m:t>
            </m:r>
          </m:e>
          <m:sub>
            <m:r>
              <w:rPr>
                <w:rFonts w:ascii="Cambria Math" w:hAnsi="Cambria Math" w:cs="Times New Roman"/>
                <w:color w:val="000000" w:themeColor="text1"/>
                <w:sz w:val="28"/>
                <w:szCs w:val="28"/>
                <w:lang w:val="en-IN"/>
              </w:rPr>
              <m:t>1</m:t>
            </m:r>
          </m:sub>
        </m:sSub>
        <m:r>
          <w:rPr>
            <w:rFonts w:ascii="Cambria Math" w:hAnsi="Cambria Math" w:cs="Times New Roman"/>
            <w:color w:val="000000" w:themeColor="text1"/>
            <w:sz w:val="28"/>
            <w:szCs w:val="28"/>
            <w:lang w:val="en-IN"/>
          </w:rPr>
          <m:t>,</m:t>
        </m:r>
        <m:sSub>
          <m:sSubPr>
            <m:ctrlPr>
              <w:rPr>
                <w:rFonts w:ascii="Cambria Math" w:hAnsi="Cambria Math" w:cs="Times New Roman"/>
                <w:bCs/>
                <w:color w:val="000000" w:themeColor="text1"/>
                <w:sz w:val="28"/>
                <w:szCs w:val="28"/>
                <w:lang w:val="en-IN"/>
              </w:rPr>
            </m:ctrlPr>
          </m:sSubPr>
          <m:e>
            <m:r>
              <w:rPr>
                <w:rFonts w:ascii="Cambria Math" w:hAnsi="Cambria Math" w:cs="Times New Roman"/>
                <w:color w:val="000000" w:themeColor="text1"/>
                <w:sz w:val="28"/>
                <w:szCs w:val="28"/>
                <w:lang w:val="en-IN"/>
              </w:rPr>
              <m:t>R</m:t>
            </m:r>
          </m:e>
          <m:sub>
            <m:r>
              <w:rPr>
                <w:rFonts w:ascii="Cambria Math" w:hAnsi="Cambria Math" w:cs="Times New Roman"/>
                <w:color w:val="000000" w:themeColor="text1"/>
                <w:sz w:val="28"/>
                <w:szCs w:val="28"/>
                <w:lang w:val="en-IN"/>
              </w:rPr>
              <m:t>2</m:t>
            </m:r>
          </m:sub>
        </m:sSub>
        <m:r>
          <w:rPr>
            <w:rFonts w:ascii="Cambria Math" w:hAnsi="Cambria Math" w:cs="Times New Roman"/>
            <w:color w:val="000000" w:themeColor="text1"/>
            <w:sz w:val="28"/>
            <w:szCs w:val="28"/>
            <w:lang w:val="en-IN"/>
          </w:rPr>
          <m:t>,</m:t>
        </m:r>
        <m:sSub>
          <m:sSubPr>
            <m:ctrlPr>
              <w:rPr>
                <w:rFonts w:ascii="Cambria Math" w:hAnsi="Cambria Math" w:cs="Times New Roman"/>
                <w:bCs/>
                <w:color w:val="000000" w:themeColor="text1"/>
                <w:sz w:val="28"/>
                <w:szCs w:val="28"/>
                <w:lang w:val="en-IN"/>
              </w:rPr>
            </m:ctrlPr>
          </m:sSubPr>
          <m:e>
            <m:r>
              <w:rPr>
                <w:rFonts w:ascii="Cambria Math" w:hAnsi="Cambria Math" w:cs="Times New Roman"/>
                <w:color w:val="000000" w:themeColor="text1"/>
                <w:sz w:val="28"/>
                <w:szCs w:val="28"/>
                <w:lang w:val="en-IN"/>
              </w:rPr>
              <m:t>R</m:t>
            </m:r>
          </m:e>
          <m:sub>
            <m:r>
              <w:rPr>
                <w:rFonts w:ascii="Cambria Math" w:hAnsi="Cambria Math" w:cs="Times New Roman"/>
                <w:color w:val="000000" w:themeColor="text1"/>
                <w:sz w:val="28"/>
                <w:szCs w:val="28"/>
                <w:lang w:val="en-IN"/>
              </w:rPr>
              <m:t>3</m:t>
            </m:r>
          </m:sub>
        </m:sSub>
      </m:oMath>
      <w:r w:rsidRPr="008E2586">
        <w:rPr>
          <w:rFonts w:ascii="Times New Roman" w:hAnsi="Times New Roman" w:cs="Times New Roman"/>
          <w:bCs/>
          <w:color w:val="000000" w:themeColor="text1"/>
          <w:sz w:val="28"/>
          <w:szCs w:val="28"/>
          <w:lang w:val="en-IN"/>
        </w:rPr>
        <w:t>) + 1 unbounded external region (</w:t>
      </w:r>
      <m:oMath>
        <m:sSub>
          <m:sSubPr>
            <m:ctrlPr>
              <w:rPr>
                <w:rFonts w:ascii="Cambria Math" w:hAnsi="Cambria Math" w:cs="Times New Roman"/>
                <w:bCs/>
                <w:color w:val="000000" w:themeColor="text1"/>
                <w:sz w:val="28"/>
                <w:szCs w:val="28"/>
                <w:lang w:val="en-IN"/>
              </w:rPr>
            </m:ctrlPr>
          </m:sSubPr>
          <m:e>
            <m:r>
              <w:rPr>
                <w:rFonts w:ascii="Cambria Math" w:hAnsi="Cambria Math" w:cs="Times New Roman"/>
                <w:color w:val="000000" w:themeColor="text1"/>
                <w:sz w:val="28"/>
                <w:szCs w:val="28"/>
                <w:lang w:val="en-IN"/>
              </w:rPr>
              <m:t>R</m:t>
            </m:r>
          </m:e>
          <m:sub>
            <m:r>
              <w:rPr>
                <w:rFonts w:ascii="Cambria Math" w:hAnsi="Cambria Math" w:cs="Times New Roman"/>
                <w:color w:val="000000" w:themeColor="text1"/>
                <w:sz w:val="28"/>
                <w:szCs w:val="28"/>
                <w:lang w:val="en-IN"/>
              </w:rPr>
              <m:t>4</m:t>
            </m:r>
          </m:sub>
        </m:sSub>
      </m:oMath>
      <w:r w:rsidRPr="008E2586">
        <w:rPr>
          <w:rFonts w:ascii="Times New Roman" w:hAnsi="Times New Roman" w:cs="Times New Roman"/>
          <w:bCs/>
          <w:color w:val="000000" w:themeColor="text1"/>
          <w:sz w:val="28"/>
          <w:szCs w:val="28"/>
          <w:lang w:val="en-IN"/>
        </w:rPr>
        <w:t>)</w:t>
      </w:r>
    </w:p>
    <w:p w14:paraId="3C04443D" w14:textId="1AD6D47C" w:rsidR="00FB168C" w:rsidRPr="008E2586" w:rsidRDefault="000D07D5" w:rsidP="00E763D5">
      <w:pPr>
        <w:numPr>
          <w:ilvl w:val="1"/>
          <w:numId w:val="7"/>
        </w:numPr>
        <w:spacing w:before="120" w:after="80"/>
        <w:jc w:val="both"/>
        <w:rPr>
          <w:rFonts w:ascii="Times New Roman" w:hAnsi="Times New Roman" w:cs="Times New Roman"/>
          <w:bCs/>
          <w:color w:val="000000" w:themeColor="text1"/>
          <w:sz w:val="32"/>
          <w:szCs w:val="32"/>
          <w:lang w:val="en-IN"/>
        </w:rPr>
      </w:pPr>
      <m:oMath>
        <m:r>
          <w:rPr>
            <w:rFonts w:ascii="Cambria Math" w:hAnsi="Cambria Math" w:cs="Times New Roman"/>
            <w:color w:val="000000" w:themeColor="text1"/>
            <w:sz w:val="28"/>
            <w:szCs w:val="28"/>
            <w:lang w:val="en-IN"/>
          </w:rPr>
          <m:t>V</m:t>
        </m:r>
        <m:d>
          <m:dPr>
            <m:ctrlPr>
              <w:rPr>
                <w:rFonts w:ascii="Cambria Math" w:hAnsi="Cambria Math" w:cs="Times New Roman"/>
                <w:bCs/>
                <w:color w:val="000000" w:themeColor="text1"/>
                <w:sz w:val="28"/>
                <w:szCs w:val="28"/>
                <w:lang w:val="en-IN"/>
              </w:rPr>
            </m:ctrlPr>
          </m:dPr>
          <m:e>
            <m:r>
              <w:rPr>
                <w:rFonts w:ascii="Cambria Math" w:hAnsi="Cambria Math" w:cs="Times New Roman"/>
                <w:color w:val="000000" w:themeColor="text1"/>
                <w:sz w:val="28"/>
                <w:szCs w:val="28"/>
                <w:lang w:val="en-IN"/>
              </w:rPr>
              <m:t>G</m:t>
            </m:r>
          </m:e>
        </m:d>
        <m:r>
          <w:rPr>
            <w:rFonts w:ascii="Cambria Math" w:hAnsi="Cambria Math" w:cs="Times New Roman"/>
            <w:color w:val="000000" w:themeColor="text1"/>
            <w:sz w:val="28"/>
            <w:szCs w:val="28"/>
            <w:lang w:val="en-IN"/>
          </w:rPr>
          <m:t>=R=4</m:t>
        </m:r>
      </m:oMath>
    </w:p>
    <w:p w14:paraId="75780A2A" w14:textId="77777777" w:rsidR="008E2586" w:rsidRPr="008E2586" w:rsidRDefault="008E2586" w:rsidP="00E763D5">
      <w:pPr>
        <w:spacing w:before="120" w:after="80"/>
        <w:ind w:left="1440"/>
        <w:jc w:val="both"/>
        <w:rPr>
          <w:rFonts w:ascii="Times New Roman" w:hAnsi="Times New Roman" w:cs="Times New Roman"/>
          <w:bCs/>
          <w:color w:val="000000" w:themeColor="text1"/>
          <w:sz w:val="32"/>
          <w:szCs w:val="32"/>
          <w:lang w:val="en-IN"/>
        </w:rPr>
      </w:pPr>
    </w:p>
    <w:tbl>
      <w:tblPr>
        <w:tblStyle w:val="TableGrid"/>
        <w:tblpPr w:leftFromText="180" w:rightFromText="180" w:vertAnchor="page" w:horzAnchor="margin" w:tblpXSpec="center" w:tblpY="3409"/>
        <w:tblW w:w="10485" w:type="dxa"/>
        <w:tblLayout w:type="fixed"/>
        <w:tblLook w:val="04A0" w:firstRow="1" w:lastRow="0" w:firstColumn="1" w:lastColumn="0" w:noHBand="0" w:noVBand="1"/>
      </w:tblPr>
      <w:tblGrid>
        <w:gridCol w:w="2268"/>
        <w:gridCol w:w="1696"/>
        <w:gridCol w:w="2410"/>
        <w:gridCol w:w="2410"/>
        <w:gridCol w:w="1701"/>
      </w:tblGrid>
      <w:tr w:rsidR="00E763D5" w:rsidRPr="00C052C6" w14:paraId="77B75D07" w14:textId="77777777" w:rsidTr="00E763D5">
        <w:tc>
          <w:tcPr>
            <w:tcW w:w="2268" w:type="dxa"/>
            <w:vAlign w:val="center"/>
            <w:hideMark/>
          </w:tcPr>
          <w:p w14:paraId="5CCEFC8B"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Parameter / Field</w:t>
            </w:r>
          </w:p>
        </w:tc>
        <w:tc>
          <w:tcPr>
            <w:tcW w:w="1696" w:type="dxa"/>
            <w:vAlign w:val="center"/>
            <w:hideMark/>
          </w:tcPr>
          <w:p w14:paraId="0BBB4A00"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Test Case 1</w:t>
            </w:r>
          </w:p>
        </w:tc>
        <w:tc>
          <w:tcPr>
            <w:tcW w:w="2410" w:type="dxa"/>
            <w:vAlign w:val="center"/>
            <w:hideMark/>
          </w:tcPr>
          <w:p w14:paraId="2B128BE3"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Test Case 2</w:t>
            </w:r>
          </w:p>
        </w:tc>
        <w:tc>
          <w:tcPr>
            <w:tcW w:w="2410" w:type="dxa"/>
            <w:vAlign w:val="center"/>
            <w:hideMark/>
          </w:tcPr>
          <w:p w14:paraId="018D4B8D"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Test Case 3</w:t>
            </w:r>
          </w:p>
        </w:tc>
        <w:tc>
          <w:tcPr>
            <w:tcW w:w="1701" w:type="dxa"/>
            <w:vAlign w:val="center"/>
            <w:hideMark/>
          </w:tcPr>
          <w:p w14:paraId="249809A9"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Test Case 4</w:t>
            </w:r>
          </w:p>
        </w:tc>
      </w:tr>
      <w:tr w:rsidR="00E763D5" w:rsidRPr="00C052C6" w14:paraId="760EC574" w14:textId="77777777" w:rsidTr="00E763D5">
        <w:tc>
          <w:tcPr>
            <w:tcW w:w="2268" w:type="dxa"/>
            <w:vAlign w:val="center"/>
            <w:hideMark/>
          </w:tcPr>
          <w:p w14:paraId="5078C992"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Test Case ID</w:t>
            </w:r>
          </w:p>
        </w:tc>
        <w:tc>
          <w:tcPr>
            <w:tcW w:w="1696" w:type="dxa"/>
            <w:vAlign w:val="center"/>
            <w:hideMark/>
          </w:tcPr>
          <w:p w14:paraId="44D9B730"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TC-WB-01</w:t>
            </w:r>
          </w:p>
        </w:tc>
        <w:tc>
          <w:tcPr>
            <w:tcW w:w="2410" w:type="dxa"/>
            <w:vAlign w:val="center"/>
            <w:hideMark/>
          </w:tcPr>
          <w:p w14:paraId="6F557B69"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TC-WB-02</w:t>
            </w:r>
          </w:p>
        </w:tc>
        <w:tc>
          <w:tcPr>
            <w:tcW w:w="2410" w:type="dxa"/>
            <w:vAlign w:val="center"/>
            <w:hideMark/>
          </w:tcPr>
          <w:p w14:paraId="3D6C5638"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TC-WB-03</w:t>
            </w:r>
          </w:p>
        </w:tc>
        <w:tc>
          <w:tcPr>
            <w:tcW w:w="1701" w:type="dxa"/>
            <w:vAlign w:val="center"/>
            <w:hideMark/>
          </w:tcPr>
          <w:p w14:paraId="00346B8E"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TC-WB-04</w:t>
            </w:r>
          </w:p>
        </w:tc>
      </w:tr>
      <w:tr w:rsidR="00E763D5" w:rsidRPr="00C052C6" w14:paraId="16BB478D" w14:textId="77777777" w:rsidTr="00E763D5">
        <w:tc>
          <w:tcPr>
            <w:tcW w:w="2268" w:type="dxa"/>
            <w:vAlign w:val="center"/>
            <w:hideMark/>
          </w:tcPr>
          <w:p w14:paraId="2FB9ED0D"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Target Independent Path</w:t>
            </w:r>
          </w:p>
        </w:tc>
        <w:tc>
          <w:tcPr>
            <w:tcW w:w="1696" w:type="dxa"/>
            <w:vAlign w:val="center"/>
            <w:hideMark/>
          </w:tcPr>
          <w:p w14:paraId="0AC7E1F8"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m:oMathPara>
              <m:oMath>
                <m:r>
                  <w:rPr>
                    <w:rFonts w:ascii="Cambria Math" w:hAnsi="Cambria Math" w:cs="Times New Roman"/>
                    <w:color w:val="000000" w:themeColor="text1"/>
                    <w:sz w:val="26"/>
                    <w:szCs w:val="26"/>
                    <w:lang w:val="en-IN"/>
                  </w:rPr>
                  <m:t>1→2→3</m:t>
                </m:r>
              </m:oMath>
            </m:oMathPara>
          </w:p>
        </w:tc>
        <w:tc>
          <w:tcPr>
            <w:tcW w:w="2410" w:type="dxa"/>
            <w:vAlign w:val="center"/>
            <w:hideMark/>
          </w:tcPr>
          <w:p w14:paraId="31349D31"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m:oMathPara>
              <m:oMath>
                <m:r>
                  <w:rPr>
                    <w:rFonts w:ascii="Cambria Math" w:hAnsi="Cambria Math" w:cs="Times New Roman"/>
                    <w:color w:val="000000" w:themeColor="text1"/>
                    <w:sz w:val="26"/>
                    <w:szCs w:val="26"/>
                    <w:lang w:val="en-IN"/>
                  </w:rPr>
                  <m:t>1→2→4→5→6</m:t>
                </m:r>
              </m:oMath>
            </m:oMathPara>
          </w:p>
        </w:tc>
        <w:tc>
          <w:tcPr>
            <w:tcW w:w="2410" w:type="dxa"/>
            <w:vAlign w:val="center"/>
            <w:hideMark/>
          </w:tcPr>
          <w:p w14:paraId="4A7F402F" w14:textId="6BDF0604" w:rsidR="00E763D5" w:rsidRPr="00E763D5" w:rsidRDefault="00E763D5" w:rsidP="00E763D5">
            <w:pPr>
              <w:spacing w:after="0"/>
              <w:jc w:val="both"/>
              <w:rPr>
                <w:rFonts w:ascii="Times New Roman" w:hAnsi="Times New Roman" w:cs="Times New Roman"/>
                <w:color w:val="000000" w:themeColor="text1"/>
                <w:sz w:val="26"/>
                <w:szCs w:val="26"/>
                <w:lang w:val="en-IN"/>
              </w:rPr>
            </w:pPr>
            <m:oMath>
              <m:r>
                <w:rPr>
                  <w:rFonts w:ascii="Cambria Math" w:hAnsi="Cambria Math" w:cs="Times New Roman"/>
                  <w:color w:val="000000" w:themeColor="text1"/>
                  <w:sz w:val="26"/>
                  <w:szCs w:val="26"/>
                  <w:lang w:val="en-IN"/>
                </w:rPr>
                <m:t>1→2→4→5→7→</m:t>
              </m:r>
              <m:r>
                <w:rPr>
                  <w:rFonts w:ascii="Cambria Math" w:hAnsi="Cambria Math" w:cs="Times New Roman"/>
                  <w:color w:val="000000" w:themeColor="text1"/>
                  <w:sz w:val="26"/>
                  <w:szCs w:val="26"/>
                  <w:lang w:val="en-IN"/>
                </w:rPr>
                <m:t>8</m:t>
              </m:r>
              <m:r>
                <w:rPr>
                  <w:rFonts w:ascii="Cambria Math" w:hAnsi="Cambria Math" w:cs="Times New Roman"/>
                  <w:color w:val="000000" w:themeColor="text1"/>
                  <w:sz w:val="26"/>
                  <w:szCs w:val="26"/>
                  <w:lang w:val="en-IN"/>
                </w:rPr>
                <m:t>→</m:t>
              </m:r>
              <m:r>
                <w:rPr>
                  <w:rFonts w:ascii="Cambria Math" w:hAnsi="Cambria Math" w:cs="Times New Roman"/>
                  <w:color w:val="000000" w:themeColor="text1"/>
                  <w:sz w:val="26"/>
                  <w:szCs w:val="26"/>
                  <w:lang w:val="en-IN"/>
                </w:rPr>
                <m:t>9</m:t>
              </m:r>
            </m:oMath>
            <w:r>
              <w:rPr>
                <w:rFonts w:ascii="Times New Roman" w:hAnsi="Times New Roman" w:cs="Times New Roman"/>
                <w:color w:val="000000" w:themeColor="text1"/>
                <w:sz w:val="26"/>
                <w:szCs w:val="26"/>
                <w:lang w:val="en-IN"/>
              </w:rPr>
              <w:t xml:space="preserve"> </w:t>
            </w:r>
          </w:p>
        </w:tc>
        <w:tc>
          <w:tcPr>
            <w:tcW w:w="1701" w:type="dxa"/>
            <w:vAlign w:val="center"/>
            <w:hideMark/>
          </w:tcPr>
          <w:p w14:paraId="0ECE2DAF" w14:textId="65F6C541" w:rsidR="00E763D5" w:rsidRPr="00C052C6" w:rsidRDefault="00E763D5" w:rsidP="00E763D5">
            <w:pPr>
              <w:spacing w:after="0"/>
              <w:jc w:val="both"/>
              <w:rPr>
                <w:rFonts w:ascii="Times New Roman" w:hAnsi="Times New Roman" w:cs="Times New Roman"/>
                <w:color w:val="000000" w:themeColor="text1"/>
                <w:sz w:val="26"/>
                <w:szCs w:val="26"/>
                <w:lang w:val="en-IN"/>
              </w:rPr>
            </w:pPr>
            <m:oMath>
              <m:r>
                <w:rPr>
                  <w:rFonts w:ascii="Cambria Math" w:hAnsi="Cambria Math" w:cs="Times New Roman"/>
                  <w:color w:val="000000" w:themeColor="text1"/>
                  <w:sz w:val="26"/>
                  <w:szCs w:val="26"/>
                  <w:lang w:val="en-IN"/>
                </w:rPr>
                <m:t>1→2→4→5→</m:t>
              </m:r>
              <m:r>
                <w:rPr>
                  <w:rFonts w:ascii="Cambria Math" w:hAnsi="Cambria Math" w:cs="Times New Roman"/>
                  <w:color w:val="000000" w:themeColor="text1"/>
                  <w:sz w:val="26"/>
                  <w:szCs w:val="26"/>
                  <w:lang w:val="en-IN"/>
                </w:rPr>
                <m:t>7</m:t>
              </m:r>
              <m:r>
                <w:rPr>
                  <w:rFonts w:ascii="Cambria Math" w:hAnsi="Cambria Math" w:cs="Times New Roman"/>
                  <w:color w:val="000000" w:themeColor="text1"/>
                  <w:sz w:val="26"/>
                  <w:szCs w:val="26"/>
                  <w:lang w:val="en-IN"/>
                </w:rPr>
                <m:t>→8→10→11</m:t>
              </m:r>
            </m:oMath>
            <w:r>
              <w:rPr>
                <w:rFonts w:ascii="Times New Roman" w:hAnsi="Times New Roman" w:cs="Times New Roman"/>
                <w:color w:val="000000" w:themeColor="text1"/>
                <w:sz w:val="26"/>
                <w:szCs w:val="26"/>
                <w:lang w:val="en-IN"/>
              </w:rPr>
              <w:t xml:space="preserve"> </w:t>
            </w:r>
          </w:p>
        </w:tc>
      </w:tr>
      <w:tr w:rsidR="00E763D5" w:rsidRPr="00C052C6" w14:paraId="6B67729A" w14:textId="77777777" w:rsidTr="00E763D5">
        <w:tc>
          <w:tcPr>
            <w:tcW w:w="2268" w:type="dxa"/>
            <w:vAlign w:val="center"/>
            <w:hideMark/>
          </w:tcPr>
          <w:p w14:paraId="29B4AFCF" w14:textId="0199D3BE"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 xml:space="preserve">Input: </w:t>
            </w:r>
            <w:proofErr w:type="spellStart"/>
            <w:r>
              <w:rPr>
                <w:rFonts w:ascii="Times New Roman" w:hAnsi="Times New Roman" w:cs="Times New Roman"/>
                <w:color w:val="000000" w:themeColor="text1"/>
                <w:sz w:val="26"/>
                <w:szCs w:val="26"/>
                <w:lang w:val="en-IN"/>
              </w:rPr>
              <w:t>QR_</w:t>
            </w:r>
            <w:r w:rsidRPr="00C052C6">
              <w:rPr>
                <w:rFonts w:ascii="Times New Roman" w:hAnsi="Times New Roman" w:cs="Times New Roman"/>
                <w:color w:val="000000" w:themeColor="text1"/>
                <w:sz w:val="26"/>
                <w:szCs w:val="26"/>
                <w:lang w:val="en-IN"/>
              </w:rPr>
              <w:t>Token</w:t>
            </w:r>
            <w:proofErr w:type="spellEnd"/>
          </w:p>
        </w:tc>
        <w:tc>
          <w:tcPr>
            <w:tcW w:w="1696" w:type="dxa"/>
            <w:vAlign w:val="center"/>
            <w:hideMark/>
          </w:tcPr>
          <w:p w14:paraId="13C96BE6"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"SPMS-VALID-99"</w:t>
            </w:r>
          </w:p>
        </w:tc>
        <w:tc>
          <w:tcPr>
            <w:tcW w:w="2410" w:type="dxa"/>
            <w:vAlign w:val="center"/>
            <w:hideMark/>
          </w:tcPr>
          <w:p w14:paraId="313D05E9"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"INVALID-EXPIRED-TOKEN"</w:t>
            </w:r>
          </w:p>
        </w:tc>
        <w:tc>
          <w:tcPr>
            <w:tcW w:w="2410" w:type="dxa"/>
            <w:vAlign w:val="center"/>
            <w:hideMark/>
          </w:tcPr>
          <w:p w14:paraId="0D188DB2"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"SPMS-VALID-102"</w:t>
            </w:r>
          </w:p>
        </w:tc>
        <w:tc>
          <w:tcPr>
            <w:tcW w:w="1701" w:type="dxa"/>
            <w:vAlign w:val="center"/>
            <w:hideMark/>
          </w:tcPr>
          <w:p w14:paraId="0200952C"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"SPMS-VALID-205"</w:t>
            </w:r>
          </w:p>
        </w:tc>
      </w:tr>
      <w:tr w:rsidR="00E763D5" w:rsidRPr="00C052C6" w14:paraId="7BCF7A49" w14:textId="77777777" w:rsidTr="00E763D5">
        <w:tc>
          <w:tcPr>
            <w:tcW w:w="2268" w:type="dxa"/>
            <w:vAlign w:val="center"/>
            <w:hideMark/>
          </w:tcPr>
          <w:p w14:paraId="7AA471EF"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 xml:space="preserve">Input: </w:t>
            </w:r>
            <w:proofErr w:type="spellStart"/>
            <w:r w:rsidRPr="00C052C6">
              <w:rPr>
                <w:rFonts w:ascii="Times New Roman" w:hAnsi="Times New Roman" w:cs="Times New Roman"/>
                <w:color w:val="000000" w:themeColor="text1"/>
                <w:sz w:val="26"/>
                <w:szCs w:val="26"/>
                <w:lang w:val="en-IN"/>
              </w:rPr>
              <w:t>isHardwareHealthy</w:t>
            </w:r>
            <w:proofErr w:type="spellEnd"/>
          </w:p>
        </w:tc>
        <w:tc>
          <w:tcPr>
            <w:tcW w:w="1696" w:type="dxa"/>
            <w:vAlign w:val="center"/>
            <w:hideMark/>
          </w:tcPr>
          <w:p w14:paraId="11B3D5A3"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false</w:t>
            </w:r>
          </w:p>
        </w:tc>
        <w:tc>
          <w:tcPr>
            <w:tcW w:w="2410" w:type="dxa"/>
            <w:vAlign w:val="center"/>
            <w:hideMark/>
          </w:tcPr>
          <w:p w14:paraId="3B1792C6"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true</w:t>
            </w:r>
          </w:p>
        </w:tc>
        <w:tc>
          <w:tcPr>
            <w:tcW w:w="2410" w:type="dxa"/>
            <w:vAlign w:val="center"/>
            <w:hideMark/>
          </w:tcPr>
          <w:p w14:paraId="1266977D"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true</w:t>
            </w:r>
          </w:p>
        </w:tc>
        <w:tc>
          <w:tcPr>
            <w:tcW w:w="1701" w:type="dxa"/>
            <w:vAlign w:val="center"/>
            <w:hideMark/>
          </w:tcPr>
          <w:p w14:paraId="04CE5CEC"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true</w:t>
            </w:r>
          </w:p>
        </w:tc>
      </w:tr>
      <w:tr w:rsidR="00E763D5" w:rsidRPr="00C052C6" w14:paraId="3457B3DD" w14:textId="77777777" w:rsidTr="00E763D5">
        <w:tc>
          <w:tcPr>
            <w:tcW w:w="2268" w:type="dxa"/>
            <w:vAlign w:val="center"/>
            <w:hideMark/>
          </w:tcPr>
          <w:p w14:paraId="61933755"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 xml:space="preserve">Input: </w:t>
            </w:r>
            <w:proofErr w:type="spellStart"/>
            <w:r w:rsidRPr="00C052C6">
              <w:rPr>
                <w:rFonts w:ascii="Times New Roman" w:hAnsi="Times New Roman" w:cs="Times New Roman"/>
                <w:color w:val="000000" w:themeColor="text1"/>
                <w:sz w:val="26"/>
                <w:szCs w:val="26"/>
                <w:lang w:val="en-IN"/>
              </w:rPr>
              <w:t>isSlotAvailable</w:t>
            </w:r>
            <w:proofErr w:type="spellEnd"/>
          </w:p>
        </w:tc>
        <w:tc>
          <w:tcPr>
            <w:tcW w:w="1696" w:type="dxa"/>
            <w:vAlign w:val="center"/>
            <w:hideMark/>
          </w:tcPr>
          <w:p w14:paraId="67BE989C"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true</w:t>
            </w:r>
          </w:p>
        </w:tc>
        <w:tc>
          <w:tcPr>
            <w:tcW w:w="2410" w:type="dxa"/>
            <w:vAlign w:val="center"/>
            <w:hideMark/>
          </w:tcPr>
          <w:p w14:paraId="15F1859F"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true</w:t>
            </w:r>
          </w:p>
        </w:tc>
        <w:tc>
          <w:tcPr>
            <w:tcW w:w="2410" w:type="dxa"/>
            <w:vAlign w:val="center"/>
            <w:hideMark/>
          </w:tcPr>
          <w:p w14:paraId="6D9FDC48"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false</w:t>
            </w:r>
          </w:p>
        </w:tc>
        <w:tc>
          <w:tcPr>
            <w:tcW w:w="1701" w:type="dxa"/>
            <w:vAlign w:val="center"/>
            <w:hideMark/>
          </w:tcPr>
          <w:p w14:paraId="28D2A6DA"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true</w:t>
            </w:r>
          </w:p>
        </w:tc>
      </w:tr>
      <w:tr w:rsidR="00E763D5" w:rsidRPr="00C052C6" w14:paraId="71D593BD" w14:textId="77777777" w:rsidTr="00E763D5">
        <w:tc>
          <w:tcPr>
            <w:tcW w:w="2268" w:type="dxa"/>
            <w:vAlign w:val="center"/>
            <w:hideMark/>
          </w:tcPr>
          <w:p w14:paraId="239C07BE"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Expected Output</w:t>
            </w:r>
          </w:p>
        </w:tc>
        <w:tc>
          <w:tcPr>
            <w:tcW w:w="1696" w:type="dxa"/>
            <w:vAlign w:val="center"/>
            <w:hideMark/>
          </w:tcPr>
          <w:p w14:paraId="33E1D16D"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"FAILSAFE_MANUAL_MODE"</w:t>
            </w:r>
          </w:p>
        </w:tc>
        <w:tc>
          <w:tcPr>
            <w:tcW w:w="2410" w:type="dxa"/>
            <w:vAlign w:val="center"/>
            <w:hideMark/>
          </w:tcPr>
          <w:p w14:paraId="792C0E6C"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"ACCESS_DENIED_INVALID_QR"</w:t>
            </w:r>
          </w:p>
        </w:tc>
        <w:tc>
          <w:tcPr>
            <w:tcW w:w="2410" w:type="dxa"/>
            <w:vAlign w:val="center"/>
            <w:hideMark/>
          </w:tcPr>
          <w:p w14:paraId="2A323E8C"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"ACCESS_DENIED_SLOT_UNAVAILABLE"</w:t>
            </w:r>
          </w:p>
        </w:tc>
        <w:tc>
          <w:tcPr>
            <w:tcW w:w="1701" w:type="dxa"/>
            <w:vAlign w:val="center"/>
            <w:hideMark/>
          </w:tcPr>
          <w:p w14:paraId="64963755"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"ACCESS_GRANTED"</w:t>
            </w:r>
          </w:p>
        </w:tc>
      </w:tr>
      <w:tr w:rsidR="00E763D5" w:rsidRPr="00C052C6" w14:paraId="267FBEB3" w14:textId="77777777" w:rsidTr="00E763D5">
        <w:tc>
          <w:tcPr>
            <w:tcW w:w="2268" w:type="dxa"/>
            <w:vAlign w:val="center"/>
            <w:hideMark/>
          </w:tcPr>
          <w:p w14:paraId="2991AE07"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Execution Status</w:t>
            </w:r>
          </w:p>
        </w:tc>
        <w:tc>
          <w:tcPr>
            <w:tcW w:w="1696" w:type="dxa"/>
            <w:vAlign w:val="center"/>
            <w:hideMark/>
          </w:tcPr>
          <w:p w14:paraId="54CDF977"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Pass</w:t>
            </w:r>
          </w:p>
        </w:tc>
        <w:tc>
          <w:tcPr>
            <w:tcW w:w="2410" w:type="dxa"/>
            <w:vAlign w:val="center"/>
            <w:hideMark/>
          </w:tcPr>
          <w:p w14:paraId="7CE82989"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Pass</w:t>
            </w:r>
          </w:p>
        </w:tc>
        <w:tc>
          <w:tcPr>
            <w:tcW w:w="2410" w:type="dxa"/>
            <w:vAlign w:val="center"/>
            <w:hideMark/>
          </w:tcPr>
          <w:p w14:paraId="718E6EC4"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Pass</w:t>
            </w:r>
          </w:p>
        </w:tc>
        <w:tc>
          <w:tcPr>
            <w:tcW w:w="1701" w:type="dxa"/>
            <w:vAlign w:val="center"/>
            <w:hideMark/>
          </w:tcPr>
          <w:p w14:paraId="003C5B1B" w14:textId="77777777" w:rsidR="00E763D5" w:rsidRPr="00C052C6" w:rsidRDefault="00E763D5" w:rsidP="00E763D5">
            <w:pPr>
              <w:spacing w:after="0"/>
              <w:jc w:val="both"/>
              <w:rPr>
                <w:rFonts w:ascii="Times New Roman" w:hAnsi="Times New Roman" w:cs="Times New Roman"/>
                <w:color w:val="000000" w:themeColor="text1"/>
                <w:sz w:val="26"/>
                <w:szCs w:val="26"/>
                <w:lang w:val="en-IN"/>
              </w:rPr>
            </w:pPr>
            <w:r w:rsidRPr="00C052C6">
              <w:rPr>
                <w:rFonts w:ascii="Times New Roman" w:hAnsi="Times New Roman" w:cs="Times New Roman"/>
                <w:color w:val="000000" w:themeColor="text1"/>
                <w:sz w:val="26"/>
                <w:szCs w:val="26"/>
                <w:lang w:val="en-IN"/>
              </w:rPr>
              <w:t>Pass</w:t>
            </w:r>
          </w:p>
        </w:tc>
      </w:tr>
    </w:tbl>
    <w:p w14:paraId="4EA7A271" w14:textId="464CEF72" w:rsidR="00C052C6" w:rsidRDefault="000D07D5" w:rsidP="00E763D5">
      <w:pPr>
        <w:spacing w:before="120" w:after="80"/>
        <w:jc w:val="both"/>
        <w:rPr>
          <w:rFonts w:ascii="Times New Roman" w:hAnsi="Times New Roman" w:cs="Times New Roman"/>
          <w:b/>
          <w:color w:val="000000" w:themeColor="text1"/>
          <w:sz w:val="32"/>
          <w:szCs w:val="32"/>
          <w:lang w:val="en-IN"/>
        </w:rPr>
      </w:pPr>
      <w:r w:rsidRPr="008E2586">
        <w:rPr>
          <w:rFonts w:ascii="Times New Roman" w:hAnsi="Times New Roman" w:cs="Times New Roman"/>
          <w:b/>
          <w:color w:val="000000" w:themeColor="text1"/>
          <w:sz w:val="32"/>
          <w:szCs w:val="32"/>
          <w:lang w:val="en-IN"/>
        </w:rPr>
        <w:t>Independent Path Test Cases Design</w:t>
      </w:r>
    </w:p>
    <w:p w14:paraId="33B0274A" w14:textId="77777777" w:rsidR="00C052C6" w:rsidRPr="008E2586" w:rsidRDefault="00C052C6" w:rsidP="00E763D5">
      <w:pPr>
        <w:spacing w:before="120" w:after="80"/>
        <w:jc w:val="both"/>
        <w:rPr>
          <w:rFonts w:ascii="Times New Roman" w:hAnsi="Times New Roman" w:cs="Times New Roman"/>
          <w:b/>
          <w:color w:val="000000" w:themeColor="text1"/>
          <w:sz w:val="32"/>
          <w:szCs w:val="32"/>
          <w:lang w:val="en-IN"/>
        </w:rPr>
      </w:pPr>
    </w:p>
    <w:p w14:paraId="357CB07F" w14:textId="192AE9A4" w:rsidR="00FB168C" w:rsidRPr="008E2586" w:rsidRDefault="000D07D5" w:rsidP="00E763D5">
      <w:pPr>
        <w:spacing w:before="120" w:after="80"/>
        <w:jc w:val="both"/>
        <w:rPr>
          <w:rFonts w:ascii="Times New Roman" w:hAnsi="Times New Roman" w:cs="Times New Roman"/>
          <w:bCs/>
          <w:color w:val="000000" w:themeColor="text1"/>
          <w:sz w:val="32"/>
          <w:szCs w:val="32"/>
          <w:u w:val="single"/>
          <w:lang w:val="en-IN"/>
        </w:rPr>
      </w:pPr>
      <w:r w:rsidRPr="008E2586">
        <w:rPr>
          <w:rFonts w:ascii="Times New Roman" w:hAnsi="Times New Roman" w:cs="Times New Roman"/>
          <w:b/>
          <w:color w:val="000000" w:themeColor="text1"/>
          <w:sz w:val="32"/>
          <w:szCs w:val="32"/>
          <w:u w:val="single"/>
          <w:lang w:val="en-IN"/>
        </w:rPr>
        <w:t>Conclusion:</w:t>
      </w:r>
      <w:r w:rsidRPr="008E2586">
        <w:rPr>
          <w:rFonts w:ascii="Times New Roman" w:hAnsi="Times New Roman" w:cs="Times New Roman"/>
          <w:bCs/>
          <w:color w:val="000000" w:themeColor="text1"/>
          <w:sz w:val="32"/>
          <w:szCs w:val="32"/>
          <w:u w:val="single"/>
          <w:lang w:val="en-IN"/>
        </w:rPr>
        <w:t xml:space="preserve"> </w:t>
      </w:r>
    </w:p>
    <w:p w14:paraId="0FAD0BDA" w14:textId="0ABAA5F0" w:rsidR="000D07D5" w:rsidRPr="008E2586" w:rsidRDefault="000D07D5" w:rsidP="00E763D5">
      <w:pPr>
        <w:spacing w:before="120" w:after="80"/>
        <w:jc w:val="both"/>
        <w:rPr>
          <w:rFonts w:ascii="Times New Roman" w:hAnsi="Times New Roman" w:cs="Times New Roman"/>
          <w:bCs/>
          <w:color w:val="000000" w:themeColor="text1"/>
          <w:sz w:val="28"/>
          <w:szCs w:val="28"/>
          <w:lang w:val="en-IN"/>
        </w:rPr>
      </w:pPr>
      <w:r w:rsidRPr="008E2586">
        <w:rPr>
          <w:rFonts w:ascii="Times New Roman" w:hAnsi="Times New Roman" w:cs="Times New Roman"/>
          <w:bCs/>
          <w:color w:val="000000" w:themeColor="text1"/>
          <w:sz w:val="28"/>
          <w:szCs w:val="28"/>
          <w:lang w:val="en-IN"/>
        </w:rPr>
        <w:t xml:space="preserve">White-box software testing was studied and successfully executed on the Smart Parking Management System entry and barrier control module. The control flow graph was constructed, and the Cyclomatic Complexity was evaluated to be 4 across all three analytical formulations. Four linearly independent paths were isolated, and test cases were defined to achieve 100% statement and branch test coverage. </w:t>
      </w:r>
    </w:p>
    <w:p w14:paraId="2C230D18" w14:textId="77777777" w:rsidR="004F07E9" w:rsidRPr="008E2586" w:rsidRDefault="004F07E9" w:rsidP="00E763D5">
      <w:pPr>
        <w:spacing w:before="120" w:after="80"/>
        <w:jc w:val="both"/>
        <w:rPr>
          <w:rFonts w:ascii="Times New Roman" w:hAnsi="Times New Roman" w:cs="Times New Roman"/>
          <w:color w:val="000000" w:themeColor="text1"/>
          <w:sz w:val="28"/>
          <w:szCs w:val="28"/>
        </w:rPr>
      </w:pPr>
    </w:p>
    <w:p w14:paraId="2E78A0BB" w14:textId="77777777" w:rsidR="001B2402" w:rsidRPr="008E2586" w:rsidRDefault="001B2402" w:rsidP="00E763D5">
      <w:pPr>
        <w:jc w:val="both"/>
        <w:rPr>
          <w:rFonts w:ascii="Times New Roman" w:hAnsi="Times New Roman" w:cs="Times New Roman"/>
          <w:lang w:val="en-IN"/>
        </w:rPr>
      </w:pPr>
    </w:p>
    <w:sectPr w:rsidR="001B2402" w:rsidRPr="008E2586" w:rsidSect="000A7301">
      <w:pgSz w:w="11910" w:h="16840" w:code="9"/>
      <w:pgMar w:top="709" w:right="711" w:bottom="280" w:left="567" w:header="1497"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381"/>
    <w:multiLevelType w:val="multilevel"/>
    <w:tmpl w:val="0E8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2ED3"/>
    <w:multiLevelType w:val="multilevel"/>
    <w:tmpl w:val="36C8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715B2"/>
    <w:multiLevelType w:val="multilevel"/>
    <w:tmpl w:val="E34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10FE0"/>
    <w:multiLevelType w:val="multilevel"/>
    <w:tmpl w:val="4E0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5287D"/>
    <w:multiLevelType w:val="hybridMultilevel"/>
    <w:tmpl w:val="6DE21150"/>
    <w:lvl w:ilvl="0" w:tplc="4F9C61DA">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FD41C8"/>
    <w:multiLevelType w:val="multilevel"/>
    <w:tmpl w:val="C0DC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5061B"/>
    <w:multiLevelType w:val="multilevel"/>
    <w:tmpl w:val="C03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254195">
    <w:abstractNumId w:val="4"/>
  </w:num>
  <w:num w:numId="2" w16cid:durableId="978145655">
    <w:abstractNumId w:val="3"/>
  </w:num>
  <w:num w:numId="3" w16cid:durableId="928080895">
    <w:abstractNumId w:val="0"/>
  </w:num>
  <w:num w:numId="4" w16cid:durableId="1491675631">
    <w:abstractNumId w:val="2"/>
  </w:num>
  <w:num w:numId="5" w16cid:durableId="34083751">
    <w:abstractNumId w:val="6"/>
  </w:num>
  <w:num w:numId="6" w16cid:durableId="785779002">
    <w:abstractNumId w:val="1"/>
  </w:num>
  <w:num w:numId="7" w16cid:durableId="643895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01"/>
    <w:rsid w:val="000347EE"/>
    <w:rsid w:val="000A7301"/>
    <w:rsid w:val="000D07D5"/>
    <w:rsid w:val="001B2402"/>
    <w:rsid w:val="002A0B28"/>
    <w:rsid w:val="004145E1"/>
    <w:rsid w:val="004F07E9"/>
    <w:rsid w:val="00803AC0"/>
    <w:rsid w:val="008E2586"/>
    <w:rsid w:val="00C052C6"/>
    <w:rsid w:val="00DB7FBB"/>
    <w:rsid w:val="00E25F57"/>
    <w:rsid w:val="00E763D5"/>
    <w:rsid w:val="00E87A69"/>
    <w:rsid w:val="00FB1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5CE15"/>
  <w15:chartTrackingRefBased/>
  <w15:docId w15:val="{3D620F67-245A-4103-9B68-9AA253BAC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7E9"/>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0A7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01"/>
    <w:rPr>
      <w:rFonts w:eastAsiaTheme="majorEastAsia" w:cstheme="majorBidi"/>
      <w:color w:val="272727" w:themeColor="text1" w:themeTint="D8"/>
    </w:rPr>
  </w:style>
  <w:style w:type="paragraph" w:styleId="Title">
    <w:name w:val="Title"/>
    <w:basedOn w:val="Normal"/>
    <w:next w:val="Normal"/>
    <w:link w:val="TitleChar"/>
    <w:uiPriority w:val="10"/>
    <w:qFormat/>
    <w:rsid w:val="000A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01"/>
    <w:pPr>
      <w:spacing w:before="160"/>
      <w:jc w:val="center"/>
    </w:pPr>
    <w:rPr>
      <w:i/>
      <w:iCs/>
      <w:color w:val="404040" w:themeColor="text1" w:themeTint="BF"/>
    </w:rPr>
  </w:style>
  <w:style w:type="character" w:customStyle="1" w:styleId="QuoteChar">
    <w:name w:val="Quote Char"/>
    <w:basedOn w:val="DefaultParagraphFont"/>
    <w:link w:val="Quote"/>
    <w:uiPriority w:val="29"/>
    <w:rsid w:val="000A7301"/>
    <w:rPr>
      <w:i/>
      <w:iCs/>
      <w:color w:val="404040" w:themeColor="text1" w:themeTint="BF"/>
    </w:rPr>
  </w:style>
  <w:style w:type="paragraph" w:styleId="ListParagraph">
    <w:name w:val="List Paragraph"/>
    <w:basedOn w:val="Normal"/>
    <w:uiPriority w:val="34"/>
    <w:qFormat/>
    <w:rsid w:val="000A7301"/>
    <w:pPr>
      <w:ind w:left="720"/>
      <w:contextualSpacing/>
    </w:pPr>
  </w:style>
  <w:style w:type="character" w:styleId="IntenseEmphasis">
    <w:name w:val="Intense Emphasis"/>
    <w:basedOn w:val="DefaultParagraphFont"/>
    <w:uiPriority w:val="21"/>
    <w:qFormat/>
    <w:rsid w:val="000A7301"/>
    <w:rPr>
      <w:i/>
      <w:iCs/>
      <w:color w:val="2F5496" w:themeColor="accent1" w:themeShade="BF"/>
    </w:rPr>
  </w:style>
  <w:style w:type="paragraph" w:styleId="IntenseQuote">
    <w:name w:val="Intense Quote"/>
    <w:basedOn w:val="Normal"/>
    <w:next w:val="Normal"/>
    <w:link w:val="IntenseQuoteChar"/>
    <w:uiPriority w:val="30"/>
    <w:qFormat/>
    <w:rsid w:val="000A7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301"/>
    <w:rPr>
      <w:i/>
      <w:iCs/>
      <w:color w:val="2F5496" w:themeColor="accent1" w:themeShade="BF"/>
    </w:rPr>
  </w:style>
  <w:style w:type="character" w:styleId="IntenseReference">
    <w:name w:val="Intense Reference"/>
    <w:basedOn w:val="DefaultParagraphFont"/>
    <w:uiPriority w:val="32"/>
    <w:qFormat/>
    <w:rsid w:val="000A7301"/>
    <w:rPr>
      <w:b/>
      <w:bCs/>
      <w:smallCaps/>
      <w:color w:val="2F5496" w:themeColor="accent1" w:themeShade="BF"/>
      <w:spacing w:val="5"/>
    </w:rPr>
  </w:style>
  <w:style w:type="paragraph" w:styleId="BodyText">
    <w:name w:val="Body Text"/>
    <w:basedOn w:val="Normal"/>
    <w:link w:val="BodyTextChar"/>
    <w:uiPriority w:val="1"/>
    <w:qFormat/>
    <w:rsid w:val="004F07E9"/>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4F07E9"/>
    <w:rPr>
      <w:rFonts w:ascii="Calibri" w:eastAsia="Calibri" w:hAnsi="Calibri" w:cs="Calibri"/>
      <w:kern w:val="0"/>
      <w:lang w:val="en-US"/>
      <w14:ligatures w14:val="none"/>
    </w:rPr>
  </w:style>
  <w:style w:type="table" w:styleId="TableGrid">
    <w:name w:val="Table Grid"/>
    <w:basedOn w:val="TableNormal"/>
    <w:uiPriority w:val="39"/>
    <w:rsid w:val="00FB1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2C6"/>
    <w:rPr>
      <w:b/>
      <w:bCs/>
    </w:rPr>
  </w:style>
  <w:style w:type="character" w:styleId="HTMLCode">
    <w:name w:val="HTML Code"/>
    <w:basedOn w:val="DefaultParagraphFont"/>
    <w:uiPriority w:val="99"/>
    <w:semiHidden/>
    <w:unhideWhenUsed/>
    <w:rsid w:val="00C052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4</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PATIL</dc:creator>
  <cp:keywords/>
  <dc:description/>
  <cp:lastModifiedBy>ADITYA PATIL</cp:lastModifiedBy>
  <cp:revision>1</cp:revision>
  <dcterms:created xsi:type="dcterms:W3CDTF">2026-09-12T11:38:00Z</dcterms:created>
  <dcterms:modified xsi:type="dcterms:W3CDTF">2026-09-12T14:10:00Z</dcterms:modified>
</cp:coreProperties>
</file>