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43AB9" w14:textId="77777777" w:rsidR="00AB0E18" w:rsidRPr="00B76ABD" w:rsidRDefault="00AB0E18">
      <w:pPr>
        <w:spacing w:after="80"/>
        <w:jc w:val="center"/>
        <w:rPr>
          <w:rFonts w:ascii="Times New Roman" w:hAnsi="Times New Roman" w:cs="Times New Roman"/>
          <w:b/>
          <w:color w:val="000000" w:themeColor="text1"/>
          <w:sz w:val="48"/>
          <w:szCs w:val="48"/>
        </w:rPr>
      </w:pPr>
    </w:p>
    <w:p w14:paraId="419B737A" w14:textId="17821AA0" w:rsidR="00B42F83" w:rsidRPr="00294AEE" w:rsidRDefault="00AB0E18">
      <w:pPr>
        <w:spacing w:after="80"/>
        <w:jc w:val="center"/>
        <w:rPr>
          <w:rFonts w:ascii="Times New Roman" w:hAnsi="Times New Roman" w:cs="Times New Roman"/>
          <w:b/>
          <w:color w:val="000000" w:themeColor="text1"/>
          <w:sz w:val="32"/>
          <w:szCs w:val="32"/>
          <w:u w:val="single"/>
        </w:rPr>
      </w:pPr>
      <w:r w:rsidRPr="00294AEE">
        <w:rPr>
          <w:rFonts w:ascii="Times New Roman" w:hAnsi="Times New Roman" w:cs="Times New Roman"/>
          <w:b/>
          <w:color w:val="000000" w:themeColor="text1"/>
          <w:sz w:val="48"/>
          <w:szCs w:val="48"/>
          <w:u w:val="single"/>
        </w:rPr>
        <w:t>SE EXPERIMENT 6</w:t>
      </w:r>
      <w:r w:rsidRPr="00294AEE">
        <w:rPr>
          <w:rFonts w:ascii="Times New Roman" w:hAnsi="Times New Roman" w:cs="Times New Roman"/>
          <w:b/>
          <w:color w:val="000000" w:themeColor="text1"/>
          <w:sz w:val="32"/>
          <w:szCs w:val="32"/>
          <w:u w:val="single"/>
        </w:rPr>
        <w:br/>
      </w:r>
    </w:p>
    <w:p w14:paraId="26B92EB5" w14:textId="6C374852" w:rsidR="00B42F83" w:rsidRPr="00B76ABD" w:rsidRDefault="00000000">
      <w:pPr>
        <w:spacing w:before="80" w:after="120"/>
        <w:rPr>
          <w:rFonts w:ascii="Times New Roman" w:hAnsi="Times New Roman" w:cs="Times New Roman"/>
          <w:color w:val="000000" w:themeColor="text1"/>
          <w:sz w:val="28"/>
          <w:szCs w:val="28"/>
        </w:rPr>
      </w:pPr>
      <w:r w:rsidRPr="00B76ABD">
        <w:rPr>
          <w:rFonts w:ascii="Times New Roman" w:hAnsi="Times New Roman" w:cs="Times New Roman"/>
          <w:b/>
          <w:color w:val="000000" w:themeColor="text1"/>
          <w:sz w:val="32"/>
          <w:szCs w:val="32"/>
          <w:u w:val="single"/>
        </w:rPr>
        <w:t>A</w:t>
      </w:r>
      <w:r w:rsidR="00AB0E18" w:rsidRPr="00B76ABD">
        <w:rPr>
          <w:rFonts w:ascii="Times New Roman" w:hAnsi="Times New Roman" w:cs="Times New Roman"/>
          <w:b/>
          <w:color w:val="000000" w:themeColor="text1"/>
          <w:sz w:val="32"/>
          <w:szCs w:val="32"/>
          <w:u w:val="single"/>
        </w:rPr>
        <w:t>im</w:t>
      </w:r>
      <w:r w:rsidRPr="00B76ABD">
        <w:rPr>
          <w:rFonts w:ascii="Times New Roman" w:hAnsi="Times New Roman" w:cs="Times New Roman"/>
          <w:b/>
          <w:color w:val="000000" w:themeColor="text1"/>
          <w:sz w:val="32"/>
          <w:szCs w:val="32"/>
          <w:u w:val="single"/>
        </w:rPr>
        <w:t>:</w:t>
      </w:r>
      <w:r w:rsidRPr="00B76ABD">
        <w:rPr>
          <w:rFonts w:ascii="Times New Roman" w:hAnsi="Times New Roman" w:cs="Times New Roman"/>
          <w:b/>
          <w:color w:val="000000" w:themeColor="text1"/>
          <w:sz w:val="28"/>
          <w:szCs w:val="28"/>
        </w:rPr>
        <w:t xml:space="preserve"> </w:t>
      </w:r>
      <w:r w:rsidR="00AB0E18" w:rsidRPr="00B76ABD">
        <w:rPr>
          <w:rFonts w:ascii="Times New Roman" w:hAnsi="Times New Roman" w:cs="Times New Roman"/>
          <w:color w:val="000000" w:themeColor="text1"/>
          <w:sz w:val="28"/>
          <w:szCs w:val="28"/>
        </w:rPr>
        <w:t xml:space="preserve">To Study software estimation techniques like Function Point Analysis and COCOMO model and calculate the cost for </w:t>
      </w:r>
      <w:r w:rsidRPr="00B76ABD">
        <w:rPr>
          <w:rFonts w:ascii="Times New Roman" w:hAnsi="Times New Roman" w:cs="Times New Roman"/>
          <w:color w:val="000000" w:themeColor="text1"/>
          <w:sz w:val="28"/>
          <w:szCs w:val="28"/>
        </w:rPr>
        <w:t>Smart Parking Management System (SPMS).</w:t>
      </w:r>
    </w:p>
    <w:p w14:paraId="6583EAFD" w14:textId="10DAD809" w:rsidR="00AB0E18" w:rsidRPr="00B76ABD" w:rsidRDefault="00000000" w:rsidP="00AB0E18">
      <w:pPr>
        <w:pStyle w:val="ListParagraph"/>
        <w:numPr>
          <w:ilvl w:val="0"/>
          <w:numId w:val="10"/>
        </w:numPr>
        <w:spacing w:before="40" w:after="80"/>
        <w:ind w:left="284" w:hanging="284"/>
        <w:rPr>
          <w:rFonts w:ascii="Times New Roman" w:hAnsi="Times New Roman" w:cs="Times New Roman"/>
          <w:color w:val="000000" w:themeColor="text1"/>
          <w:sz w:val="28"/>
          <w:szCs w:val="28"/>
        </w:rPr>
      </w:pPr>
      <w:r w:rsidRPr="00B76ABD">
        <w:rPr>
          <w:rFonts w:ascii="Times New Roman" w:hAnsi="Times New Roman" w:cs="Times New Roman"/>
          <w:b/>
          <w:color w:val="000000" w:themeColor="text1"/>
          <w:sz w:val="32"/>
          <w:szCs w:val="32"/>
        </w:rPr>
        <w:t>Function Point Analysis (FPA)</w:t>
      </w:r>
      <w:r w:rsidRPr="00B76ABD">
        <w:rPr>
          <w:rFonts w:ascii="Times New Roman" w:hAnsi="Times New Roman" w:cs="Times New Roman"/>
          <w:b/>
          <w:color w:val="000000" w:themeColor="text1"/>
          <w:sz w:val="28"/>
          <w:szCs w:val="28"/>
        </w:rPr>
        <w:br/>
      </w:r>
      <w:r w:rsidRPr="00B76ABD">
        <w:rPr>
          <w:rFonts w:ascii="Times New Roman" w:hAnsi="Times New Roman" w:cs="Times New Roman"/>
          <w:color w:val="000000" w:themeColor="text1"/>
          <w:sz w:val="28"/>
          <w:szCs w:val="28"/>
        </w:rPr>
        <w:t>Function Point Analysis is a structured, technology-independent metric developed to quantify the software functionality delivered to a user based on external logical requirements. It evaluates functionality across five primary Information Domain Characteristics:</w:t>
      </w:r>
    </w:p>
    <w:p w14:paraId="1E8CA7C9" w14:textId="441E8E56" w:rsidR="00AB0E18" w:rsidRPr="00B76ABD" w:rsidRDefault="00000000" w:rsidP="00AB0E18">
      <w:pPr>
        <w:pStyle w:val="ListParagraph"/>
        <w:spacing w:before="40" w:after="80"/>
        <w:rPr>
          <w:rFonts w:ascii="Times New Roman" w:hAnsi="Times New Roman" w:cs="Times New Roman"/>
          <w:color w:val="000000" w:themeColor="text1"/>
          <w:sz w:val="28"/>
          <w:szCs w:val="28"/>
        </w:rPr>
      </w:pPr>
      <w:r w:rsidRPr="00B76ABD">
        <w:rPr>
          <w:rFonts w:ascii="Times New Roman" w:hAnsi="Times New Roman" w:cs="Times New Roman"/>
          <w:color w:val="000000" w:themeColor="text1"/>
          <w:sz w:val="28"/>
          <w:szCs w:val="28"/>
        </w:rPr>
        <w:br/>
        <w:t>• External Inputs (EI): Elementary user/system data input transactions that update internal logical files.</w:t>
      </w:r>
      <w:r w:rsidRPr="00B76ABD">
        <w:rPr>
          <w:rFonts w:ascii="Times New Roman" w:hAnsi="Times New Roman" w:cs="Times New Roman"/>
          <w:color w:val="000000" w:themeColor="text1"/>
          <w:sz w:val="28"/>
          <w:szCs w:val="28"/>
        </w:rPr>
        <w:br/>
        <w:t>• External Outputs (EO): Elementary processes that compute and present derived data or reports to users.</w:t>
      </w:r>
      <w:r w:rsidRPr="00B76ABD">
        <w:rPr>
          <w:rFonts w:ascii="Times New Roman" w:hAnsi="Times New Roman" w:cs="Times New Roman"/>
          <w:color w:val="000000" w:themeColor="text1"/>
          <w:sz w:val="28"/>
          <w:szCs w:val="28"/>
        </w:rPr>
        <w:br/>
        <w:t>• External Inquiries (EQ): Input-output combinations resulting in immediate data retrieval without database modification.</w:t>
      </w:r>
      <w:r w:rsidRPr="00B76ABD">
        <w:rPr>
          <w:rFonts w:ascii="Times New Roman" w:hAnsi="Times New Roman" w:cs="Times New Roman"/>
          <w:color w:val="000000" w:themeColor="text1"/>
          <w:sz w:val="28"/>
          <w:szCs w:val="28"/>
        </w:rPr>
        <w:br/>
        <w:t>• Internal Logical Files (ILF): User-identifiable logical data groups maintained entirely within system boundaries.</w:t>
      </w:r>
      <w:r w:rsidRPr="00B76ABD">
        <w:rPr>
          <w:rFonts w:ascii="Times New Roman" w:hAnsi="Times New Roman" w:cs="Times New Roman"/>
          <w:color w:val="000000" w:themeColor="text1"/>
          <w:sz w:val="28"/>
          <w:szCs w:val="28"/>
        </w:rPr>
        <w:br/>
        <w:t>• External Interface Files (EIF): Data groups referenced by the application but maintained by external software systems.</w:t>
      </w:r>
      <w:r w:rsidRPr="00B76ABD">
        <w:rPr>
          <w:rFonts w:ascii="Times New Roman" w:hAnsi="Times New Roman" w:cs="Times New Roman"/>
          <w:color w:val="000000" w:themeColor="text1"/>
          <w:sz w:val="28"/>
          <w:szCs w:val="28"/>
        </w:rPr>
        <w:br/>
      </w:r>
      <w:r w:rsidRPr="00B76ABD">
        <w:rPr>
          <w:rFonts w:ascii="Times New Roman" w:hAnsi="Times New Roman" w:cs="Times New Roman"/>
          <w:color w:val="000000" w:themeColor="text1"/>
          <w:sz w:val="28"/>
          <w:szCs w:val="28"/>
        </w:rPr>
        <w:br/>
        <w:t>The calculation derives Unadjusted Function Points (UFP) and adjusts them using the Value Adjustment Factor (VAF) based on 14 General System Characteristics (Fi):</w:t>
      </w:r>
      <w:r w:rsidRPr="00B76ABD">
        <w:rPr>
          <w:rFonts w:ascii="Times New Roman" w:hAnsi="Times New Roman" w:cs="Times New Roman"/>
          <w:color w:val="000000" w:themeColor="text1"/>
          <w:sz w:val="28"/>
          <w:szCs w:val="28"/>
        </w:rPr>
        <w:br/>
        <w:t xml:space="preserve">        VAF = 0.65 + 0.01 × (Σ Fi)</w:t>
      </w:r>
      <w:r w:rsidRPr="00B76ABD">
        <w:rPr>
          <w:rFonts w:ascii="Times New Roman" w:hAnsi="Times New Roman" w:cs="Times New Roman"/>
          <w:color w:val="000000" w:themeColor="text1"/>
          <w:sz w:val="28"/>
          <w:szCs w:val="28"/>
        </w:rPr>
        <w:br/>
        <w:t xml:space="preserve">        Final FP = UFP × VAF</w:t>
      </w:r>
    </w:p>
    <w:p w14:paraId="41178C24" w14:textId="77777777" w:rsidR="00AB0E18" w:rsidRPr="00B76ABD" w:rsidRDefault="00AB0E18" w:rsidP="00AB0E18">
      <w:pPr>
        <w:pStyle w:val="ListParagraph"/>
        <w:spacing w:before="40" w:after="80"/>
        <w:rPr>
          <w:rFonts w:ascii="Times New Roman" w:hAnsi="Times New Roman" w:cs="Times New Roman"/>
          <w:color w:val="000000" w:themeColor="text1"/>
          <w:sz w:val="28"/>
          <w:szCs w:val="28"/>
        </w:rPr>
      </w:pPr>
    </w:p>
    <w:p w14:paraId="377EA58F" w14:textId="7FE2915B" w:rsidR="00B42F83" w:rsidRPr="00B76ABD" w:rsidRDefault="00000000">
      <w:pPr>
        <w:spacing w:before="120" w:after="80"/>
        <w:rPr>
          <w:rFonts w:ascii="Times New Roman" w:hAnsi="Times New Roman" w:cs="Times New Roman"/>
          <w:color w:val="000000" w:themeColor="text1"/>
          <w:sz w:val="28"/>
          <w:szCs w:val="28"/>
        </w:rPr>
      </w:pPr>
      <w:r w:rsidRPr="00B76ABD">
        <w:rPr>
          <w:rFonts w:ascii="Times New Roman" w:hAnsi="Times New Roman" w:cs="Times New Roman"/>
          <w:b/>
          <w:color w:val="000000" w:themeColor="text1"/>
          <w:sz w:val="32"/>
          <w:szCs w:val="32"/>
        </w:rPr>
        <w:t>2</w:t>
      </w:r>
      <w:r w:rsidR="00AB0E18" w:rsidRPr="00B76ABD">
        <w:rPr>
          <w:rFonts w:ascii="Times New Roman" w:hAnsi="Times New Roman" w:cs="Times New Roman"/>
          <w:b/>
          <w:color w:val="000000" w:themeColor="text1"/>
          <w:sz w:val="32"/>
          <w:szCs w:val="32"/>
        </w:rPr>
        <w:t>.</w:t>
      </w:r>
      <w:r w:rsidRPr="00B76ABD">
        <w:rPr>
          <w:rFonts w:ascii="Times New Roman" w:hAnsi="Times New Roman" w:cs="Times New Roman"/>
          <w:b/>
          <w:color w:val="000000" w:themeColor="text1"/>
          <w:sz w:val="32"/>
          <w:szCs w:val="32"/>
        </w:rPr>
        <w:t xml:space="preserve"> COCOMO II (Object Point &amp; Size Estimation Model)</w:t>
      </w:r>
      <w:r w:rsidRPr="00B76ABD">
        <w:rPr>
          <w:rFonts w:ascii="Times New Roman" w:hAnsi="Times New Roman" w:cs="Times New Roman"/>
          <w:b/>
          <w:color w:val="000000" w:themeColor="text1"/>
          <w:sz w:val="28"/>
          <w:szCs w:val="28"/>
        </w:rPr>
        <w:br/>
      </w:r>
      <w:r w:rsidRPr="00B76ABD">
        <w:rPr>
          <w:rFonts w:ascii="Times New Roman" w:hAnsi="Times New Roman" w:cs="Times New Roman"/>
          <w:color w:val="000000" w:themeColor="text1"/>
          <w:sz w:val="28"/>
          <w:szCs w:val="28"/>
        </w:rPr>
        <w:t>COCOMO II (Constructive Cost Model) Early Prototyping/Application Composition model estimates project effort from direct system components (screens, reports, 3GL programming modules). The raw Object Points (OP) are adjusted for component reuse to obtain New Object Points (NOP):</w:t>
      </w:r>
      <w:r w:rsidRPr="00B76ABD">
        <w:rPr>
          <w:rFonts w:ascii="Times New Roman" w:hAnsi="Times New Roman" w:cs="Times New Roman"/>
          <w:color w:val="000000" w:themeColor="text1"/>
          <w:sz w:val="28"/>
          <w:szCs w:val="28"/>
        </w:rPr>
        <w:br/>
        <w:t xml:space="preserve">        NOP = OP × [(100 - % reuse) / 100]</w:t>
      </w:r>
      <w:r w:rsidRPr="00B76ABD">
        <w:rPr>
          <w:rFonts w:ascii="Times New Roman" w:hAnsi="Times New Roman" w:cs="Times New Roman"/>
          <w:color w:val="000000" w:themeColor="text1"/>
          <w:sz w:val="28"/>
          <w:szCs w:val="28"/>
        </w:rPr>
        <w:br/>
        <w:t xml:space="preserve">        Effort (Person-Months) = NOP / PROD</w:t>
      </w:r>
      <w:r w:rsidRPr="00B76ABD">
        <w:rPr>
          <w:rFonts w:ascii="Times New Roman" w:hAnsi="Times New Roman" w:cs="Times New Roman"/>
          <w:color w:val="000000" w:themeColor="text1"/>
          <w:sz w:val="28"/>
          <w:szCs w:val="28"/>
        </w:rPr>
        <w:br/>
        <w:t>where PROD represents developer team productivity determined by developer experience and tool/environment maturity.</w:t>
      </w:r>
    </w:p>
    <w:p w14:paraId="0848A975" w14:textId="77777777" w:rsidR="00AB0E18" w:rsidRPr="00B76ABD" w:rsidRDefault="00AB0E18">
      <w:pPr>
        <w:spacing w:before="120" w:after="80"/>
        <w:rPr>
          <w:rFonts w:ascii="Times New Roman" w:hAnsi="Times New Roman" w:cs="Times New Roman"/>
          <w:color w:val="000000" w:themeColor="text1"/>
          <w:sz w:val="28"/>
          <w:szCs w:val="28"/>
        </w:rPr>
      </w:pPr>
    </w:p>
    <w:p w14:paraId="048A7E6C" w14:textId="77777777" w:rsidR="00AB0E18" w:rsidRPr="00B76ABD" w:rsidRDefault="00AB0E18">
      <w:pPr>
        <w:spacing w:before="120" w:after="80"/>
        <w:rPr>
          <w:rFonts w:ascii="Times New Roman" w:hAnsi="Times New Roman" w:cs="Times New Roman"/>
          <w:color w:val="000000" w:themeColor="text1"/>
          <w:sz w:val="28"/>
          <w:szCs w:val="28"/>
        </w:rPr>
      </w:pPr>
    </w:p>
    <w:p w14:paraId="3B2A0664" w14:textId="3612574F" w:rsidR="00B42F83" w:rsidRPr="00B76ABD" w:rsidRDefault="00AB0E18">
      <w:pPr>
        <w:spacing w:before="40" w:after="80"/>
        <w:rPr>
          <w:rFonts w:ascii="Times New Roman" w:hAnsi="Times New Roman" w:cs="Times New Roman"/>
          <w:b/>
          <w:color w:val="000000" w:themeColor="text1"/>
          <w:sz w:val="28"/>
          <w:szCs w:val="28"/>
          <w:lang w:val="en-IN"/>
        </w:rPr>
      </w:pPr>
      <w:r w:rsidRPr="00B76ABD">
        <w:rPr>
          <w:rFonts w:ascii="Times New Roman" w:hAnsi="Times New Roman" w:cs="Times New Roman"/>
          <w:b/>
          <w:noProof/>
          <w:color w:val="000000" w:themeColor="text1"/>
          <w:sz w:val="28"/>
          <w:szCs w:val="28"/>
          <w:lang w:val="en-IN"/>
        </w:rPr>
        <w:drawing>
          <wp:anchor distT="0" distB="0" distL="114300" distR="114300" simplePos="0" relativeHeight="251659776" behindDoc="0" locked="0" layoutInCell="1" allowOverlap="1" wp14:anchorId="3BBB4073" wp14:editId="26878B5F">
            <wp:simplePos x="0" y="0"/>
            <wp:positionH relativeFrom="column">
              <wp:posOffset>0</wp:posOffset>
            </wp:positionH>
            <wp:positionV relativeFrom="paragraph">
              <wp:posOffset>339090</wp:posOffset>
            </wp:positionV>
            <wp:extent cx="6324600" cy="3180715"/>
            <wp:effectExtent l="0" t="0" r="0" b="635"/>
            <wp:wrapTopAndBottom/>
            <wp:docPr id="1816978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600" cy="3180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76ABD">
        <w:rPr>
          <w:rFonts w:ascii="Times New Roman" w:hAnsi="Times New Roman" w:cs="Times New Roman"/>
          <w:b/>
          <w:color w:val="000000" w:themeColor="text1"/>
          <w:sz w:val="28"/>
          <w:szCs w:val="28"/>
        </w:rPr>
        <w:t>Information Domain Characteristics Table (UFP Calculation)</w:t>
      </w:r>
      <w:r w:rsidRPr="00B76ABD">
        <w:rPr>
          <w:rFonts w:ascii="Times New Roman" w:eastAsia="Times New Roman" w:hAnsi="Times New Roman" w:cs="Times New Roman"/>
          <w:sz w:val="24"/>
          <w:szCs w:val="24"/>
          <w:lang w:val="en-IN" w:eastAsia="en-IN"/>
        </w:rPr>
        <w:t xml:space="preserve"> </w:t>
      </w:r>
    </w:p>
    <w:p w14:paraId="4E0496EA" w14:textId="077D267B" w:rsidR="00B42F83" w:rsidRPr="00B76ABD" w:rsidRDefault="00000000">
      <w:pPr>
        <w:spacing w:before="80" w:after="120"/>
        <w:rPr>
          <w:rFonts w:ascii="Times New Roman" w:hAnsi="Times New Roman" w:cs="Times New Roman"/>
          <w:b/>
          <w:color w:val="000000" w:themeColor="text1"/>
          <w:sz w:val="28"/>
          <w:szCs w:val="28"/>
        </w:rPr>
      </w:pPr>
      <w:r w:rsidRPr="00B76ABD">
        <w:rPr>
          <w:rFonts w:ascii="Times New Roman" w:hAnsi="Times New Roman" w:cs="Times New Roman"/>
          <w:b/>
          <w:color w:val="000000" w:themeColor="text1"/>
          <w:sz w:val="28"/>
          <w:szCs w:val="28"/>
        </w:rPr>
        <w:t>Unadjusted Function Points (UFP) = 24 + 15 + 12 + 40 + 14 = 105</w:t>
      </w:r>
    </w:p>
    <w:p w14:paraId="00E6EC55" w14:textId="77777777" w:rsidR="00AB0E18" w:rsidRPr="00B76ABD" w:rsidRDefault="00AB0E18">
      <w:pPr>
        <w:spacing w:before="80" w:after="120"/>
        <w:rPr>
          <w:rFonts w:ascii="Times New Roman" w:hAnsi="Times New Roman" w:cs="Times New Roman"/>
          <w:color w:val="000000" w:themeColor="text1"/>
          <w:sz w:val="28"/>
          <w:szCs w:val="28"/>
        </w:rPr>
      </w:pPr>
    </w:p>
    <w:p w14:paraId="211E63C1" w14:textId="3DE5AF6C" w:rsidR="00B42F83" w:rsidRPr="00B76ABD" w:rsidRDefault="00000000">
      <w:pPr>
        <w:spacing w:before="160" w:after="80"/>
        <w:rPr>
          <w:rFonts w:ascii="Times New Roman" w:hAnsi="Times New Roman" w:cs="Times New Roman"/>
          <w:b/>
          <w:color w:val="000000" w:themeColor="text1"/>
          <w:sz w:val="28"/>
          <w:szCs w:val="28"/>
        </w:rPr>
      </w:pPr>
      <w:r w:rsidRPr="00B76ABD">
        <w:rPr>
          <w:rFonts w:ascii="Times New Roman" w:hAnsi="Times New Roman" w:cs="Times New Roman"/>
          <w:b/>
          <w:color w:val="000000" w:themeColor="text1"/>
          <w:sz w:val="28"/>
          <w:szCs w:val="28"/>
        </w:rPr>
        <w:t>General System Characteristics (Complexity Adjustment Table)</w:t>
      </w:r>
    </w:p>
    <w:p w14:paraId="7F3F2E89" w14:textId="79AA2AF9" w:rsidR="00AB0E18" w:rsidRPr="00B76ABD" w:rsidRDefault="00AB0E18" w:rsidP="00AB0E18">
      <w:pPr>
        <w:spacing w:before="160" w:after="80"/>
        <w:jc w:val="center"/>
        <w:rPr>
          <w:rFonts w:ascii="Times New Roman" w:hAnsi="Times New Roman" w:cs="Times New Roman"/>
          <w:bCs/>
          <w:color w:val="000000" w:themeColor="text1"/>
          <w:sz w:val="28"/>
          <w:szCs w:val="28"/>
          <w:lang w:val="en-IN"/>
        </w:rPr>
      </w:pPr>
      <w:r w:rsidRPr="00B76ABD">
        <w:rPr>
          <w:rFonts w:ascii="Times New Roman" w:hAnsi="Times New Roman" w:cs="Times New Roman"/>
          <w:bCs/>
          <w:noProof/>
          <w:color w:val="000000" w:themeColor="text1"/>
          <w:sz w:val="28"/>
          <w:szCs w:val="28"/>
          <w:lang w:val="en-IN"/>
        </w:rPr>
        <w:lastRenderedPageBreak/>
        <w:drawing>
          <wp:inline distT="0" distB="0" distL="0" distR="0" wp14:anchorId="5E731024" wp14:editId="5307F137">
            <wp:extent cx="6906491" cy="4973320"/>
            <wp:effectExtent l="0" t="0" r="8890" b="0"/>
            <wp:docPr id="1294676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9675" cy="5011617"/>
                    </a:xfrm>
                    <a:prstGeom prst="rect">
                      <a:avLst/>
                    </a:prstGeom>
                    <a:noFill/>
                    <a:ln>
                      <a:noFill/>
                    </a:ln>
                  </pic:spPr>
                </pic:pic>
              </a:graphicData>
            </a:graphic>
          </wp:inline>
        </w:drawing>
      </w:r>
    </w:p>
    <w:p w14:paraId="59E4F43D" w14:textId="77777777" w:rsidR="00AB0E18" w:rsidRPr="00B76ABD" w:rsidRDefault="00AB0E18">
      <w:pPr>
        <w:spacing w:before="160" w:after="80"/>
        <w:rPr>
          <w:rFonts w:ascii="Times New Roman" w:hAnsi="Times New Roman" w:cs="Times New Roman"/>
          <w:bCs/>
          <w:color w:val="000000" w:themeColor="text1"/>
          <w:sz w:val="28"/>
          <w:szCs w:val="28"/>
        </w:rPr>
      </w:pPr>
    </w:p>
    <w:p w14:paraId="674BE5D0" w14:textId="77777777" w:rsidR="0051438D" w:rsidRDefault="00000000" w:rsidP="0051438D">
      <w:pPr>
        <w:spacing w:before="120" w:after="120"/>
        <w:rPr>
          <w:rFonts w:ascii="Times New Roman" w:hAnsi="Times New Roman" w:cs="Times New Roman"/>
          <w:color w:val="000000" w:themeColor="text1"/>
          <w:sz w:val="28"/>
          <w:szCs w:val="28"/>
        </w:rPr>
      </w:pPr>
      <w:r w:rsidRPr="00B76ABD">
        <w:rPr>
          <w:rFonts w:ascii="Times New Roman" w:hAnsi="Times New Roman" w:cs="Times New Roman"/>
          <w:color w:val="000000" w:themeColor="text1"/>
          <w:sz w:val="28"/>
          <w:szCs w:val="28"/>
        </w:rPr>
        <w:t>Calculation of Adjusted Function Points:</w:t>
      </w:r>
      <w:r w:rsidRPr="00B76ABD">
        <w:rPr>
          <w:rFonts w:ascii="Times New Roman" w:hAnsi="Times New Roman" w:cs="Times New Roman"/>
          <w:color w:val="000000" w:themeColor="text1"/>
          <w:sz w:val="28"/>
          <w:szCs w:val="28"/>
        </w:rPr>
        <w:br/>
        <w:t>• Total Degree of Influence (Σ Fi) = 3 + 5 + 4 + 4 + 3 + 4 + 3 + 5 + 3 + 3 + 3 + 2 + 4 + 4 = 50</w:t>
      </w:r>
      <w:r w:rsidRPr="00B76ABD">
        <w:rPr>
          <w:rFonts w:ascii="Times New Roman" w:hAnsi="Times New Roman" w:cs="Times New Roman"/>
          <w:color w:val="000000" w:themeColor="text1"/>
          <w:sz w:val="28"/>
          <w:szCs w:val="28"/>
        </w:rPr>
        <w:br/>
        <w:t>• Value Adjustment Factor (VAF) = 0.65 + 0.01 × (50) = 0.65 + 0.50 = 1.15</w:t>
      </w:r>
      <w:r w:rsidRPr="00B76ABD">
        <w:rPr>
          <w:rFonts w:ascii="Times New Roman" w:hAnsi="Times New Roman" w:cs="Times New Roman"/>
          <w:color w:val="000000" w:themeColor="text1"/>
          <w:sz w:val="28"/>
          <w:szCs w:val="28"/>
        </w:rPr>
        <w:br/>
        <w:t>• Project Function Points (FP) = UFP × VAF = 105 × 1.15 = 120.75 FP</w:t>
      </w:r>
    </w:p>
    <w:p w14:paraId="20D2BB4C" w14:textId="04590CC7" w:rsidR="00AB0E18" w:rsidRPr="00B76ABD" w:rsidRDefault="00000000" w:rsidP="0051438D">
      <w:pPr>
        <w:spacing w:before="120" w:after="120"/>
        <w:rPr>
          <w:rFonts w:ascii="Times New Roman" w:hAnsi="Times New Roman" w:cs="Times New Roman"/>
          <w:color w:val="000000" w:themeColor="text1"/>
          <w:sz w:val="28"/>
          <w:szCs w:val="28"/>
          <w:lang w:val="en-IN"/>
        </w:rPr>
      </w:pPr>
      <w:r w:rsidRPr="00B76ABD">
        <w:rPr>
          <w:rFonts w:ascii="Times New Roman" w:hAnsi="Times New Roman" w:cs="Times New Roman"/>
          <w:color w:val="000000" w:themeColor="text1"/>
          <w:sz w:val="28"/>
          <w:szCs w:val="28"/>
        </w:rPr>
        <w:br/>
      </w:r>
      <w:r w:rsidR="00AB0E18" w:rsidRPr="00B76ABD">
        <w:rPr>
          <w:rFonts w:ascii="Times New Roman" w:hAnsi="Times New Roman" w:cs="Times New Roman"/>
          <w:noProof/>
          <w:color w:val="000000" w:themeColor="text1"/>
          <w:sz w:val="28"/>
          <w:szCs w:val="28"/>
          <w:lang w:val="en-IN"/>
        </w:rPr>
        <w:drawing>
          <wp:inline distT="0" distB="0" distL="0" distR="0" wp14:anchorId="3E96233D" wp14:editId="3C73BFC6">
            <wp:extent cx="6294120" cy="2506980"/>
            <wp:effectExtent l="0" t="0" r="0" b="7620"/>
            <wp:docPr id="16720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4120" cy="2506980"/>
                    </a:xfrm>
                    <a:prstGeom prst="rect">
                      <a:avLst/>
                    </a:prstGeom>
                    <a:noFill/>
                    <a:ln>
                      <a:noFill/>
                    </a:ln>
                  </pic:spPr>
                </pic:pic>
              </a:graphicData>
            </a:graphic>
          </wp:inline>
        </w:drawing>
      </w:r>
    </w:p>
    <w:p w14:paraId="766149AD" w14:textId="4F6807CF" w:rsidR="00B42F83" w:rsidRPr="00B76ABD" w:rsidRDefault="00000000">
      <w:pPr>
        <w:spacing w:before="120" w:after="120"/>
        <w:rPr>
          <w:rFonts w:ascii="Times New Roman" w:hAnsi="Times New Roman" w:cs="Times New Roman"/>
          <w:color w:val="000000" w:themeColor="text1"/>
          <w:sz w:val="28"/>
          <w:szCs w:val="28"/>
        </w:rPr>
      </w:pPr>
      <w:r w:rsidRPr="00B76ABD">
        <w:rPr>
          <w:rFonts w:ascii="Times New Roman" w:hAnsi="Times New Roman" w:cs="Times New Roman"/>
          <w:color w:val="000000" w:themeColor="text1"/>
          <w:sz w:val="28"/>
          <w:szCs w:val="28"/>
        </w:rPr>
        <w:lastRenderedPageBreak/>
        <w:br/>
        <w:t>Cost Estimation via Standard Function Point Model:</w:t>
      </w:r>
      <w:r w:rsidRPr="00B76ABD">
        <w:rPr>
          <w:rFonts w:ascii="Times New Roman" w:hAnsi="Times New Roman" w:cs="Times New Roman"/>
          <w:color w:val="000000" w:themeColor="text1"/>
          <w:sz w:val="28"/>
          <w:szCs w:val="28"/>
        </w:rPr>
        <w:br/>
        <w:t>• Assumption: 1 FP = ₹1,450 units (standard industry reference model)</w:t>
      </w:r>
      <w:r w:rsidRPr="00B76ABD">
        <w:rPr>
          <w:rFonts w:ascii="Times New Roman" w:hAnsi="Times New Roman" w:cs="Times New Roman"/>
          <w:color w:val="000000" w:themeColor="text1"/>
          <w:sz w:val="28"/>
          <w:szCs w:val="28"/>
        </w:rPr>
        <w:br/>
        <w:t>• Estimated Total Cost = FP × ₹1,450 = 120.75 × ₹1,450 = ₹1,75,087.50</w:t>
      </w:r>
    </w:p>
    <w:p w14:paraId="5E795A54" w14:textId="77777777" w:rsidR="00B76ABD" w:rsidRPr="00B76ABD" w:rsidRDefault="00B76ABD">
      <w:pPr>
        <w:spacing w:before="120" w:after="120"/>
        <w:rPr>
          <w:rFonts w:ascii="Times New Roman" w:hAnsi="Times New Roman" w:cs="Times New Roman"/>
          <w:color w:val="000000" w:themeColor="text1"/>
          <w:sz w:val="28"/>
          <w:szCs w:val="28"/>
        </w:rPr>
      </w:pPr>
    </w:p>
    <w:p w14:paraId="0D546518" w14:textId="1E4718A6" w:rsidR="00B42F83" w:rsidRDefault="00B76ABD">
      <w:pPr>
        <w:spacing w:before="240" w:after="80"/>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3. </w:t>
      </w:r>
      <w:r w:rsidRPr="00B76ABD">
        <w:rPr>
          <w:rFonts w:ascii="Times New Roman" w:hAnsi="Times New Roman" w:cs="Times New Roman"/>
          <w:b/>
          <w:color w:val="000000" w:themeColor="text1"/>
          <w:sz w:val="32"/>
          <w:szCs w:val="32"/>
        </w:rPr>
        <w:t>COCOMO Model &amp; Size/Effort Estimation</w:t>
      </w:r>
    </w:p>
    <w:p w14:paraId="38E789E7" w14:textId="77777777" w:rsidR="00B76ABD" w:rsidRPr="00B76ABD" w:rsidRDefault="00B76ABD">
      <w:pPr>
        <w:spacing w:before="240" w:after="80"/>
        <w:rPr>
          <w:rFonts w:ascii="Times New Roman" w:hAnsi="Times New Roman" w:cs="Times New Roman"/>
          <w:color w:val="000000" w:themeColor="text1"/>
          <w:sz w:val="2"/>
          <w:szCs w:val="2"/>
        </w:rPr>
      </w:pPr>
    </w:p>
    <w:p w14:paraId="79B6FBD8" w14:textId="4A60EEEB" w:rsidR="00B42F83" w:rsidRPr="00B76ABD" w:rsidRDefault="00B76ABD">
      <w:pPr>
        <w:spacing w:before="40" w:after="8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1.</w:t>
      </w:r>
      <w:r w:rsidRPr="00B76ABD">
        <w:rPr>
          <w:rFonts w:ascii="Times New Roman" w:hAnsi="Times New Roman" w:cs="Times New Roman"/>
          <w:b/>
          <w:color w:val="000000" w:themeColor="text1"/>
          <w:sz w:val="28"/>
          <w:szCs w:val="28"/>
        </w:rPr>
        <w:t xml:space="preserve"> Object Point Count &amp; Complexity Classification</w:t>
      </w:r>
    </w:p>
    <w:p w14:paraId="70F8E208" w14:textId="77777777" w:rsidR="00B76ABD" w:rsidRDefault="00000000">
      <w:pPr>
        <w:spacing w:before="40" w:after="80"/>
        <w:rPr>
          <w:rFonts w:ascii="Times New Roman" w:hAnsi="Times New Roman" w:cs="Times New Roman"/>
          <w:color w:val="000000" w:themeColor="text1"/>
          <w:sz w:val="28"/>
          <w:szCs w:val="28"/>
        </w:rPr>
      </w:pPr>
      <w:r w:rsidRPr="00B76ABD">
        <w:rPr>
          <w:rFonts w:ascii="Times New Roman" w:hAnsi="Times New Roman" w:cs="Times New Roman"/>
          <w:color w:val="000000" w:themeColor="text1"/>
          <w:sz w:val="28"/>
          <w:szCs w:val="28"/>
        </w:rPr>
        <w:t>• Screens Breakdown:</w:t>
      </w:r>
      <w:r w:rsidRPr="00B76ABD">
        <w:rPr>
          <w:rFonts w:ascii="Times New Roman" w:hAnsi="Times New Roman" w:cs="Times New Roman"/>
          <w:color w:val="000000" w:themeColor="text1"/>
          <w:sz w:val="28"/>
          <w:szCs w:val="28"/>
        </w:rPr>
        <w:br/>
        <w:t xml:space="preserve">   1. Authentication &amp; Registration Screen — Simple (Weight: 1)</w:t>
      </w:r>
      <w:r w:rsidRPr="00B76ABD">
        <w:rPr>
          <w:rFonts w:ascii="Times New Roman" w:hAnsi="Times New Roman" w:cs="Times New Roman"/>
          <w:color w:val="000000" w:themeColor="text1"/>
          <w:sz w:val="28"/>
          <w:szCs w:val="28"/>
        </w:rPr>
        <w:br/>
        <w:t xml:space="preserve">   2. Live Slot Availability &amp; Map View Screen — Medium (Weight: 2)</w:t>
      </w:r>
      <w:r w:rsidRPr="00B76ABD">
        <w:rPr>
          <w:rFonts w:ascii="Times New Roman" w:hAnsi="Times New Roman" w:cs="Times New Roman"/>
          <w:color w:val="000000" w:themeColor="text1"/>
          <w:sz w:val="28"/>
          <w:szCs w:val="28"/>
        </w:rPr>
        <w:br/>
        <w:t xml:space="preserve">   3. Interactive Parking Grid &amp; Reservation Modal — Medium (Weight: 2)</w:t>
      </w:r>
      <w:r w:rsidRPr="00B76ABD">
        <w:rPr>
          <w:rFonts w:ascii="Times New Roman" w:hAnsi="Times New Roman" w:cs="Times New Roman"/>
          <w:color w:val="000000" w:themeColor="text1"/>
          <w:sz w:val="28"/>
          <w:szCs w:val="28"/>
        </w:rPr>
        <w:br/>
        <w:t xml:space="preserve">   4. Payment &amp; Checkout Screen — Medium (Weight: 2)</w:t>
      </w:r>
      <w:r w:rsidRPr="00B76ABD">
        <w:rPr>
          <w:rFonts w:ascii="Times New Roman" w:hAnsi="Times New Roman" w:cs="Times New Roman"/>
          <w:color w:val="000000" w:themeColor="text1"/>
          <w:sz w:val="28"/>
          <w:szCs w:val="28"/>
        </w:rPr>
        <w:br/>
        <w:t xml:space="preserve">   5. Facility Manager Override &amp; Configuration Dashboard — Difficult (Weight: 3)</w:t>
      </w:r>
    </w:p>
    <w:p w14:paraId="1AF7FDF5" w14:textId="77777777" w:rsidR="00B76ABD" w:rsidRDefault="00000000">
      <w:pPr>
        <w:spacing w:before="40" w:after="80"/>
        <w:rPr>
          <w:rFonts w:ascii="Times New Roman" w:hAnsi="Times New Roman" w:cs="Times New Roman"/>
          <w:color w:val="000000" w:themeColor="text1"/>
          <w:sz w:val="28"/>
          <w:szCs w:val="28"/>
        </w:rPr>
      </w:pPr>
      <w:r w:rsidRPr="00B76ABD">
        <w:rPr>
          <w:rFonts w:ascii="Times New Roman" w:hAnsi="Times New Roman" w:cs="Times New Roman"/>
          <w:color w:val="000000" w:themeColor="text1"/>
          <w:sz w:val="28"/>
          <w:szCs w:val="28"/>
        </w:rPr>
        <w:br/>
        <w:t>• Reports Breakdown:</w:t>
      </w:r>
      <w:r w:rsidRPr="00B76ABD">
        <w:rPr>
          <w:rFonts w:ascii="Times New Roman" w:hAnsi="Times New Roman" w:cs="Times New Roman"/>
          <w:color w:val="000000" w:themeColor="text1"/>
          <w:sz w:val="28"/>
          <w:szCs w:val="28"/>
        </w:rPr>
        <w:br/>
        <w:t xml:space="preserve">   1. Dynamic Parking Bill &amp; PDF Invoice — Simple (Weight: 2)</w:t>
      </w:r>
      <w:r w:rsidRPr="00B76ABD">
        <w:rPr>
          <w:rFonts w:ascii="Times New Roman" w:hAnsi="Times New Roman" w:cs="Times New Roman"/>
          <w:color w:val="000000" w:themeColor="text1"/>
          <w:sz w:val="28"/>
          <w:szCs w:val="28"/>
        </w:rPr>
        <w:br/>
        <w:t xml:space="preserve">   2. Daily Facility Analytics &amp; Revenue Report — Medium (Weight: 5)</w:t>
      </w:r>
    </w:p>
    <w:p w14:paraId="03EC97A6" w14:textId="77777777" w:rsidR="0051438D" w:rsidRDefault="0051438D">
      <w:pPr>
        <w:spacing w:before="40" w:after="80"/>
        <w:rPr>
          <w:rFonts w:ascii="Times New Roman" w:hAnsi="Times New Roman" w:cs="Times New Roman"/>
          <w:color w:val="000000" w:themeColor="text1"/>
          <w:sz w:val="28"/>
          <w:szCs w:val="28"/>
        </w:rPr>
      </w:pPr>
    </w:p>
    <w:p w14:paraId="74D1280A" w14:textId="65BC4D41" w:rsidR="00B76ABD" w:rsidRDefault="00000000">
      <w:pPr>
        <w:spacing w:before="40" w:after="80"/>
        <w:rPr>
          <w:rFonts w:ascii="Times New Roman" w:hAnsi="Times New Roman" w:cs="Times New Roman"/>
          <w:color w:val="000000" w:themeColor="text1"/>
          <w:sz w:val="28"/>
          <w:szCs w:val="28"/>
        </w:rPr>
      </w:pPr>
      <w:r w:rsidRPr="00B76ABD">
        <w:rPr>
          <w:rFonts w:ascii="Times New Roman" w:hAnsi="Times New Roman" w:cs="Times New Roman"/>
          <w:color w:val="000000" w:themeColor="text1"/>
          <w:sz w:val="28"/>
          <w:szCs w:val="28"/>
        </w:rPr>
        <w:br/>
        <w:t>• 3GL Components Breakdown:</w:t>
      </w:r>
      <w:r w:rsidRPr="00B76ABD">
        <w:rPr>
          <w:rFonts w:ascii="Times New Roman" w:hAnsi="Times New Roman" w:cs="Times New Roman"/>
          <w:color w:val="000000" w:themeColor="text1"/>
          <w:sz w:val="28"/>
          <w:szCs w:val="28"/>
        </w:rPr>
        <w:br/>
        <w:t xml:space="preserve">   1. Node.js / Express Backend &amp; WebSockets Real-Time Engine — Difficult (Weight: 10)</w:t>
      </w:r>
      <w:r w:rsidRPr="00B76ABD">
        <w:rPr>
          <w:rFonts w:ascii="Times New Roman" w:hAnsi="Times New Roman" w:cs="Times New Roman"/>
          <w:color w:val="000000" w:themeColor="text1"/>
          <w:sz w:val="28"/>
          <w:szCs w:val="28"/>
        </w:rPr>
        <w:br/>
        <w:t xml:space="preserve">   2. MQTT Broker &amp; IoT Sensor Hardware Interface Engine — Difficult (Weight: 10)</w:t>
      </w:r>
    </w:p>
    <w:p w14:paraId="762B5174" w14:textId="77777777" w:rsidR="0051438D" w:rsidRPr="00B76ABD" w:rsidRDefault="0051438D">
      <w:pPr>
        <w:spacing w:before="40" w:after="80"/>
        <w:rPr>
          <w:rFonts w:ascii="Times New Roman" w:hAnsi="Times New Roman" w:cs="Times New Roman"/>
          <w:color w:val="000000" w:themeColor="text1"/>
          <w:sz w:val="28"/>
          <w:szCs w:val="28"/>
        </w:rPr>
      </w:pPr>
    </w:p>
    <w:p w14:paraId="20C9D11A" w14:textId="242BD86E" w:rsidR="00B42F83" w:rsidRPr="00B76ABD" w:rsidRDefault="00000000" w:rsidP="00C45082">
      <w:pPr>
        <w:spacing w:before="120" w:after="80"/>
        <w:rPr>
          <w:rFonts w:ascii="Times New Roman" w:hAnsi="Times New Roman" w:cs="Times New Roman"/>
          <w:color w:val="000000" w:themeColor="text1"/>
          <w:sz w:val="28"/>
          <w:szCs w:val="28"/>
        </w:rPr>
      </w:pPr>
      <w:r w:rsidRPr="00B76ABD">
        <w:rPr>
          <w:rFonts w:ascii="Times New Roman" w:hAnsi="Times New Roman" w:cs="Times New Roman"/>
          <w:b/>
          <w:color w:val="000000" w:themeColor="text1"/>
          <w:sz w:val="28"/>
          <w:szCs w:val="28"/>
        </w:rPr>
        <w:t>Complexity Weights and Object Point Matrix</w:t>
      </w:r>
      <w:r w:rsidR="00C45082" w:rsidRPr="00C45082">
        <w:rPr>
          <w:rFonts w:ascii="Times New Roman" w:hAnsi="Times New Roman" w:cs="Times New Roman"/>
          <w:b/>
          <w:noProof/>
          <w:color w:val="000000" w:themeColor="text1"/>
          <w:sz w:val="28"/>
          <w:szCs w:val="28"/>
        </w:rPr>
        <w:drawing>
          <wp:inline distT="0" distB="0" distL="0" distR="0" wp14:anchorId="411AB2D3" wp14:editId="63A7AAFD">
            <wp:extent cx="6324600" cy="1671955"/>
            <wp:effectExtent l="0" t="0" r="0" b="4445"/>
            <wp:docPr id="161111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17546" name=""/>
                    <pic:cNvPicPr/>
                  </pic:nvPicPr>
                  <pic:blipFill>
                    <a:blip r:embed="rId9"/>
                    <a:stretch>
                      <a:fillRect/>
                    </a:stretch>
                  </pic:blipFill>
                  <pic:spPr>
                    <a:xfrm>
                      <a:off x="0" y="0"/>
                      <a:ext cx="6335109" cy="1674733"/>
                    </a:xfrm>
                    <a:prstGeom prst="rect">
                      <a:avLst/>
                    </a:prstGeom>
                  </pic:spPr>
                </pic:pic>
              </a:graphicData>
            </a:graphic>
          </wp:inline>
        </w:drawing>
      </w:r>
    </w:p>
    <w:p w14:paraId="27BA71E1" w14:textId="1569F1C8" w:rsidR="00C45082" w:rsidRDefault="00000000" w:rsidP="00B76ABD">
      <w:pPr>
        <w:spacing w:before="120" w:after="120"/>
        <w:rPr>
          <w:rFonts w:ascii="Times New Roman" w:hAnsi="Times New Roman" w:cs="Times New Roman"/>
          <w:color w:val="000000" w:themeColor="text1"/>
          <w:sz w:val="28"/>
          <w:szCs w:val="28"/>
        </w:rPr>
      </w:pPr>
      <w:r w:rsidRPr="00B76ABD">
        <w:rPr>
          <w:rFonts w:ascii="Times New Roman" w:hAnsi="Times New Roman" w:cs="Times New Roman"/>
          <w:color w:val="000000" w:themeColor="text1"/>
          <w:sz w:val="28"/>
          <w:szCs w:val="28"/>
        </w:rPr>
        <w:t>Total Object Points (OP) = 10 + 7 + 20 = 37</w:t>
      </w:r>
      <w:r w:rsidRPr="00B76ABD">
        <w:rPr>
          <w:rFonts w:ascii="Times New Roman" w:hAnsi="Times New Roman" w:cs="Times New Roman"/>
          <w:color w:val="000000" w:themeColor="text1"/>
          <w:sz w:val="28"/>
          <w:szCs w:val="28"/>
        </w:rPr>
        <w:br/>
      </w:r>
      <w:r w:rsidRPr="00B76ABD">
        <w:rPr>
          <w:rFonts w:ascii="Times New Roman" w:hAnsi="Times New Roman" w:cs="Times New Roman"/>
          <w:color w:val="000000" w:themeColor="text1"/>
          <w:sz w:val="28"/>
          <w:szCs w:val="28"/>
        </w:rPr>
        <w:br/>
      </w:r>
      <w:r w:rsidR="00B76ABD" w:rsidRPr="00B76ABD">
        <w:rPr>
          <w:rFonts w:ascii="Times New Roman" w:hAnsi="Times New Roman" w:cs="Times New Roman"/>
          <w:b/>
          <w:bCs/>
          <w:color w:val="000000" w:themeColor="text1"/>
          <w:sz w:val="28"/>
          <w:szCs w:val="28"/>
        </w:rPr>
        <w:t xml:space="preserve">2. </w:t>
      </w:r>
      <w:r w:rsidRPr="00B76ABD">
        <w:rPr>
          <w:rFonts w:ascii="Times New Roman" w:hAnsi="Times New Roman" w:cs="Times New Roman"/>
          <w:b/>
          <w:bCs/>
          <w:color w:val="000000" w:themeColor="text1"/>
          <w:sz w:val="28"/>
          <w:szCs w:val="28"/>
        </w:rPr>
        <w:t>New Object Point (NOP) Calculation:</w:t>
      </w:r>
      <w:r w:rsidRPr="00B76ABD">
        <w:rPr>
          <w:rFonts w:ascii="Times New Roman" w:hAnsi="Times New Roman" w:cs="Times New Roman"/>
          <w:color w:val="000000" w:themeColor="text1"/>
          <w:sz w:val="28"/>
          <w:szCs w:val="28"/>
        </w:rPr>
        <w:br/>
      </w:r>
      <w:r w:rsidR="00C45082">
        <w:rPr>
          <w:rFonts w:ascii="Times New Roman" w:hAnsi="Times New Roman" w:cs="Times New Roman"/>
          <w:color w:val="000000" w:themeColor="text1"/>
          <w:sz w:val="28"/>
          <w:szCs w:val="28"/>
        </w:rPr>
        <w:t xml:space="preserve">    </w:t>
      </w:r>
      <w:r w:rsidRPr="00B76ABD">
        <w:rPr>
          <w:rFonts w:ascii="Times New Roman" w:hAnsi="Times New Roman" w:cs="Times New Roman"/>
          <w:color w:val="000000" w:themeColor="text1"/>
          <w:sz w:val="28"/>
          <w:szCs w:val="28"/>
        </w:rPr>
        <w:t>• Code Reusability (% reuse) = 15% (standard UI boilerplates, Express routers, client SDKs)</w:t>
      </w:r>
      <w:r w:rsidRPr="00B76ABD">
        <w:rPr>
          <w:rFonts w:ascii="Times New Roman" w:hAnsi="Times New Roman" w:cs="Times New Roman"/>
          <w:color w:val="000000" w:themeColor="text1"/>
          <w:sz w:val="28"/>
          <w:szCs w:val="28"/>
        </w:rPr>
        <w:br/>
      </w:r>
      <w:r w:rsidR="00C45082">
        <w:rPr>
          <w:rFonts w:ascii="Times New Roman" w:hAnsi="Times New Roman" w:cs="Times New Roman"/>
          <w:color w:val="000000" w:themeColor="text1"/>
          <w:sz w:val="28"/>
          <w:szCs w:val="28"/>
        </w:rPr>
        <w:t xml:space="preserve">    </w:t>
      </w:r>
      <w:r w:rsidRPr="00B76ABD">
        <w:rPr>
          <w:rFonts w:ascii="Times New Roman" w:hAnsi="Times New Roman" w:cs="Times New Roman"/>
          <w:color w:val="000000" w:themeColor="text1"/>
          <w:sz w:val="28"/>
          <w:szCs w:val="28"/>
        </w:rPr>
        <w:t>• NOP = OP × [(100 - % reuse) / 100] = 37 × [(100 - 15) / 100] = 37 × 0.85 = 31.45</w:t>
      </w:r>
    </w:p>
    <w:p w14:paraId="6DC91596" w14:textId="5AA07BB8" w:rsidR="00C45082" w:rsidRDefault="00C45082" w:rsidP="00B76ABD">
      <w:pPr>
        <w:spacing w:before="120" w:after="120"/>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lastRenderedPageBreak/>
        <w:t xml:space="preserve">    </w:t>
      </w:r>
      <w:r w:rsidRPr="00C45082">
        <w:rPr>
          <w:rFonts w:ascii="Times New Roman" w:hAnsi="Times New Roman" w:cs="Times New Roman"/>
          <w:b/>
          <w:bCs/>
          <w:color w:val="000000" w:themeColor="text1"/>
          <w:sz w:val="28"/>
          <w:szCs w:val="28"/>
          <w:u w:val="single"/>
        </w:rPr>
        <w:t>New Object Point = 31.45</w:t>
      </w:r>
      <w:r w:rsidRPr="00B76ABD">
        <w:rPr>
          <w:rFonts w:ascii="Times New Roman" w:hAnsi="Times New Roman" w:cs="Times New Roman"/>
          <w:color w:val="000000" w:themeColor="text1"/>
          <w:sz w:val="28"/>
          <w:szCs w:val="28"/>
        </w:rPr>
        <w:br/>
      </w:r>
      <w:r w:rsidRPr="00B76ABD">
        <w:rPr>
          <w:rFonts w:ascii="Times New Roman" w:hAnsi="Times New Roman" w:cs="Times New Roman"/>
          <w:color w:val="000000" w:themeColor="text1"/>
          <w:sz w:val="28"/>
          <w:szCs w:val="28"/>
        </w:rPr>
        <w:br/>
      </w:r>
      <w:r w:rsidR="00B76ABD" w:rsidRPr="00B76ABD">
        <w:rPr>
          <w:rFonts w:ascii="Times New Roman" w:hAnsi="Times New Roman" w:cs="Times New Roman"/>
          <w:b/>
          <w:bCs/>
          <w:color w:val="000000" w:themeColor="text1"/>
          <w:sz w:val="28"/>
          <w:szCs w:val="28"/>
        </w:rPr>
        <w:t>3.</w:t>
      </w:r>
      <w:r w:rsidRPr="00B76ABD">
        <w:rPr>
          <w:rFonts w:ascii="Times New Roman" w:hAnsi="Times New Roman" w:cs="Times New Roman"/>
          <w:b/>
          <w:bCs/>
          <w:color w:val="000000" w:themeColor="text1"/>
          <w:sz w:val="28"/>
          <w:szCs w:val="28"/>
        </w:rPr>
        <w:t xml:space="preserve"> Developer Productivity Rate (PROD) &amp; Effort Calculation:</w:t>
      </w:r>
      <w:r w:rsidRPr="00B76ABD">
        <w:rPr>
          <w:rFonts w:ascii="Times New Roman" w:hAnsi="Times New Roman" w:cs="Times New Roman"/>
          <w:color w:val="000000" w:themeColor="text1"/>
          <w:sz w:val="28"/>
          <w:szCs w:val="28"/>
        </w:rPr>
        <w:br/>
      </w:r>
      <w:r>
        <w:rPr>
          <w:rFonts w:ascii="Times New Roman" w:hAnsi="Times New Roman" w:cs="Times New Roman"/>
          <w:color w:val="000000" w:themeColor="text1"/>
          <w:sz w:val="28"/>
          <w:szCs w:val="28"/>
        </w:rPr>
        <w:t xml:space="preserve">    </w:t>
      </w:r>
      <w:r w:rsidRPr="00B76ABD">
        <w:rPr>
          <w:rFonts w:ascii="Times New Roman" w:hAnsi="Times New Roman" w:cs="Times New Roman"/>
          <w:color w:val="000000" w:themeColor="text1"/>
          <w:sz w:val="28"/>
          <w:szCs w:val="28"/>
        </w:rPr>
        <w:t>• Developer Experience = Nominal / Medium (13 NOP/month)</w:t>
      </w:r>
      <w:r w:rsidRPr="00B76ABD">
        <w:rPr>
          <w:rFonts w:ascii="Times New Roman" w:hAnsi="Times New Roman" w:cs="Times New Roman"/>
          <w:color w:val="000000" w:themeColor="text1"/>
          <w:sz w:val="28"/>
          <w:szCs w:val="28"/>
        </w:rPr>
        <w:br/>
      </w:r>
      <w:r>
        <w:rPr>
          <w:rFonts w:ascii="Times New Roman" w:hAnsi="Times New Roman" w:cs="Times New Roman"/>
          <w:color w:val="000000" w:themeColor="text1"/>
          <w:sz w:val="28"/>
          <w:szCs w:val="28"/>
        </w:rPr>
        <w:t xml:space="preserve">    </w:t>
      </w:r>
      <w:r w:rsidRPr="00B76ABD">
        <w:rPr>
          <w:rFonts w:ascii="Times New Roman" w:hAnsi="Times New Roman" w:cs="Times New Roman"/>
          <w:color w:val="000000" w:themeColor="text1"/>
          <w:sz w:val="28"/>
          <w:szCs w:val="28"/>
        </w:rPr>
        <w:t>• Development Environment Maturity = Nominal / Medium (13 NOP/month)</w:t>
      </w:r>
    </w:p>
    <w:p w14:paraId="4BD233C1" w14:textId="2724564D" w:rsidR="00C45082" w:rsidRDefault="00000000" w:rsidP="00B76ABD">
      <w:pPr>
        <w:spacing w:before="120" w:after="120"/>
        <w:rPr>
          <w:rFonts w:ascii="Times New Roman" w:hAnsi="Times New Roman" w:cs="Times New Roman"/>
          <w:color w:val="000000" w:themeColor="text1"/>
          <w:sz w:val="28"/>
          <w:szCs w:val="28"/>
        </w:rPr>
      </w:pPr>
      <w:r w:rsidRPr="00B76ABD">
        <w:rPr>
          <w:rFonts w:ascii="Times New Roman" w:hAnsi="Times New Roman" w:cs="Times New Roman"/>
          <w:color w:val="000000" w:themeColor="text1"/>
          <w:sz w:val="28"/>
          <w:szCs w:val="28"/>
        </w:rPr>
        <w:br/>
        <w:t xml:space="preserve"> </w:t>
      </w:r>
      <w:r w:rsidR="00C45082">
        <w:rPr>
          <w:rFonts w:ascii="Times New Roman" w:hAnsi="Times New Roman" w:cs="Times New Roman"/>
          <w:color w:val="000000" w:themeColor="text1"/>
          <w:sz w:val="28"/>
          <w:szCs w:val="28"/>
        </w:rPr>
        <w:t xml:space="preserve">   </w:t>
      </w:r>
      <w:r w:rsidRPr="00B76ABD">
        <w:rPr>
          <w:rFonts w:ascii="Times New Roman" w:hAnsi="Times New Roman" w:cs="Times New Roman"/>
          <w:color w:val="000000" w:themeColor="text1"/>
          <w:sz w:val="28"/>
          <w:szCs w:val="28"/>
        </w:rPr>
        <w:t xml:space="preserve">Productivity Rate (PROD) = (13 + 13) / 2 </w:t>
      </w:r>
    </w:p>
    <w:p w14:paraId="6A67C696" w14:textId="6FB18A04" w:rsidR="00C45082" w:rsidRDefault="00C45082" w:rsidP="00B76ABD">
      <w:pPr>
        <w:spacing w:before="12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B76ABD">
        <w:rPr>
          <w:rFonts w:ascii="Times New Roman" w:hAnsi="Times New Roman" w:cs="Times New Roman"/>
          <w:color w:val="000000" w:themeColor="text1"/>
          <w:sz w:val="28"/>
          <w:szCs w:val="28"/>
        </w:rPr>
        <w:t>= 13 NOP / Person-Month</w:t>
      </w:r>
    </w:p>
    <w:p w14:paraId="79C32812" w14:textId="33DFFAF4" w:rsidR="00C45082" w:rsidRDefault="00000000" w:rsidP="00B76ABD">
      <w:pPr>
        <w:spacing w:before="120" w:after="120"/>
        <w:rPr>
          <w:rFonts w:ascii="Times New Roman" w:hAnsi="Times New Roman" w:cs="Times New Roman"/>
          <w:color w:val="000000" w:themeColor="text1"/>
          <w:sz w:val="28"/>
          <w:szCs w:val="28"/>
        </w:rPr>
      </w:pPr>
      <w:r w:rsidRPr="00B76ABD">
        <w:rPr>
          <w:rFonts w:ascii="Times New Roman" w:hAnsi="Times New Roman" w:cs="Times New Roman"/>
          <w:color w:val="000000" w:themeColor="text1"/>
          <w:sz w:val="28"/>
          <w:szCs w:val="28"/>
        </w:rPr>
        <w:br/>
      </w:r>
      <w:r w:rsidR="00C45082">
        <w:rPr>
          <w:rFonts w:ascii="Times New Roman" w:hAnsi="Times New Roman" w:cs="Times New Roman"/>
          <w:color w:val="000000" w:themeColor="text1"/>
          <w:sz w:val="28"/>
          <w:szCs w:val="28"/>
        </w:rPr>
        <w:t xml:space="preserve">    </w:t>
      </w:r>
      <w:r w:rsidRPr="00B76ABD">
        <w:rPr>
          <w:rFonts w:ascii="Times New Roman" w:hAnsi="Times New Roman" w:cs="Times New Roman"/>
          <w:color w:val="000000" w:themeColor="text1"/>
          <w:sz w:val="28"/>
          <w:szCs w:val="28"/>
        </w:rPr>
        <w:t>• Estimated Effort = NOP / PROD = 31.45 / 13 = 2.42 Person-Months</w:t>
      </w:r>
    </w:p>
    <w:p w14:paraId="1DE2B62A" w14:textId="53389F27" w:rsidR="0051438D" w:rsidRDefault="0051438D" w:rsidP="0051438D">
      <w:pPr>
        <w:spacing w:before="120" w:after="120"/>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    </w:t>
      </w:r>
      <w:r w:rsidR="00C45082" w:rsidRPr="00C45082">
        <w:rPr>
          <w:rFonts w:ascii="Times New Roman" w:hAnsi="Times New Roman" w:cs="Times New Roman"/>
          <w:b/>
          <w:bCs/>
          <w:color w:val="000000" w:themeColor="text1"/>
          <w:sz w:val="28"/>
          <w:szCs w:val="28"/>
          <w:u w:val="single"/>
        </w:rPr>
        <w:t>Efforts for project development is 2.42 person months.</w:t>
      </w:r>
      <w:r w:rsidRPr="00C45082">
        <w:rPr>
          <w:rFonts w:ascii="Times New Roman" w:hAnsi="Times New Roman" w:cs="Times New Roman"/>
          <w:color w:val="000000" w:themeColor="text1"/>
          <w:sz w:val="28"/>
          <w:szCs w:val="28"/>
        </w:rPr>
        <w:br/>
      </w:r>
      <w:r w:rsidRPr="00B76ABD">
        <w:rPr>
          <w:rFonts w:ascii="Times New Roman" w:hAnsi="Times New Roman" w:cs="Times New Roman"/>
          <w:color w:val="000000" w:themeColor="text1"/>
          <w:sz w:val="28"/>
          <w:szCs w:val="28"/>
        </w:rPr>
        <w:br/>
      </w:r>
      <w:r w:rsidRPr="00B76ABD">
        <w:rPr>
          <w:rFonts w:ascii="Times New Roman" w:hAnsi="Times New Roman" w:cs="Times New Roman"/>
          <w:b/>
          <w:bCs/>
          <w:color w:val="000000" w:themeColor="text1"/>
          <w:sz w:val="28"/>
          <w:szCs w:val="28"/>
        </w:rPr>
        <w:t>4</w:t>
      </w:r>
      <w:r w:rsidR="00B76ABD" w:rsidRPr="00B76ABD">
        <w:rPr>
          <w:rFonts w:ascii="Times New Roman" w:hAnsi="Times New Roman" w:cs="Times New Roman"/>
          <w:b/>
          <w:bCs/>
          <w:color w:val="000000" w:themeColor="text1"/>
          <w:sz w:val="28"/>
          <w:szCs w:val="28"/>
        </w:rPr>
        <w:t>.</w:t>
      </w:r>
      <w:r w:rsidRPr="00B76ABD">
        <w:rPr>
          <w:rFonts w:ascii="Times New Roman" w:hAnsi="Times New Roman" w:cs="Times New Roman"/>
          <w:b/>
          <w:bCs/>
          <w:color w:val="000000" w:themeColor="text1"/>
          <w:sz w:val="28"/>
          <w:szCs w:val="28"/>
        </w:rPr>
        <w:t xml:space="preserve"> Size Estimation (KLOC):</w:t>
      </w:r>
      <w:r w:rsidRPr="00B76ABD">
        <w:rPr>
          <w:rFonts w:ascii="Times New Roman" w:hAnsi="Times New Roman" w:cs="Times New Roman"/>
          <w:color w:val="000000" w:themeColor="text1"/>
          <w:sz w:val="28"/>
          <w:szCs w:val="28"/>
        </w:rPr>
        <w:br/>
      </w:r>
      <w:r>
        <w:rPr>
          <w:rFonts w:ascii="Times New Roman" w:hAnsi="Times New Roman" w:cs="Times New Roman"/>
          <w:color w:val="000000" w:themeColor="text1"/>
          <w:sz w:val="28"/>
          <w:szCs w:val="28"/>
        </w:rPr>
        <w:t xml:space="preserve">    </w:t>
      </w:r>
      <w:r w:rsidRPr="00B76ABD">
        <w:rPr>
          <w:rFonts w:ascii="Times New Roman" w:hAnsi="Times New Roman" w:cs="Times New Roman"/>
          <w:color w:val="000000" w:themeColor="text1"/>
          <w:sz w:val="28"/>
          <w:szCs w:val="28"/>
        </w:rPr>
        <w:t>• Using calculated FP = 120.75 and 3GL conversion ratio (1 FP = 45 LOC fo</w:t>
      </w:r>
      <w:r>
        <w:rPr>
          <w:rFonts w:ascii="Times New Roman" w:hAnsi="Times New Roman" w:cs="Times New Roman"/>
          <w:color w:val="000000" w:themeColor="text1"/>
          <w:sz w:val="28"/>
          <w:szCs w:val="28"/>
        </w:rPr>
        <w:t xml:space="preserve">r </w:t>
      </w:r>
      <w:r w:rsidRPr="00B76ABD">
        <w:rPr>
          <w:rFonts w:ascii="Times New Roman" w:hAnsi="Times New Roman" w:cs="Times New Roman"/>
          <w:color w:val="000000" w:themeColor="text1"/>
          <w:sz w:val="28"/>
          <w:szCs w:val="28"/>
        </w:rPr>
        <w:t>Node.js</w:t>
      </w:r>
      <w:r>
        <w:rPr>
          <w:rFonts w:ascii="Times New Roman" w:hAnsi="Times New Roman" w:cs="Times New Roman"/>
          <w:color w:val="000000" w:themeColor="text1"/>
          <w:sz w:val="28"/>
          <w:szCs w:val="28"/>
        </w:rPr>
        <w:t xml:space="preserve"> or                                                                                           </w:t>
      </w:r>
      <w:r w:rsidRPr="00B76ABD">
        <w:rPr>
          <w:rFonts w:ascii="Times New Roman" w:hAnsi="Times New Roman" w:cs="Times New Roman"/>
          <w:color w:val="000000" w:themeColor="text1"/>
          <w:sz w:val="28"/>
          <w:szCs w:val="28"/>
        </w:rPr>
        <w:t>JavaScript):</w:t>
      </w:r>
    </w:p>
    <w:p w14:paraId="7B0F6E8C" w14:textId="77777777" w:rsidR="0051438D" w:rsidRDefault="0051438D" w:rsidP="0051438D">
      <w:pPr>
        <w:spacing w:before="12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B76ABD">
        <w:rPr>
          <w:rFonts w:ascii="Times New Roman" w:hAnsi="Times New Roman" w:cs="Times New Roman"/>
          <w:color w:val="000000" w:themeColor="text1"/>
          <w:sz w:val="28"/>
          <w:szCs w:val="28"/>
        </w:rPr>
        <w:t>• Estimated Codebase Size = 120.75 × 45 = 5,433.75 LOC = 5.434 KLOC</w:t>
      </w:r>
    </w:p>
    <w:p w14:paraId="5A68B941" w14:textId="77777777" w:rsidR="0051438D" w:rsidRDefault="0051438D" w:rsidP="0051438D">
      <w:pPr>
        <w:spacing w:before="120" w:after="12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51438D">
        <w:rPr>
          <w:rFonts w:ascii="Times New Roman" w:hAnsi="Times New Roman" w:cs="Times New Roman"/>
          <w:b/>
          <w:bCs/>
          <w:color w:val="000000" w:themeColor="text1"/>
          <w:sz w:val="28"/>
          <w:szCs w:val="28"/>
          <w:u w:val="single"/>
        </w:rPr>
        <w:t>Estimated Codebase Size = 5.434 KLOC</w:t>
      </w:r>
      <w:r w:rsidRPr="00B76ABD">
        <w:rPr>
          <w:rFonts w:ascii="Times New Roman" w:hAnsi="Times New Roman" w:cs="Times New Roman"/>
          <w:color w:val="000000" w:themeColor="text1"/>
          <w:sz w:val="28"/>
          <w:szCs w:val="28"/>
        </w:rPr>
        <w:br/>
      </w:r>
    </w:p>
    <w:p w14:paraId="3EE77D51" w14:textId="77777777" w:rsidR="0051438D" w:rsidRDefault="00000000" w:rsidP="0051438D">
      <w:pPr>
        <w:spacing w:before="120" w:after="120"/>
        <w:rPr>
          <w:rFonts w:ascii="Times New Roman" w:hAnsi="Times New Roman" w:cs="Times New Roman"/>
          <w:color w:val="000000" w:themeColor="text1"/>
          <w:sz w:val="28"/>
          <w:szCs w:val="28"/>
        </w:rPr>
      </w:pPr>
      <w:r w:rsidRPr="00B76ABD">
        <w:rPr>
          <w:rFonts w:ascii="Times New Roman" w:hAnsi="Times New Roman" w:cs="Times New Roman"/>
          <w:b/>
          <w:bCs/>
          <w:color w:val="000000" w:themeColor="text1"/>
          <w:sz w:val="28"/>
          <w:szCs w:val="28"/>
        </w:rPr>
        <w:t>5</w:t>
      </w:r>
      <w:r w:rsidR="00B76ABD" w:rsidRPr="00B76ABD">
        <w:rPr>
          <w:rFonts w:ascii="Times New Roman" w:hAnsi="Times New Roman" w:cs="Times New Roman"/>
          <w:b/>
          <w:bCs/>
          <w:color w:val="000000" w:themeColor="text1"/>
          <w:sz w:val="28"/>
          <w:szCs w:val="28"/>
        </w:rPr>
        <w:t>.</w:t>
      </w:r>
      <w:r w:rsidRPr="00B76ABD">
        <w:rPr>
          <w:rFonts w:ascii="Times New Roman" w:hAnsi="Times New Roman" w:cs="Times New Roman"/>
          <w:b/>
          <w:bCs/>
          <w:color w:val="000000" w:themeColor="text1"/>
          <w:sz w:val="28"/>
          <w:szCs w:val="28"/>
        </w:rPr>
        <w:t xml:space="preserve"> Schedule &amp; Labor Cost Estimation:</w:t>
      </w:r>
      <w:r w:rsidRPr="00B76ABD">
        <w:rPr>
          <w:rFonts w:ascii="Times New Roman" w:hAnsi="Times New Roman" w:cs="Times New Roman"/>
          <w:color w:val="000000" w:themeColor="text1"/>
          <w:sz w:val="28"/>
          <w:szCs w:val="28"/>
        </w:rPr>
        <w:br/>
      </w:r>
      <w:r w:rsidR="0051438D">
        <w:rPr>
          <w:rFonts w:ascii="Times New Roman" w:hAnsi="Times New Roman" w:cs="Times New Roman"/>
          <w:color w:val="000000" w:themeColor="text1"/>
          <w:sz w:val="28"/>
          <w:szCs w:val="28"/>
        </w:rPr>
        <w:t xml:space="preserve">    </w:t>
      </w:r>
      <w:r w:rsidRPr="00B76ABD">
        <w:rPr>
          <w:rFonts w:ascii="Times New Roman" w:hAnsi="Times New Roman" w:cs="Times New Roman"/>
          <w:color w:val="000000" w:themeColor="text1"/>
          <w:sz w:val="28"/>
          <w:szCs w:val="28"/>
        </w:rPr>
        <w:t>• Development Time (TDEV) = 2.5 × (Effort)^0.35 = 2.5 × (</w:t>
      </w:r>
      <w:proofErr w:type="gramStart"/>
      <w:r w:rsidRPr="00B76ABD">
        <w:rPr>
          <w:rFonts w:ascii="Times New Roman" w:hAnsi="Times New Roman" w:cs="Times New Roman"/>
          <w:color w:val="000000" w:themeColor="text1"/>
          <w:sz w:val="28"/>
          <w:szCs w:val="28"/>
        </w:rPr>
        <w:t>2.42)^</w:t>
      </w:r>
      <w:proofErr w:type="gramEnd"/>
      <w:r w:rsidRPr="00B76ABD">
        <w:rPr>
          <w:rFonts w:ascii="Times New Roman" w:hAnsi="Times New Roman" w:cs="Times New Roman"/>
          <w:color w:val="000000" w:themeColor="text1"/>
          <w:sz w:val="28"/>
          <w:szCs w:val="28"/>
        </w:rPr>
        <w:t>0.35 = 3.40 Months</w:t>
      </w:r>
      <w:r w:rsidRPr="00B76ABD">
        <w:rPr>
          <w:rFonts w:ascii="Times New Roman" w:hAnsi="Times New Roman" w:cs="Times New Roman"/>
          <w:color w:val="000000" w:themeColor="text1"/>
          <w:sz w:val="28"/>
          <w:szCs w:val="28"/>
        </w:rPr>
        <w:br/>
      </w:r>
      <w:r w:rsidR="0051438D">
        <w:rPr>
          <w:rFonts w:ascii="Times New Roman" w:hAnsi="Times New Roman" w:cs="Times New Roman"/>
          <w:color w:val="000000" w:themeColor="text1"/>
          <w:sz w:val="28"/>
          <w:szCs w:val="28"/>
        </w:rPr>
        <w:t xml:space="preserve">    </w:t>
      </w:r>
      <w:r w:rsidRPr="00B76ABD">
        <w:rPr>
          <w:rFonts w:ascii="Times New Roman" w:hAnsi="Times New Roman" w:cs="Times New Roman"/>
          <w:color w:val="000000" w:themeColor="text1"/>
          <w:sz w:val="28"/>
          <w:szCs w:val="28"/>
        </w:rPr>
        <w:t>• Labor Cost Estimation (at standard rate of ₹40,000 / Person-Month):</w:t>
      </w:r>
      <w:r w:rsidRPr="00B76ABD">
        <w:rPr>
          <w:rFonts w:ascii="Times New Roman" w:hAnsi="Times New Roman" w:cs="Times New Roman"/>
          <w:color w:val="000000" w:themeColor="text1"/>
          <w:sz w:val="28"/>
          <w:szCs w:val="28"/>
        </w:rPr>
        <w:br/>
      </w:r>
      <w:r w:rsidR="0051438D">
        <w:rPr>
          <w:rFonts w:ascii="Times New Roman" w:hAnsi="Times New Roman" w:cs="Times New Roman"/>
          <w:color w:val="000000" w:themeColor="text1"/>
          <w:sz w:val="28"/>
          <w:szCs w:val="28"/>
        </w:rPr>
        <w:t xml:space="preserve">    </w:t>
      </w:r>
      <w:r w:rsidRPr="00B76ABD">
        <w:rPr>
          <w:rFonts w:ascii="Times New Roman" w:hAnsi="Times New Roman" w:cs="Times New Roman"/>
          <w:color w:val="000000" w:themeColor="text1"/>
          <w:sz w:val="28"/>
          <w:szCs w:val="28"/>
        </w:rPr>
        <w:t xml:space="preserve">• Total Labor Cost = 2.42 Person-Months × ₹40,000 </w:t>
      </w:r>
    </w:p>
    <w:p w14:paraId="74C86D33" w14:textId="34A48450" w:rsidR="00B42F83" w:rsidRDefault="0051438D" w:rsidP="0051438D">
      <w:pPr>
        <w:spacing w:before="12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B76ABD">
        <w:rPr>
          <w:rFonts w:ascii="Times New Roman" w:hAnsi="Times New Roman" w:cs="Times New Roman"/>
          <w:color w:val="000000" w:themeColor="text1"/>
          <w:sz w:val="28"/>
          <w:szCs w:val="28"/>
        </w:rPr>
        <w:t>= ₹96,800.00</w:t>
      </w:r>
    </w:p>
    <w:p w14:paraId="0FD827B4" w14:textId="6E0D7416" w:rsidR="0051438D" w:rsidRDefault="0051438D" w:rsidP="0051438D">
      <w:pPr>
        <w:spacing w:before="120" w:after="120"/>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rPr>
        <w:t xml:space="preserve">    </w:t>
      </w:r>
      <w:r w:rsidRPr="0051438D">
        <w:rPr>
          <w:rFonts w:ascii="Times New Roman" w:hAnsi="Times New Roman" w:cs="Times New Roman"/>
          <w:b/>
          <w:bCs/>
          <w:color w:val="000000" w:themeColor="text1"/>
          <w:sz w:val="28"/>
          <w:szCs w:val="28"/>
          <w:u w:val="single"/>
        </w:rPr>
        <w:t>Total Labor Cost = ₹96,800.00</w:t>
      </w:r>
    </w:p>
    <w:p w14:paraId="3EEC1AF1" w14:textId="77777777" w:rsidR="0051438D" w:rsidRPr="0051438D" w:rsidRDefault="0051438D" w:rsidP="0051438D">
      <w:pPr>
        <w:spacing w:before="120" w:after="120"/>
        <w:rPr>
          <w:rFonts w:ascii="Times New Roman" w:hAnsi="Times New Roman" w:cs="Times New Roman"/>
          <w:b/>
          <w:bCs/>
          <w:color w:val="000000" w:themeColor="text1"/>
          <w:sz w:val="28"/>
          <w:szCs w:val="28"/>
          <w:u w:val="single"/>
        </w:rPr>
      </w:pPr>
    </w:p>
    <w:p w14:paraId="4A6262E6" w14:textId="5EEE0E04" w:rsidR="00B42F83" w:rsidRPr="00B76ABD" w:rsidRDefault="00000000">
      <w:pPr>
        <w:spacing w:before="240" w:after="80"/>
        <w:rPr>
          <w:rFonts w:ascii="Times New Roman" w:hAnsi="Times New Roman" w:cs="Times New Roman"/>
          <w:color w:val="000000" w:themeColor="text1"/>
          <w:sz w:val="32"/>
          <w:szCs w:val="32"/>
          <w:u w:val="single"/>
        </w:rPr>
      </w:pPr>
      <w:r w:rsidRPr="00B76ABD">
        <w:rPr>
          <w:rFonts w:ascii="Times New Roman" w:hAnsi="Times New Roman" w:cs="Times New Roman"/>
          <w:b/>
          <w:color w:val="000000" w:themeColor="text1"/>
          <w:sz w:val="32"/>
          <w:szCs w:val="32"/>
          <w:u w:val="single"/>
        </w:rPr>
        <w:t>Conclusion</w:t>
      </w:r>
      <w:r w:rsidR="00B76ABD" w:rsidRPr="00B76ABD">
        <w:rPr>
          <w:rFonts w:ascii="Times New Roman" w:hAnsi="Times New Roman" w:cs="Times New Roman"/>
          <w:b/>
          <w:color w:val="000000" w:themeColor="text1"/>
          <w:sz w:val="32"/>
          <w:szCs w:val="32"/>
          <w:u w:val="single"/>
        </w:rPr>
        <w:t>:</w:t>
      </w:r>
    </w:p>
    <w:p w14:paraId="3B78E4F3" w14:textId="14473B42" w:rsidR="00B42F83" w:rsidRPr="00841D60" w:rsidRDefault="00841D60" w:rsidP="00841D60">
      <w:pPr>
        <w:spacing w:before="40" w:after="120"/>
        <w:rPr>
          <w:rFonts w:ascii="Times New Roman" w:hAnsi="Times New Roman" w:cs="Times New Roman"/>
          <w:color w:val="000000" w:themeColor="text1"/>
          <w:sz w:val="28"/>
          <w:szCs w:val="28"/>
        </w:rPr>
      </w:pPr>
      <w:r w:rsidRPr="00841D60">
        <w:rPr>
          <w:rFonts w:ascii="Times New Roman" w:hAnsi="Times New Roman" w:cs="Times New Roman"/>
          <w:color w:val="000000" w:themeColor="text1"/>
          <w:sz w:val="28"/>
          <w:szCs w:val="28"/>
        </w:rPr>
        <w:t>Function Point Analysis and the COCOMO II Object Point model were successfully studied and applied to the Smart Parking Management System (SPMS). The system was evaluated at 120.75 Function Points, corresponding to an estimated codebase size of 5.434 KLOC. The required development effort was determined to be 2.42 Person-Months across an estimated schedule of 3.40 calendar months. Total project costs were calculated at ₹1,75,087.50 using the standard FP rate and ₹96,800.00 in direct labor costs. These metrics provide reliable baselines for sizing, budgeting, and project scheduling.</w:t>
      </w:r>
    </w:p>
    <w:sectPr w:rsidR="00B42F83" w:rsidRPr="00841D60" w:rsidSect="00AB0E18">
      <w:pgSz w:w="12240" w:h="15840"/>
      <w:pgMar w:top="426" w:right="616" w:bottom="426"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55287D"/>
    <w:multiLevelType w:val="hybridMultilevel"/>
    <w:tmpl w:val="6DE21150"/>
    <w:lvl w:ilvl="0" w:tplc="4F9C61DA">
      <w:start w:val="1"/>
      <w:numFmt w:val="decimal"/>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25604489">
    <w:abstractNumId w:val="8"/>
  </w:num>
  <w:num w:numId="2" w16cid:durableId="1060443424">
    <w:abstractNumId w:val="6"/>
  </w:num>
  <w:num w:numId="3" w16cid:durableId="1613979618">
    <w:abstractNumId w:val="5"/>
  </w:num>
  <w:num w:numId="4" w16cid:durableId="639503432">
    <w:abstractNumId w:val="4"/>
  </w:num>
  <w:num w:numId="5" w16cid:durableId="668943536">
    <w:abstractNumId w:val="7"/>
  </w:num>
  <w:num w:numId="6" w16cid:durableId="1526946115">
    <w:abstractNumId w:val="3"/>
  </w:num>
  <w:num w:numId="7" w16cid:durableId="202255708">
    <w:abstractNumId w:val="2"/>
  </w:num>
  <w:num w:numId="8" w16cid:durableId="1174148249">
    <w:abstractNumId w:val="1"/>
  </w:num>
  <w:num w:numId="9" w16cid:durableId="1279415330">
    <w:abstractNumId w:val="0"/>
  </w:num>
  <w:num w:numId="10" w16cid:durableId="14042541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4AEE"/>
    <w:rsid w:val="0029639D"/>
    <w:rsid w:val="00326F90"/>
    <w:rsid w:val="0051438D"/>
    <w:rsid w:val="007A21E8"/>
    <w:rsid w:val="00841D60"/>
    <w:rsid w:val="00A06C19"/>
    <w:rsid w:val="00AA1D8D"/>
    <w:rsid w:val="00AB0E18"/>
    <w:rsid w:val="00B12E91"/>
    <w:rsid w:val="00B42F83"/>
    <w:rsid w:val="00B47730"/>
    <w:rsid w:val="00B76ABD"/>
    <w:rsid w:val="00BE4BD6"/>
    <w:rsid w:val="00C450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487D4"/>
  <w14:defaultImageDpi w14:val="300"/>
  <w15:docId w15:val="{120A8DDF-690A-410C-91A5-FBC33E550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B0E18"/>
    <w:rPr>
      <w:rFonts w:ascii="Times New Roman" w:hAnsi="Times New Roman" w:cs="Times New Roman"/>
      <w:sz w:val="24"/>
      <w:szCs w:val="24"/>
    </w:rPr>
  </w:style>
  <w:style w:type="table" w:styleId="GridTable2-Accent1">
    <w:name w:val="Grid Table 2 Accent 1"/>
    <w:basedOn w:val="TableNormal"/>
    <w:uiPriority w:val="47"/>
    <w:rsid w:val="00B76ABD"/>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795</Words>
  <Characters>4535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PATIL</cp:lastModifiedBy>
  <cp:revision>4</cp:revision>
  <dcterms:created xsi:type="dcterms:W3CDTF">2026-08-30T14:31:00Z</dcterms:created>
  <dcterms:modified xsi:type="dcterms:W3CDTF">2026-09-12T10:09:00Z</dcterms:modified>
  <cp:category/>
</cp:coreProperties>
</file>