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D1B9" w14:textId="77777777" w:rsidR="00F6229D" w:rsidRDefault="00000000">
      <w:pPr>
        <w:spacing w:before="400" w:after="100"/>
        <w:jc w:val="center"/>
      </w:pPr>
      <w:proofErr w:type="spellStart"/>
      <w:r>
        <w:rPr>
          <w:rFonts w:ascii="Arial" w:eastAsia="Arial" w:hAnsi="Arial" w:cs="Arial"/>
          <w:b/>
          <w:bCs/>
          <w:color w:val="1D9E75"/>
          <w:sz w:val="72"/>
          <w:szCs w:val="72"/>
        </w:rPr>
        <w:t>SecBrief</w:t>
      </w:r>
      <w:proofErr w:type="spellEnd"/>
    </w:p>
    <w:p w14:paraId="4E009A0C" w14:textId="77777777" w:rsidR="00F6229D" w:rsidRDefault="00000000">
      <w:pPr>
        <w:spacing w:after="300"/>
        <w:jc w:val="center"/>
      </w:pPr>
      <w:r>
        <w:rPr>
          <w:rFonts w:ascii="Arial" w:eastAsia="Arial" w:hAnsi="Arial" w:cs="Arial"/>
          <w:i/>
          <w:iCs/>
          <w:color w:val="555555"/>
          <w:sz w:val="32"/>
          <w:szCs w:val="32"/>
        </w:rPr>
        <w:t>Explain the risk. Enforce the fix.</w:t>
      </w:r>
    </w:p>
    <w:p w14:paraId="08229129" w14:textId="77777777" w:rsidR="00F6229D" w:rsidRDefault="00F6229D">
      <w:pPr>
        <w:pBdr>
          <w:bottom w:val="single" w:sz="2" w:space="1" w:color="DDDDDD"/>
        </w:pBdr>
        <w:spacing w:before="120" w:after="120"/>
      </w:pPr>
    </w:p>
    <w:p w14:paraId="31277A5B" w14:textId="77777777" w:rsidR="00F6229D" w:rsidRDefault="00F6229D">
      <w:pPr>
        <w:spacing w:before="100" w:after="60"/>
      </w:pPr>
    </w:p>
    <w:p w14:paraId="528DD232" w14:textId="77777777" w:rsidR="00F6229D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D9E75"/>
          <w:sz w:val="22"/>
          <w:szCs w:val="22"/>
        </w:rPr>
        <w:t xml:space="preserve">Track: </w:t>
      </w:r>
      <w:r>
        <w:rPr>
          <w:rFonts w:ascii="Arial" w:eastAsia="Arial" w:hAnsi="Arial" w:cs="Arial"/>
          <w:color w:val="333333"/>
          <w:sz w:val="22"/>
          <w:szCs w:val="22"/>
        </w:rPr>
        <w:t>Track 2 — AI Agent for the Real World</w:t>
      </w:r>
    </w:p>
    <w:p w14:paraId="25C5998A" w14:textId="328A1879" w:rsidR="00F6229D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D9E75"/>
          <w:sz w:val="22"/>
          <w:szCs w:val="22"/>
        </w:rPr>
        <w:t xml:space="preserve">Platform: </w:t>
      </w:r>
      <w:r w:rsidR="006761EB">
        <w:rPr>
          <w:rFonts w:ascii="Arial" w:eastAsia="Arial" w:hAnsi="Arial" w:cs="Arial"/>
          <w:color w:val="333333"/>
          <w:sz w:val="22"/>
          <w:szCs w:val="22"/>
        </w:rPr>
        <w:t xml:space="preserve">Unbound </w:t>
      </w:r>
      <w:proofErr w:type="spellStart"/>
      <w:r w:rsidR="006761EB">
        <w:rPr>
          <w:rFonts w:ascii="Arial" w:eastAsia="Arial" w:hAnsi="Arial" w:cs="Arial"/>
          <w:color w:val="333333"/>
          <w:sz w:val="22"/>
          <w:szCs w:val="22"/>
        </w:rPr>
        <w:t>Creativity</w:t>
      </w:r>
      <w:r>
        <w:rPr>
          <w:rFonts w:ascii="Arial" w:eastAsia="Arial" w:hAnsi="Arial" w:cs="Arial"/>
          <w:color w:val="333333"/>
          <w:sz w:val="22"/>
          <w:szCs w:val="22"/>
        </w:rPr>
        <w:t>Hackathon</w:t>
      </w:r>
      <w:proofErr w:type="spellEnd"/>
    </w:p>
    <w:p w14:paraId="28A000A7" w14:textId="55DDC402" w:rsidR="00F6229D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D9E75"/>
          <w:sz w:val="22"/>
          <w:szCs w:val="22"/>
        </w:rPr>
        <w:t xml:space="preserve">Team Name: </w:t>
      </w:r>
      <w:r w:rsidR="006761EB">
        <w:rPr>
          <w:rFonts w:ascii="Arial" w:eastAsia="Arial" w:hAnsi="Arial" w:cs="Arial"/>
          <w:color w:val="333333"/>
          <w:sz w:val="22"/>
          <w:szCs w:val="22"/>
        </w:rPr>
        <w:t>Syste32</w:t>
      </w:r>
    </w:p>
    <w:p w14:paraId="667CE7D1" w14:textId="05A16FB4" w:rsidR="00F6229D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D9E75"/>
          <w:sz w:val="22"/>
          <w:szCs w:val="22"/>
        </w:rPr>
        <w:t xml:space="preserve">Live Demo: </w:t>
      </w:r>
      <w:hyperlink r:id="rId5" w:history="1">
        <w:r w:rsidR="006761EB" w:rsidRPr="00762B69">
          <w:rPr>
            <w:rStyle w:val="Hyperlink"/>
            <w:rFonts w:ascii="Arial" w:eastAsia="Arial" w:hAnsi="Arial" w:cs="Arial"/>
            <w:sz w:val="22"/>
            <w:szCs w:val="22"/>
          </w:rPr>
          <w:t>https://adi576-secbrief.hf.space</w:t>
        </w:r>
      </w:hyperlink>
      <w:r w:rsidR="006761EB">
        <w:rPr>
          <w:rFonts w:ascii="Arial" w:eastAsia="Arial" w:hAnsi="Arial" w:cs="Arial"/>
          <w:color w:val="333333"/>
          <w:sz w:val="22"/>
          <w:szCs w:val="22"/>
        </w:rPr>
        <w:t xml:space="preserve">  </w:t>
      </w:r>
    </w:p>
    <w:p w14:paraId="37CBED02" w14:textId="620219B7" w:rsidR="006761EB" w:rsidRDefault="00000000" w:rsidP="006761EB">
      <w:pPr>
        <w:spacing w:before="40" w:after="40"/>
      </w:pPr>
      <w:r>
        <w:rPr>
          <w:rFonts w:ascii="Arial" w:eastAsia="Arial" w:hAnsi="Arial" w:cs="Arial"/>
          <w:b/>
          <w:bCs/>
          <w:color w:val="1D9E75"/>
          <w:sz w:val="22"/>
          <w:szCs w:val="22"/>
        </w:rPr>
        <w:t>Repository:</w:t>
      </w:r>
      <w:r w:rsidR="006761EB">
        <w:rPr>
          <w:rFonts w:ascii="Arial" w:eastAsia="Arial" w:hAnsi="Arial" w:cs="Arial"/>
          <w:b/>
          <w:bCs/>
          <w:color w:val="1D9E75"/>
          <w:sz w:val="22"/>
          <w:szCs w:val="22"/>
        </w:rPr>
        <w:t xml:space="preserve"> </w:t>
      </w:r>
      <w:hyperlink r:id="rId6" w:history="1">
        <w:r w:rsidR="006761EB" w:rsidRPr="00762B69">
          <w:rPr>
            <w:rStyle w:val="Hyperlink"/>
            <w:rFonts w:ascii="Arial" w:eastAsia="Arial" w:hAnsi="Arial" w:cs="Arial"/>
            <w:sz w:val="22"/>
            <w:szCs w:val="22"/>
          </w:rPr>
          <w:t>https://github.com/Aditya12705/SecBrief</w:t>
        </w:r>
      </w:hyperlink>
      <w:r w:rsidR="006761EB">
        <w:rPr>
          <w:rFonts w:ascii="Arial" w:eastAsia="Arial" w:hAnsi="Arial" w:cs="Arial"/>
          <w:color w:val="333333"/>
          <w:sz w:val="22"/>
          <w:szCs w:val="22"/>
        </w:rPr>
        <w:t xml:space="preserve">  </w:t>
      </w:r>
    </w:p>
    <w:p w14:paraId="60D62380" w14:textId="2550287D" w:rsidR="00F6229D" w:rsidRDefault="00F6229D">
      <w:pPr>
        <w:spacing w:before="40" w:after="40"/>
      </w:pPr>
    </w:p>
    <w:p w14:paraId="205E0FE7" w14:textId="77777777" w:rsidR="00F6229D" w:rsidRDefault="00000000">
      <w:r>
        <w:br w:type="page"/>
      </w:r>
    </w:p>
    <w:p w14:paraId="5394C597" w14:textId="77777777" w:rsidR="00F6229D" w:rsidRDefault="00000000">
      <w:pPr>
        <w:pBdr>
          <w:bottom w:val="single" w:sz="8" w:space="1" w:color="1D9E75"/>
        </w:pBdr>
        <w:spacing w:after="200"/>
      </w:pPr>
      <w:r>
        <w:rPr>
          <w:rFonts w:ascii="Arial" w:eastAsia="Arial" w:hAnsi="Arial" w:cs="Arial"/>
          <w:b/>
          <w:bCs/>
          <w:color w:val="1D9E75"/>
          <w:sz w:val="40"/>
          <w:szCs w:val="40"/>
        </w:rPr>
        <w:lastRenderedPageBreak/>
        <w:t>Slide 2 — Problem &amp; Existing Gap</w:t>
      </w:r>
    </w:p>
    <w:p w14:paraId="0D6D264C" w14:textId="77777777" w:rsidR="00F6229D" w:rsidRDefault="00F6229D">
      <w:pPr>
        <w:spacing w:before="60" w:after="40"/>
      </w:pPr>
    </w:p>
    <w:p w14:paraId="2F62EF6D" w14:textId="77777777" w:rsidR="00F6229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>What is the problem?</w:t>
      </w:r>
    </w:p>
    <w:p w14:paraId="0187FCD2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Developers receive hundreds of CVE alerts, SARIF reports, and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Dependabot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warnings every week</w:t>
      </w:r>
    </w:p>
    <w:p w14:paraId="58FABE0F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Security reports are filled with jargon — CVSS scores, CWE IDs, GHSA references — that non-security engineers do not understand</w:t>
      </w:r>
    </w:p>
    <w:p w14:paraId="265A2104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Small teams and startups have no dedicated AppSec engineer to interpret and act on these alerts</w:t>
      </w:r>
    </w:p>
    <w:p w14:paraId="6AB1540B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Alert fatigue causes teams to ignore or dismiss critical vulnerabilities, leaving systems exposed</w:t>
      </w:r>
    </w:p>
    <w:p w14:paraId="2FF20FAD" w14:textId="77777777" w:rsidR="00F6229D" w:rsidRDefault="00F6229D">
      <w:pPr>
        <w:spacing w:before="60" w:after="40"/>
      </w:pPr>
    </w:p>
    <w:p w14:paraId="745025FA" w14:textId="77777777" w:rsidR="00F6229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>Who is affected?</w:t>
      </w:r>
    </w:p>
    <w:p w14:paraId="41CDE89F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Student developers and early-stage startup teams building without security expertise</w:t>
      </w:r>
    </w:p>
    <w:p w14:paraId="1361FEE5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SMBs and Indian startups that need compliance-ready documentation (SOC 2, OWASP) but cannot afford security consultants</w:t>
      </w:r>
    </w:p>
    <w:p w14:paraId="317C5695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Any development team using GitHub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Dependabot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npm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audit, or SARIF-based scanners</w:t>
      </w:r>
    </w:p>
    <w:p w14:paraId="0A125F3C" w14:textId="77777777" w:rsidR="00F6229D" w:rsidRDefault="00F6229D">
      <w:pPr>
        <w:spacing w:before="60" w:after="40"/>
      </w:pPr>
    </w:p>
    <w:p w14:paraId="7DDC30BF" w14:textId="77777777" w:rsidR="00F6229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>Current Solutions &amp; Their Gaps</w:t>
      </w:r>
    </w:p>
    <w:p w14:paraId="0347192F" w14:textId="77777777" w:rsidR="00F6229D" w:rsidRDefault="00F6229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6229D" w14:paraId="222841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A7A5E"/>
              <w:left w:val="single" w:sz="1" w:space="0" w:color="1A7A5E"/>
              <w:bottom w:val="single" w:sz="1" w:space="0" w:color="1A7A5E"/>
              <w:right w:val="single" w:sz="1" w:space="0" w:color="1A7A5E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DD50C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3120" w:type="dxa"/>
            <w:tcBorders>
              <w:top w:val="single" w:sz="1" w:space="0" w:color="1A7A5E"/>
              <w:left w:val="single" w:sz="1" w:space="0" w:color="1A7A5E"/>
              <w:bottom w:val="single" w:sz="1" w:space="0" w:color="1A7A5E"/>
              <w:right w:val="single" w:sz="1" w:space="0" w:color="1A7A5E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31750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3120" w:type="dxa"/>
            <w:tcBorders>
              <w:top w:val="single" w:sz="1" w:space="0" w:color="1A7A5E"/>
              <w:left w:val="single" w:sz="1" w:space="0" w:color="1A7A5E"/>
              <w:bottom w:val="single" w:sz="1" w:space="0" w:color="1A7A5E"/>
              <w:right w:val="single" w:sz="1" w:space="0" w:color="1A7A5E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21C65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Key gap</w:t>
            </w:r>
          </w:p>
        </w:tc>
      </w:tr>
      <w:tr w:rsidR="00F6229D" w14:paraId="76D8D9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D8FB2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ChatGPT / Gemini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EA2C9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Explains CVEs in plain English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7F46D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 enforcement, no compliance mapping, no audit trail</w:t>
            </w:r>
          </w:p>
        </w:tc>
      </w:tr>
      <w:tr w:rsidR="00F6229D" w14:paraId="28C742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5B691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GitHub Copilot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9DE92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Suggests code fixes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C77A9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Suggestions only — no cryptographic proof, no policy gating</w:t>
            </w:r>
          </w:p>
        </w:tc>
      </w:tr>
      <w:tr w:rsidR="00F6229D" w14:paraId="3DC454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F794B" w14:textId="77777777" w:rsidR="00F6229D" w:rsidRDefault="00000000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Snyk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Dependabot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D25A3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Detects vulnerabilities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9AD91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Flags issues but does not explain or remediate for non-experts</w:t>
            </w:r>
          </w:p>
        </w:tc>
      </w:tr>
      <w:tr w:rsidR="00F6229D" w14:paraId="638D0B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87D2D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Enterprise Copilots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6E77C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General AI assistance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B6C78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Not security-specific, cannot block unsafe AI-suggested steps</w:t>
            </w:r>
          </w:p>
        </w:tc>
      </w:tr>
    </w:tbl>
    <w:p w14:paraId="34F12BDC" w14:textId="77777777" w:rsidR="00F6229D" w:rsidRDefault="00F6229D">
      <w:pPr>
        <w:spacing w:before="60" w:after="40"/>
      </w:pPr>
    </w:p>
    <w:p w14:paraId="232C7136" w14:textId="77777777" w:rsidR="00F6229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>The New Risk — AI Remediation Without Enforcement</w:t>
      </w:r>
    </w:p>
    <w:p w14:paraId="7AFFF9BC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AI tools can suggest dangerous commands (e.g.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delete_all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>, drop table) with no guardrails</w:t>
      </w:r>
    </w:p>
    <w:p w14:paraId="491C8853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Prompt injection attacks can silently insert undeclared destructive steps into AI fix plans</w:t>
      </w:r>
    </w:p>
    <w:p w14:paraId="66A6A8B3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No existing tool cryptographically verifies that only the declared remediation steps actually run</w:t>
      </w:r>
    </w:p>
    <w:p w14:paraId="22A2BEFC" w14:textId="77777777" w:rsidR="00F6229D" w:rsidRDefault="00000000">
      <w:r>
        <w:br w:type="page"/>
      </w:r>
    </w:p>
    <w:p w14:paraId="588588DC" w14:textId="77777777" w:rsidR="00F6229D" w:rsidRDefault="00000000">
      <w:pPr>
        <w:pBdr>
          <w:bottom w:val="single" w:sz="8" w:space="1" w:color="1D9E75"/>
        </w:pBdr>
        <w:spacing w:after="200"/>
      </w:pPr>
      <w:r>
        <w:rPr>
          <w:rFonts w:ascii="Arial" w:eastAsia="Arial" w:hAnsi="Arial" w:cs="Arial"/>
          <w:b/>
          <w:bCs/>
          <w:color w:val="1D9E75"/>
          <w:sz w:val="40"/>
          <w:szCs w:val="40"/>
        </w:rPr>
        <w:lastRenderedPageBreak/>
        <w:t>Slide 3 — Proposed Solution</w:t>
      </w:r>
    </w:p>
    <w:p w14:paraId="15E04C6C" w14:textId="77777777" w:rsidR="00F6229D" w:rsidRDefault="00F6229D">
      <w:pPr>
        <w:spacing w:before="60" w:after="40"/>
      </w:pPr>
    </w:p>
    <w:p w14:paraId="58E07F4F" w14:textId="77777777" w:rsidR="00F6229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 xml:space="preserve">What is </w:t>
      </w:r>
      <w:proofErr w:type="spellStart"/>
      <w:r>
        <w:rPr>
          <w:rFonts w:ascii="Arial" w:eastAsia="Arial" w:hAnsi="Arial" w:cs="Arial"/>
          <w:b/>
          <w:bCs/>
          <w:color w:val="1A1A2E"/>
          <w:sz w:val="28"/>
          <w:szCs w:val="28"/>
        </w:rPr>
        <w:t>SecBrief</w:t>
      </w:r>
      <w:proofErr w:type="spellEnd"/>
      <w:r>
        <w:rPr>
          <w:rFonts w:ascii="Arial" w:eastAsia="Arial" w:hAnsi="Arial" w:cs="Arial"/>
          <w:b/>
          <w:bCs/>
          <w:color w:val="1A1A2E"/>
          <w:sz w:val="28"/>
          <w:szCs w:val="28"/>
        </w:rPr>
        <w:t>?</w:t>
      </w:r>
    </w:p>
    <w:p w14:paraId="3780DCC1" w14:textId="77777777" w:rsidR="00F6229D" w:rsidRDefault="00000000">
      <w:pPr>
        <w:spacing w:before="40" w:after="40"/>
      </w:pP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SecBrief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is a security-only AI agent that turns raw vulnerability noise into plain-English briefings with compliance mapping, then cryptographically enforces every remediation step using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ArmorIQ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— so teams can act on security findings with confidence and a verifiable audit trail.</w:t>
      </w:r>
    </w:p>
    <w:p w14:paraId="65A1B6E5" w14:textId="77777777" w:rsidR="00F6229D" w:rsidRDefault="00F6229D">
      <w:pPr>
        <w:spacing w:before="60" w:after="40"/>
      </w:pPr>
    </w:p>
    <w:p w14:paraId="07F266C8" w14:textId="77777777" w:rsidR="00F6229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>How it works — 5 steps</w:t>
      </w:r>
    </w:p>
    <w:p w14:paraId="795DB63C" w14:textId="77777777" w:rsidR="00F6229D" w:rsidRDefault="00F6229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6229D" w14:paraId="44F7E3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A7A5E"/>
              <w:left w:val="single" w:sz="1" w:space="0" w:color="1A7A5E"/>
              <w:bottom w:val="single" w:sz="1" w:space="0" w:color="1A7A5E"/>
              <w:right w:val="single" w:sz="1" w:space="0" w:color="1A7A5E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502C0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Step</w:t>
            </w:r>
          </w:p>
        </w:tc>
        <w:tc>
          <w:tcPr>
            <w:tcW w:w="5860" w:type="dxa"/>
            <w:tcBorders>
              <w:top w:val="single" w:sz="1" w:space="0" w:color="1A7A5E"/>
              <w:left w:val="single" w:sz="1" w:space="0" w:color="1A7A5E"/>
              <w:bottom w:val="single" w:sz="1" w:space="0" w:color="1A7A5E"/>
              <w:right w:val="single" w:sz="1" w:space="0" w:color="1A7A5E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74967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What happens</w:t>
            </w:r>
          </w:p>
        </w:tc>
      </w:tr>
      <w:tr w:rsidR="00F6229D" w14:paraId="627750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E0732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1A1A2E"/>
              </w:rPr>
              <w:t>1 · Ingest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077F" w14:textId="77777777" w:rsidR="00F6229D" w:rsidRDefault="00000000">
            <w:r>
              <w:rPr>
                <w:rFonts w:ascii="Arial" w:eastAsia="Arial" w:hAnsi="Arial" w:cs="Arial"/>
                <w:color w:val="444444"/>
              </w:rPr>
              <w:t xml:space="preserve">Accept SARIF files,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npm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 xml:space="preserve"> audit JSON, GitHub repo deep scan, code snippet, or pasted alert</w:t>
            </w:r>
          </w:p>
        </w:tc>
      </w:tr>
      <w:tr w:rsidR="00F6229D" w14:paraId="273B5E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CB628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1A1A2E"/>
              </w:rPr>
              <w:t>2 · Brief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4D927" w14:textId="77777777" w:rsidR="00F6229D" w:rsidRDefault="00000000">
            <w:r>
              <w:rPr>
                <w:rFonts w:ascii="Arial" w:eastAsia="Arial" w:hAnsi="Arial" w:cs="Arial"/>
                <w:color w:val="444444"/>
              </w:rPr>
              <w:t>Mistral LLM explains the vulnerability in plain English with severity, risk score 1-10, OWASP, CWE, SOC 2, and INR (₹) impact mapping</w:t>
            </w:r>
          </w:p>
        </w:tc>
      </w:tr>
      <w:tr w:rsidR="00F6229D" w14:paraId="08C991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9CF1B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1A1A2E"/>
              </w:rPr>
              <w:t>3 · Plan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B1461" w14:textId="77777777" w:rsidR="00F6229D" w:rsidRDefault="00000000">
            <w:r>
              <w:rPr>
                <w:rFonts w:ascii="Arial" w:eastAsia="Arial" w:hAnsi="Arial" w:cs="Arial"/>
                <w:color w:val="444444"/>
              </w:rPr>
              <w:t>Generates a structured, step-by-step remediation plan tailored to the finding</w:t>
            </w:r>
          </w:p>
        </w:tc>
      </w:tr>
      <w:tr w:rsidR="00F6229D" w14:paraId="75AE44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9E171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1A1A2E"/>
              </w:rPr>
              <w:t>4 · Enforce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A8B49" w14:textId="77777777" w:rsidR="00F6229D" w:rsidRDefault="00000000">
            <w:proofErr w:type="spellStart"/>
            <w:r>
              <w:rPr>
                <w:rFonts w:ascii="Arial" w:eastAsia="Arial" w:hAnsi="Arial" w:cs="Arial"/>
                <w:color w:val="444444"/>
              </w:rPr>
              <w:t>ArmorIQ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 xml:space="preserve"> SDK cryptographically signs the plan (CSRG). Each step is evaluated: ALLOW / BLOCK / HOLD before execution</w:t>
            </w:r>
          </w:p>
        </w:tc>
      </w:tr>
      <w:tr w:rsidR="00F6229D" w14:paraId="2F29CC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AC905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1A1A2E"/>
              </w:rPr>
              <w:t>5 · Audit &amp; Export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E87BA" w14:textId="77777777" w:rsidR="00F6229D" w:rsidRDefault="00000000">
            <w:r>
              <w:rPr>
                <w:rFonts w:ascii="Arial" w:eastAsia="Arial" w:hAnsi="Arial" w:cs="Arial"/>
                <w:color w:val="444444"/>
              </w:rPr>
              <w:t>Intent receipt (plan hash) stored on platform.armoriq.ai. One-click export of Monday-morning compliance brief in Markdown</w:t>
            </w:r>
          </w:p>
        </w:tc>
      </w:tr>
    </w:tbl>
    <w:p w14:paraId="718E943C" w14:textId="77777777" w:rsidR="00F6229D" w:rsidRDefault="00F6229D">
      <w:pPr>
        <w:spacing w:before="60" w:after="40"/>
      </w:pPr>
    </w:p>
    <w:p w14:paraId="05D9B6D7" w14:textId="77777777" w:rsidR="00F6229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>What makes it better?</w:t>
      </w:r>
    </w:p>
    <w:p w14:paraId="0C47FF18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Not just explanation — cryptographic enforcement. Undeclared steps are blocked, not warned about.</w:t>
      </w:r>
    </w:p>
    <w:p w14:paraId="4111FCE8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Compliance-first output: every briefing includes OWASP, CWE, SOC 2, and ₹ impact — not ad-hoc prose</w:t>
      </w:r>
    </w:p>
    <w:p w14:paraId="6A202B2B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Works on real developer inputs: SARIF,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npm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audit, GitHub repos, code snippets — not just chat</w:t>
      </w:r>
    </w:p>
    <w:p w14:paraId="6F24F71F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Attack-the-agent demo: inject a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delete_all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step after signing →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ArmorIQ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blocks it. Provably safe.</w:t>
      </w:r>
    </w:p>
    <w:p w14:paraId="78294CAE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SecBrief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Pulse dashboard: team-wide risk visibility — scan history, OWASP breakdown, enforcement stats</w:t>
      </w:r>
    </w:p>
    <w:p w14:paraId="636FA91E" w14:textId="77777777" w:rsidR="00F6229D" w:rsidRDefault="00000000">
      <w:r>
        <w:br w:type="page"/>
      </w:r>
    </w:p>
    <w:p w14:paraId="4DB7D21E" w14:textId="77777777" w:rsidR="00F6229D" w:rsidRDefault="00000000">
      <w:pPr>
        <w:pBdr>
          <w:bottom w:val="single" w:sz="8" w:space="1" w:color="1D9E75"/>
        </w:pBdr>
        <w:spacing w:after="200"/>
      </w:pPr>
      <w:r>
        <w:rPr>
          <w:rFonts w:ascii="Arial" w:eastAsia="Arial" w:hAnsi="Arial" w:cs="Arial"/>
          <w:b/>
          <w:bCs/>
          <w:color w:val="1D9E75"/>
          <w:sz w:val="40"/>
          <w:szCs w:val="40"/>
        </w:rPr>
        <w:lastRenderedPageBreak/>
        <w:t>Slide 4 — Architecture &amp; Tech Stack</w:t>
      </w:r>
    </w:p>
    <w:p w14:paraId="2004AA28" w14:textId="77777777" w:rsidR="00F6229D" w:rsidRDefault="00F6229D">
      <w:pPr>
        <w:spacing w:before="60" w:after="40"/>
      </w:pPr>
    </w:p>
    <w:p w14:paraId="6E009187" w14:textId="77777777" w:rsidR="00F6229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>System Flow</w:t>
      </w:r>
    </w:p>
    <w:p w14:paraId="26DBCF72" w14:textId="77777777" w:rsidR="00F6229D" w:rsidRDefault="00F6229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6229D" w14:paraId="022B49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A7A5E"/>
              <w:left w:val="single" w:sz="1" w:space="0" w:color="1A7A5E"/>
              <w:bottom w:val="single" w:sz="1" w:space="0" w:color="1A7A5E"/>
              <w:right w:val="single" w:sz="1" w:space="0" w:color="1A7A5E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2155D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Layer</w:t>
            </w:r>
          </w:p>
        </w:tc>
        <w:tc>
          <w:tcPr>
            <w:tcW w:w="5860" w:type="dxa"/>
            <w:tcBorders>
              <w:top w:val="single" w:sz="1" w:space="0" w:color="1A7A5E"/>
              <w:left w:val="single" w:sz="1" w:space="0" w:color="1A7A5E"/>
              <w:bottom w:val="single" w:sz="1" w:space="0" w:color="1A7A5E"/>
              <w:right w:val="single" w:sz="1" w:space="0" w:color="1A7A5E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A7F88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</w:tr>
      <w:tr w:rsidR="00F6229D" w14:paraId="5CE68A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7CBFE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1A1A2E"/>
              </w:rPr>
              <w:t>Input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9B94D" w14:textId="77777777" w:rsidR="00F6229D" w:rsidRDefault="00000000">
            <w:r>
              <w:rPr>
                <w:rFonts w:ascii="Arial" w:eastAsia="Arial" w:hAnsi="Arial" w:cs="Arial"/>
                <w:color w:val="444444"/>
              </w:rPr>
              <w:t xml:space="preserve">SARIF file upload ·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npm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 xml:space="preserve"> audit JSON · GitHub repo deep scan · Code snippet · Paste alert</w:t>
            </w:r>
          </w:p>
        </w:tc>
      </w:tr>
      <w:tr w:rsidR="00F6229D" w14:paraId="01ABF0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38E54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1A1A2E"/>
              </w:rPr>
              <w:t>LLM (Mistral)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D967" w14:textId="77777777" w:rsidR="00F6229D" w:rsidRDefault="00000000">
            <w:r>
              <w:rPr>
                <w:rFonts w:ascii="Arial" w:eastAsia="Arial" w:hAnsi="Arial" w:cs="Arial"/>
                <w:color w:val="444444"/>
              </w:rPr>
              <w:t>Plain-English explanation · Risk score 1-10 · OWASP / CWE / SOC 2 / INR mapping · Remediation steps</w:t>
            </w:r>
          </w:p>
        </w:tc>
      </w:tr>
      <w:tr w:rsidR="00F6229D" w14:paraId="78D76D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F8AED" w14:textId="77777777" w:rsidR="00F6229D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</w:rPr>
              <w:t>ArmorIQ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 SDK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179B9" w14:textId="77777777" w:rsidR="00F6229D" w:rsidRDefault="00000000">
            <w:r>
              <w:rPr>
                <w:rFonts w:ascii="Arial" w:eastAsia="Arial" w:hAnsi="Arial" w:cs="Arial"/>
                <w:color w:val="444444"/>
              </w:rPr>
              <w:t>Captures intent plan (CSRG) · Signs with Merkle root · Enforces ALLOW / BLOCK / HOLD per step · Audit log on platform.armoriq.ai</w:t>
            </w:r>
          </w:p>
        </w:tc>
      </w:tr>
      <w:tr w:rsidR="00F6229D" w14:paraId="3A588C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453AE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1A1A2E"/>
              </w:rPr>
              <w:t>Output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B36F8" w14:textId="77777777" w:rsidR="00F6229D" w:rsidRDefault="00000000">
            <w:r>
              <w:rPr>
                <w:rFonts w:ascii="Arial" w:eastAsia="Arial" w:hAnsi="Arial" w:cs="Arial"/>
                <w:color w:val="444444"/>
              </w:rPr>
              <w:t>Security briefing · Verified fix plan · Intent receipt (plan hash) · Exportable Markdown brief</w:t>
            </w:r>
          </w:p>
        </w:tc>
      </w:tr>
      <w:tr w:rsidR="00F6229D" w14:paraId="27F542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784FF" w14:textId="77777777" w:rsidR="00F6229D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</w:rPr>
              <w:t>SecBrief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 Pulse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6303C" w14:textId="77777777" w:rsidR="00F6229D" w:rsidRDefault="00000000">
            <w:r>
              <w:rPr>
                <w:rFonts w:ascii="Arial" w:eastAsia="Arial" w:hAnsi="Arial" w:cs="Arial"/>
                <w:color w:val="444444"/>
              </w:rPr>
              <w:t>Read-only team dashboard at /pulse · Aggregates scan history · OWASP breakdown · Enforcement stats from SQLite sessions</w:t>
            </w:r>
          </w:p>
        </w:tc>
      </w:tr>
    </w:tbl>
    <w:p w14:paraId="070692AF" w14:textId="77777777" w:rsidR="00F6229D" w:rsidRDefault="00F6229D">
      <w:pPr>
        <w:spacing w:before="60" w:after="40"/>
      </w:pPr>
    </w:p>
    <w:p w14:paraId="2236024B" w14:textId="77777777" w:rsidR="00F6229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>Tech Stack</w:t>
      </w:r>
    </w:p>
    <w:p w14:paraId="0D02AC00" w14:textId="77777777" w:rsidR="00F6229D" w:rsidRDefault="00F6229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6229D" w14:paraId="4E806C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A7A5E"/>
              <w:left w:val="single" w:sz="1" w:space="0" w:color="1A7A5E"/>
              <w:bottom w:val="single" w:sz="1" w:space="0" w:color="1A7A5E"/>
              <w:right w:val="single" w:sz="1" w:space="0" w:color="1A7A5E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D2AAE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1A7A5E"/>
              <w:left w:val="single" w:sz="1" w:space="0" w:color="1A7A5E"/>
              <w:bottom w:val="single" w:sz="1" w:space="0" w:color="1A7A5E"/>
              <w:right w:val="single" w:sz="1" w:space="0" w:color="1A7A5E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B3545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3120" w:type="dxa"/>
            <w:tcBorders>
              <w:top w:val="single" w:sz="1" w:space="0" w:color="1A7A5E"/>
              <w:left w:val="single" w:sz="1" w:space="0" w:color="1A7A5E"/>
              <w:bottom w:val="single" w:sz="1" w:space="0" w:color="1A7A5E"/>
              <w:right w:val="single" w:sz="1" w:space="0" w:color="1A7A5E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76CA9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F6229D" w14:paraId="3C407D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C4FAF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9C6F0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Next.js 14 + TypeScript + Tailwind CSS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1C146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Main UI + /pulse dashboard route</w:t>
            </w:r>
          </w:p>
        </w:tc>
      </w:tr>
      <w:tr w:rsidR="00F6229D" w14:paraId="04E0C9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51D18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Backend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9D4D1" w14:textId="77777777" w:rsidR="00F6229D" w:rsidRDefault="00000000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+ Python 3.11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6517B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API routes, scan logic, session management</w:t>
            </w:r>
          </w:p>
        </w:tc>
      </w:tr>
      <w:tr w:rsidR="00F6229D" w14:paraId="0980E1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8C482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LLM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78F6F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Mistral (mistral-small-latest)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677DB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NLP explanations and compliance mapping</w:t>
            </w:r>
          </w:p>
        </w:tc>
      </w:tr>
      <w:tr w:rsidR="00F6229D" w14:paraId="71C6DF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4B20A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Security enforcement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EF8D5" w14:textId="77777777" w:rsidR="00F6229D" w:rsidRDefault="00000000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ArmorIQ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Python SDK +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armoriq.yaml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CDCFD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Plan signing, ALLOW/BLOCK/HOLD, audit trail</w:t>
            </w:r>
          </w:p>
        </w:tc>
      </w:tr>
      <w:tr w:rsidR="00F6229D" w14:paraId="356CB3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5583E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GitHub scanning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73D08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GitHub REST API + deep scan heuristics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D3525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Manifest, workflow,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Dependabot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, secret pattern analysis</w:t>
            </w:r>
          </w:p>
        </w:tc>
      </w:tr>
      <w:tr w:rsidR="00F6229D" w14:paraId="0F5EE3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F73B7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Alert parsing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6FEB6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Custom parser (alert_parser.py)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64DAD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SARIF v2.1 and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npm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audit JSON ingestion</w:t>
            </w:r>
          </w:p>
        </w:tc>
      </w:tr>
      <w:tr w:rsidR="00F6229D" w14:paraId="00C197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D76AA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Database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E1FB1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SQLite (db.py)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28B2A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Per-user session history and audit logs</w:t>
            </w:r>
          </w:p>
        </w:tc>
      </w:tr>
      <w:tr w:rsidR="00F6229D" w14:paraId="161907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FDB21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Deployment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64A6B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Hugging Face Spaces + Docker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1D083" w14:textId="77777777" w:rsidR="00F6229D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Live demo accessible at adi576-secbrief.</w:t>
            </w: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hf.space</w:t>
            </w:r>
            <w:proofErr w:type="gramEnd"/>
          </w:p>
        </w:tc>
      </w:tr>
    </w:tbl>
    <w:p w14:paraId="593FF37C" w14:textId="77777777" w:rsidR="00F6229D" w:rsidRDefault="00000000">
      <w:r>
        <w:br w:type="page"/>
      </w:r>
    </w:p>
    <w:p w14:paraId="056CD00A" w14:textId="77777777" w:rsidR="00F6229D" w:rsidRDefault="00000000">
      <w:pPr>
        <w:pBdr>
          <w:bottom w:val="single" w:sz="8" w:space="1" w:color="1D9E75"/>
        </w:pBdr>
        <w:spacing w:after="200"/>
      </w:pPr>
      <w:r>
        <w:rPr>
          <w:rFonts w:ascii="Arial" w:eastAsia="Arial" w:hAnsi="Arial" w:cs="Arial"/>
          <w:b/>
          <w:bCs/>
          <w:color w:val="1D9E75"/>
          <w:sz w:val="40"/>
          <w:szCs w:val="40"/>
        </w:rPr>
        <w:lastRenderedPageBreak/>
        <w:t>Slide 5 — Key Features</w:t>
      </w:r>
    </w:p>
    <w:p w14:paraId="3A75CA01" w14:textId="77777777" w:rsidR="00F6229D" w:rsidRDefault="00F6229D">
      <w:pPr>
        <w:spacing w:before="60" w:after="40"/>
      </w:pPr>
    </w:p>
    <w:p w14:paraId="53D34EF2" w14:textId="77777777" w:rsidR="00F6229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>Feature 1 — Plain-English Security Briefings with Compliance Mapping</w:t>
      </w:r>
    </w:p>
    <w:p w14:paraId="6C8877CC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Every scan output includes: severity label, risk score (1-10), OWASP Top 10 category, CWE ID, SOC 2 control reference, and estimated ₹ business impact</w:t>
      </w:r>
    </w:p>
    <w:p w14:paraId="4A68BDCD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Designed for non-security engineers — no jargon, no raw CVSS scores</w:t>
      </w:r>
    </w:p>
    <w:p w14:paraId="2F464282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Accepts 5 input types: SARIF,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npm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audit JSON, GitHub repo URL, code snippet, pasted alert</w:t>
      </w:r>
    </w:p>
    <w:p w14:paraId="35723152" w14:textId="77777777" w:rsidR="00F6229D" w:rsidRDefault="00F6229D">
      <w:pPr>
        <w:spacing w:before="40" w:after="40"/>
      </w:pPr>
    </w:p>
    <w:p w14:paraId="78DAE430" w14:textId="77777777" w:rsidR="00F6229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 xml:space="preserve">Feature 2 — </w:t>
      </w:r>
      <w:proofErr w:type="spellStart"/>
      <w:r>
        <w:rPr>
          <w:rFonts w:ascii="Arial" w:eastAsia="Arial" w:hAnsi="Arial" w:cs="Arial"/>
          <w:b/>
          <w:bCs/>
          <w:color w:val="1A1A2E"/>
          <w:sz w:val="28"/>
          <w:szCs w:val="28"/>
        </w:rPr>
        <w:t>ArmorIQ</w:t>
      </w:r>
      <w:proofErr w:type="spellEnd"/>
      <w:r>
        <w:rPr>
          <w:rFonts w:ascii="Arial" w:eastAsia="Arial" w:hAnsi="Arial" w:cs="Arial"/>
          <w:b/>
          <w:bCs/>
          <w:color w:val="1A1A2E"/>
          <w:sz w:val="28"/>
          <w:szCs w:val="28"/>
        </w:rPr>
        <w:t xml:space="preserve"> Cryptographic Plan Enforcement</w:t>
      </w:r>
    </w:p>
    <w:p w14:paraId="0070F7A2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Remediation plan is signed by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ArmorIQ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as a Canonical Structured Reasoning Graph (CSRG) before any step executes</w:t>
      </w:r>
    </w:p>
    <w:p w14:paraId="08D8AE70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Each step evaluated in real-time: ALLOW (in plan), BLOCK (not declared), or HOLD (needs review)</w:t>
      </w:r>
    </w:p>
    <w:p w14:paraId="7BA8B515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Intent receipt generated — a cryptographic plan hash that serves as a compliance artifact</w:t>
      </w:r>
    </w:p>
    <w:p w14:paraId="1237ED64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Full audit trail on platform.armoriq.ai — tamper-evident,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reconstructable</w:t>
      </w:r>
      <w:proofErr w:type="spellEnd"/>
    </w:p>
    <w:p w14:paraId="069ACFDA" w14:textId="77777777" w:rsidR="00F6229D" w:rsidRDefault="00F6229D">
      <w:pPr>
        <w:spacing w:before="40" w:after="40"/>
      </w:pPr>
    </w:p>
    <w:p w14:paraId="7C248C59" w14:textId="77777777" w:rsidR="00F6229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 xml:space="preserve">Feature 3 — Attack-the-Agent Demo (Prompt Injection </w:t>
      </w:r>
      <w:proofErr w:type="spellStart"/>
      <w:r>
        <w:rPr>
          <w:rFonts w:ascii="Arial" w:eastAsia="Arial" w:hAnsi="Arial" w:cs="Arial"/>
          <w:b/>
          <w:bCs/>
          <w:color w:val="1A1A2E"/>
          <w:sz w:val="28"/>
          <w:szCs w:val="28"/>
        </w:rPr>
        <w:t>Defense</w:t>
      </w:r>
      <w:proofErr w:type="spellEnd"/>
      <w:r>
        <w:rPr>
          <w:rFonts w:ascii="Arial" w:eastAsia="Arial" w:hAnsi="Arial" w:cs="Arial"/>
          <w:b/>
          <w:bCs/>
          <w:color w:val="1A1A2E"/>
          <w:sz w:val="28"/>
          <w:szCs w:val="28"/>
        </w:rPr>
        <w:t>)</w:t>
      </w:r>
    </w:p>
    <w:p w14:paraId="21292E57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Toggle 'Attack-the-agent' mode: injects a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delete_all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step after the plan is signed</w:t>
      </w:r>
    </w:p>
    <w:p w14:paraId="43E38AC2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ArmorIQ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blocks it — not because of a better prompt, but because cryptography prevents undeclared steps</w:t>
      </w:r>
    </w:p>
    <w:p w14:paraId="0B4F1570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Live, repeatable demo that proves safety guarantees to judges and enterprises</w:t>
      </w:r>
    </w:p>
    <w:p w14:paraId="73F61ECF" w14:textId="77777777" w:rsidR="00F6229D" w:rsidRDefault="00F6229D">
      <w:pPr>
        <w:spacing w:before="40" w:after="40"/>
      </w:pPr>
    </w:p>
    <w:p w14:paraId="4408E316" w14:textId="77777777" w:rsidR="00F6229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 xml:space="preserve">Feature 4 — </w:t>
      </w:r>
      <w:proofErr w:type="spellStart"/>
      <w:r>
        <w:rPr>
          <w:rFonts w:ascii="Arial" w:eastAsia="Arial" w:hAnsi="Arial" w:cs="Arial"/>
          <w:b/>
          <w:bCs/>
          <w:color w:val="1A1A2E"/>
          <w:sz w:val="28"/>
          <w:szCs w:val="28"/>
        </w:rPr>
        <w:t>SecBrief</w:t>
      </w:r>
      <w:proofErr w:type="spellEnd"/>
      <w:r>
        <w:rPr>
          <w:rFonts w:ascii="Arial" w:eastAsia="Arial" w:hAnsi="Arial" w:cs="Arial"/>
          <w:b/>
          <w:bCs/>
          <w:color w:val="1A1A2E"/>
          <w:sz w:val="28"/>
          <w:szCs w:val="28"/>
        </w:rPr>
        <w:t xml:space="preserve"> Pulse (Team Risk Dashboard)</w:t>
      </w:r>
    </w:p>
    <w:p w14:paraId="23FC8E72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Completely additive new section at /pulse — no changes to existing scan logic</w:t>
      </w:r>
    </w:p>
    <w:p w14:paraId="2AF181E2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Shows: total scans, average risk score,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ArmorIQ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steps blocked/allowed/held, top OWASP categories, recent session history</w:t>
      </w:r>
    </w:p>
    <w:p w14:paraId="0E10861C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Gives managers and non-technical leads visibility into team-wide security posture</w:t>
      </w:r>
    </w:p>
    <w:p w14:paraId="2AF58CD5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Powered by read-only queries on the existing SQLite session store — zero new infrastructure</w:t>
      </w:r>
    </w:p>
    <w:p w14:paraId="292884BF" w14:textId="77777777" w:rsidR="00F6229D" w:rsidRDefault="00F6229D">
      <w:pPr>
        <w:spacing w:before="40" w:after="40"/>
      </w:pPr>
    </w:p>
    <w:p w14:paraId="1279642A" w14:textId="77777777" w:rsidR="00F6229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>Feature 5 — GitHub Deep Scan + Compliance Export</w:t>
      </w:r>
    </w:p>
    <w:p w14:paraId="56044B64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Scans GitHub repos for: vulnerable manifests, insecure CI/CD workflows,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Dependabot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alerts, secret-pattern signals</w:t>
      </w:r>
    </w:p>
    <w:p w14:paraId="7DCD14A4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One-click export of a 'Monday-morning brief' — a Markdown incident report ready for SOC 2 audits</w:t>
      </w:r>
    </w:p>
    <w:p w14:paraId="3F9DC533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Per-user session history for recurring scans and regression tracking</w:t>
      </w:r>
    </w:p>
    <w:p w14:paraId="22A3057A" w14:textId="77777777" w:rsidR="00F6229D" w:rsidRDefault="00000000">
      <w:r>
        <w:br w:type="page"/>
      </w:r>
    </w:p>
    <w:p w14:paraId="6315EBE4" w14:textId="77777777" w:rsidR="00F6229D" w:rsidRDefault="00000000">
      <w:pPr>
        <w:pBdr>
          <w:bottom w:val="single" w:sz="8" w:space="1" w:color="1D9E75"/>
        </w:pBdr>
        <w:spacing w:after="200"/>
      </w:pPr>
      <w:r>
        <w:rPr>
          <w:rFonts w:ascii="Arial" w:eastAsia="Arial" w:hAnsi="Arial" w:cs="Arial"/>
          <w:b/>
          <w:bCs/>
          <w:color w:val="1D9E75"/>
          <w:sz w:val="40"/>
          <w:szCs w:val="40"/>
        </w:rPr>
        <w:lastRenderedPageBreak/>
        <w:t>Slide 6 — Impact &amp; Feasibility</w:t>
      </w:r>
    </w:p>
    <w:p w14:paraId="5B076A1C" w14:textId="77777777" w:rsidR="00F6229D" w:rsidRDefault="00F6229D">
      <w:pPr>
        <w:spacing w:before="60" w:after="40"/>
      </w:pPr>
    </w:p>
    <w:p w14:paraId="467E9DAC" w14:textId="77777777" w:rsidR="00F6229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>Who will benefit?</w:t>
      </w:r>
    </w:p>
    <w:p w14:paraId="02739FBD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Student developers and hackathon teams who ship code without AppSec review</w:t>
      </w:r>
    </w:p>
    <w:p w14:paraId="28C3B761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Indian startups and SMBs that face ₹ regulatory risk but have no security budget</w:t>
      </w:r>
    </w:p>
    <w:p w14:paraId="775ED409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Development teams at SOC 2-aspiring companies that need audit evidence without a compliance team</w:t>
      </w:r>
    </w:p>
    <w:p w14:paraId="0BF95F46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Platform engineers deploying AI agents who need cryptographic proof of safe execution</w:t>
      </w:r>
    </w:p>
    <w:p w14:paraId="78C8B999" w14:textId="77777777" w:rsidR="00F6229D" w:rsidRDefault="00F6229D">
      <w:pPr>
        <w:spacing w:before="60" w:after="40"/>
      </w:pPr>
    </w:p>
    <w:p w14:paraId="47851320" w14:textId="77777777" w:rsidR="00F6229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>Real-World Impact</w:t>
      </w:r>
    </w:p>
    <w:p w14:paraId="573B85DF" w14:textId="77777777" w:rsidR="00F6229D" w:rsidRDefault="00F6229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6229D" w14:paraId="47ED60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A7A5E"/>
              <w:left w:val="single" w:sz="1" w:space="0" w:color="1A7A5E"/>
              <w:bottom w:val="single" w:sz="1" w:space="0" w:color="1A7A5E"/>
              <w:right w:val="single" w:sz="1" w:space="0" w:color="1A7A5E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B8E49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Impact area</w:t>
            </w:r>
          </w:p>
        </w:tc>
        <w:tc>
          <w:tcPr>
            <w:tcW w:w="5860" w:type="dxa"/>
            <w:tcBorders>
              <w:top w:val="single" w:sz="1" w:space="0" w:color="1A7A5E"/>
              <w:left w:val="single" w:sz="1" w:space="0" w:color="1A7A5E"/>
              <w:bottom w:val="single" w:sz="1" w:space="0" w:color="1A7A5E"/>
              <w:right w:val="single" w:sz="1" w:space="0" w:color="1A7A5E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E4AEF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Outcome</w:t>
            </w:r>
          </w:p>
        </w:tc>
      </w:tr>
      <w:tr w:rsidR="00F6229D" w14:paraId="14E7DA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BD461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1A1A2E"/>
              </w:rPr>
              <w:t>Time to understand a CVE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F7A69" w14:textId="77777777" w:rsidR="00F6229D" w:rsidRDefault="00000000">
            <w:r>
              <w:rPr>
                <w:rFonts w:ascii="Arial" w:eastAsia="Arial" w:hAnsi="Arial" w:cs="Arial"/>
                <w:color w:val="444444"/>
              </w:rPr>
              <w:t>Hours of reading → under 2 minutes with a plain-English briefing</w:t>
            </w:r>
          </w:p>
        </w:tc>
      </w:tr>
      <w:tr w:rsidR="00F6229D" w14:paraId="2595DF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BD73E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1A1A2E"/>
              </w:rPr>
              <w:t>Compliance readiness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D1D32" w14:textId="77777777" w:rsidR="00F6229D" w:rsidRDefault="00000000">
            <w:r>
              <w:rPr>
                <w:rFonts w:ascii="Arial" w:eastAsia="Arial" w:hAnsi="Arial" w:cs="Arial"/>
                <w:color w:val="444444"/>
              </w:rPr>
              <w:t>Ad-hoc fixes → OWASP/SOC2/INR-mapped audit artifacts on every scan</w:t>
            </w:r>
          </w:p>
        </w:tc>
      </w:tr>
      <w:tr w:rsidR="00F6229D" w14:paraId="6473D4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957C1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1A1A2E"/>
              </w:rPr>
              <w:t>AI safety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843F4" w14:textId="77777777" w:rsidR="00F6229D" w:rsidRDefault="00000000">
            <w:r>
              <w:rPr>
                <w:rFonts w:ascii="Arial" w:eastAsia="Arial" w:hAnsi="Arial" w:cs="Arial"/>
                <w:color w:val="444444"/>
              </w:rPr>
              <w:t>Unverified AI suggestions → cryptographically enforced, blocked if undeclared</w:t>
            </w:r>
          </w:p>
        </w:tc>
      </w:tr>
      <w:tr w:rsidR="00F6229D" w14:paraId="1F2D57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C83B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1A1A2E"/>
              </w:rPr>
              <w:t>Team visibility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4E1B" w14:textId="77777777" w:rsidR="00F6229D" w:rsidRDefault="00000000">
            <w:r>
              <w:rPr>
                <w:rFonts w:ascii="Arial" w:eastAsia="Arial" w:hAnsi="Arial" w:cs="Arial"/>
                <w:color w:val="444444"/>
              </w:rPr>
              <w:t>Zero visibility → live risk dashboard with scan history and enforcement stats</w:t>
            </w:r>
          </w:p>
        </w:tc>
      </w:tr>
      <w:tr w:rsidR="00F6229D" w14:paraId="6D0D6A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B134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1A1A2E"/>
              </w:rPr>
              <w:t>Prompt injection risk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3DBA0" w14:textId="77777777" w:rsidR="00F6229D" w:rsidRDefault="00000000">
            <w:r>
              <w:rPr>
                <w:rFonts w:ascii="Arial" w:eastAsia="Arial" w:hAnsi="Arial" w:cs="Arial"/>
                <w:color w:val="444444"/>
              </w:rPr>
              <w:t>Vulnerable to manipulation → CSRG-signed plans block injected steps</w:t>
            </w:r>
          </w:p>
        </w:tc>
      </w:tr>
    </w:tbl>
    <w:p w14:paraId="36C561F4" w14:textId="77777777" w:rsidR="00F6229D" w:rsidRDefault="00F6229D">
      <w:pPr>
        <w:spacing w:before="60" w:after="40"/>
      </w:pPr>
    </w:p>
    <w:p w14:paraId="4D4BA096" w14:textId="77777777" w:rsidR="00F6229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>Scalability</w:t>
      </w:r>
    </w:p>
    <w:p w14:paraId="695C7740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Stateless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FastAPI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backend — horizontally scalable behind a load balancer</w:t>
      </w:r>
    </w:p>
    <w:p w14:paraId="1B57CD82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SQLite can be swapped for PostgreSQL with no application logic changes</w:t>
      </w:r>
    </w:p>
    <w:p w14:paraId="1273C65A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ArmorIQ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SDK handles multi-tenant isolation via email-scoped session tokens</w:t>
      </w:r>
    </w:p>
    <w:p w14:paraId="7E8D212A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Next.js frontend deployable on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Vercel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>, Netlify, or any CDN — already live on Hugging Face Spaces</w:t>
      </w:r>
    </w:p>
    <w:p w14:paraId="073E4A7D" w14:textId="77777777" w:rsidR="00F6229D" w:rsidRDefault="00F6229D">
      <w:pPr>
        <w:spacing w:before="60" w:after="40"/>
      </w:pPr>
    </w:p>
    <w:p w14:paraId="7BBC4532" w14:textId="77777777" w:rsidR="00F6229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>Feasibility</w:t>
      </w:r>
    </w:p>
    <w:p w14:paraId="00B77A51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Fully working MVP deployed live at https://adi576-secbrief.hf.space</w:t>
      </w:r>
    </w:p>
    <w:p w14:paraId="19DC1F50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Open-source stack —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FastAPI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>, Next.js, SQLite — zero licensing cost</w:t>
      </w:r>
    </w:p>
    <w:p w14:paraId="2CAA0825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Mistral API: free tier covers hackathon and early production usage</w:t>
      </w:r>
    </w:p>
    <w:p w14:paraId="12074EBF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ArmorIQ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SDK: available via pip, free for hackathon use, enterprise pricing for scale</w:t>
      </w:r>
    </w:p>
    <w:p w14:paraId="3D64A24F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Docker-containerized — deployable on any cloud provider in under 10 minutes</w:t>
      </w:r>
    </w:p>
    <w:p w14:paraId="58B37346" w14:textId="77777777" w:rsidR="00F6229D" w:rsidRDefault="00000000">
      <w:r>
        <w:br w:type="page"/>
      </w:r>
    </w:p>
    <w:p w14:paraId="775A19FF" w14:textId="77777777" w:rsidR="00F6229D" w:rsidRDefault="00000000">
      <w:pPr>
        <w:pBdr>
          <w:bottom w:val="single" w:sz="8" w:space="1" w:color="1D9E75"/>
        </w:pBdr>
        <w:spacing w:after="200"/>
      </w:pPr>
      <w:r>
        <w:rPr>
          <w:rFonts w:ascii="Arial" w:eastAsia="Arial" w:hAnsi="Arial" w:cs="Arial"/>
          <w:b/>
          <w:bCs/>
          <w:color w:val="1D9E75"/>
          <w:sz w:val="40"/>
          <w:szCs w:val="40"/>
        </w:rPr>
        <w:lastRenderedPageBreak/>
        <w:t>Slide 7 — Demo &amp; Conclusion</w:t>
      </w:r>
    </w:p>
    <w:p w14:paraId="56A4361C" w14:textId="77777777" w:rsidR="00F6229D" w:rsidRDefault="00F6229D">
      <w:pPr>
        <w:spacing w:before="60" w:after="40"/>
      </w:pPr>
    </w:p>
    <w:p w14:paraId="74BCAE5B" w14:textId="77777777" w:rsidR="00F6229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>Live Demo</w:t>
      </w:r>
    </w:p>
    <w:p w14:paraId="0579BF44" w14:textId="77777777" w:rsidR="00F6229D" w:rsidRDefault="00F6229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6229D" w14:paraId="61131B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A7A5E"/>
              <w:left w:val="single" w:sz="1" w:space="0" w:color="1A7A5E"/>
              <w:bottom w:val="single" w:sz="1" w:space="0" w:color="1A7A5E"/>
              <w:right w:val="single" w:sz="1" w:space="0" w:color="1A7A5E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B3DE4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Demo step</w:t>
            </w:r>
          </w:p>
        </w:tc>
        <w:tc>
          <w:tcPr>
            <w:tcW w:w="5860" w:type="dxa"/>
            <w:tcBorders>
              <w:top w:val="single" w:sz="1" w:space="0" w:color="1A7A5E"/>
              <w:left w:val="single" w:sz="1" w:space="0" w:color="1A7A5E"/>
              <w:bottom w:val="single" w:sz="1" w:space="0" w:color="1A7A5E"/>
              <w:right w:val="single" w:sz="1" w:space="0" w:color="1A7A5E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116C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What to show</w:t>
            </w:r>
          </w:p>
        </w:tc>
      </w:tr>
      <w:tr w:rsidR="00F6229D" w14:paraId="23EE3A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4B65B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1A1A2E"/>
              </w:rPr>
              <w:t>Step 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9B7E" w14:textId="77777777" w:rsidR="00F6229D" w:rsidRDefault="00000000">
            <w:r>
              <w:rPr>
                <w:rFonts w:ascii="Arial" w:eastAsia="Arial" w:hAnsi="Arial" w:cs="Arial"/>
                <w:color w:val="444444"/>
              </w:rPr>
              <w:t>Code tab → load SQL injection sample → click 'Audit code' → show OWASP A03, CWE-89, SOC2, ₹ chips</w:t>
            </w:r>
          </w:p>
        </w:tc>
      </w:tr>
      <w:tr w:rsidR="00F6229D" w14:paraId="285CDD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B48BD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1A1A2E"/>
              </w:rPr>
              <w:t>Step 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3375" w14:textId="77777777" w:rsidR="00F6229D" w:rsidRDefault="00000000">
            <w:r>
              <w:rPr>
                <w:rFonts w:ascii="Arial" w:eastAsia="Arial" w:hAnsi="Arial" w:cs="Arial"/>
                <w:color w:val="444444"/>
              </w:rPr>
              <w:t>Enable 'Attack-the-agent' → click 'Generate verified fix plan' → show signed intent receipt</w:t>
            </w:r>
          </w:p>
        </w:tc>
      </w:tr>
      <w:tr w:rsidR="00F6229D" w14:paraId="1387C9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EFB98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1A1A2E"/>
              </w:rPr>
              <w:t>Step 3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6B8AF" w14:textId="77777777" w:rsidR="00F6229D" w:rsidRDefault="00000000">
            <w:r>
              <w:rPr>
                <w:rFonts w:ascii="Arial" w:eastAsia="Arial" w:hAnsi="Arial" w:cs="Arial"/>
                <w:color w:val="444444"/>
              </w:rPr>
              <w:t xml:space="preserve">Point to BLOCK on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delete_all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 xml:space="preserve"> step — 'Not in the signed plan. Cryptography blocked it, not a prompt.'</w:t>
            </w:r>
          </w:p>
        </w:tc>
      </w:tr>
      <w:tr w:rsidR="00F6229D" w14:paraId="1213B8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EDC3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1A1A2E"/>
              </w:rPr>
              <w:t>Step 4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644A2" w14:textId="77777777" w:rsidR="00F6229D" w:rsidRDefault="00000000">
            <w:r>
              <w:rPr>
                <w:rFonts w:ascii="Arial" w:eastAsia="Arial" w:hAnsi="Arial" w:cs="Arial"/>
                <w:color w:val="444444"/>
              </w:rPr>
              <w:t xml:space="preserve">Navigate to /pulse → show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SecBrief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 xml:space="preserve"> Pulse dashboard with team scan history and enforcement stats</w:t>
            </w:r>
          </w:p>
        </w:tc>
      </w:tr>
      <w:tr w:rsidR="00F6229D" w14:paraId="7DB91F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60C16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1A1A2E"/>
              </w:rPr>
              <w:t>Step 5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A5986" w14:textId="77777777" w:rsidR="00F6229D" w:rsidRDefault="00000000">
            <w:r>
              <w:rPr>
                <w:rFonts w:ascii="Arial" w:eastAsia="Arial" w:hAnsi="Arial" w:cs="Arial"/>
                <w:color w:val="444444"/>
              </w:rPr>
              <w:t>Click 'Export Monday-morning brief' → show downloadable Markdown compliance artifact</w:t>
            </w:r>
          </w:p>
        </w:tc>
      </w:tr>
      <w:tr w:rsidR="00F6229D" w14:paraId="3E6343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F34F0" w14:textId="77777777" w:rsidR="00F6229D" w:rsidRDefault="00000000">
            <w:r>
              <w:rPr>
                <w:rFonts w:ascii="Arial" w:eastAsia="Arial" w:hAnsi="Arial" w:cs="Arial"/>
                <w:b/>
                <w:bCs/>
                <w:color w:val="1A1A2E"/>
              </w:rPr>
              <w:t>Backup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E9FBE" w14:textId="77777777" w:rsidR="00F6229D" w:rsidRDefault="00000000">
            <w:r>
              <w:rPr>
                <w:rFonts w:ascii="Arial" w:eastAsia="Arial" w:hAnsi="Arial" w:cs="Arial"/>
                <w:color w:val="444444"/>
              </w:rPr>
              <w:t>Demo Repos → Express.js deep scan → same OWASP pipeline on a real GitHub repo</w:t>
            </w:r>
          </w:p>
        </w:tc>
      </w:tr>
    </w:tbl>
    <w:p w14:paraId="01326193" w14:textId="77777777" w:rsidR="00F6229D" w:rsidRDefault="00F6229D">
      <w:pPr>
        <w:spacing w:before="40" w:after="40"/>
      </w:pPr>
    </w:p>
    <w:p w14:paraId="04D602E5" w14:textId="2BB42A8E" w:rsidR="00F6229D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D9E75"/>
          <w:sz w:val="22"/>
          <w:szCs w:val="22"/>
        </w:rPr>
        <w:t xml:space="preserve">Live URL: </w:t>
      </w:r>
      <w:hyperlink r:id="rId7" w:history="1">
        <w:r w:rsidR="006761EB" w:rsidRPr="00762B69">
          <w:rPr>
            <w:rStyle w:val="Hyperlink"/>
            <w:rFonts w:ascii="Arial" w:eastAsia="Arial" w:hAnsi="Arial" w:cs="Arial"/>
            <w:sz w:val="22"/>
            <w:szCs w:val="22"/>
          </w:rPr>
          <w:t>https://adi576-secbrief.hf.space</w:t>
        </w:r>
      </w:hyperlink>
      <w:r w:rsidR="006761EB">
        <w:rPr>
          <w:rFonts w:ascii="Arial" w:eastAsia="Arial" w:hAnsi="Arial" w:cs="Arial"/>
          <w:color w:val="333333"/>
          <w:sz w:val="22"/>
          <w:szCs w:val="22"/>
        </w:rPr>
        <w:t xml:space="preserve">   </w:t>
      </w:r>
    </w:p>
    <w:p w14:paraId="2139D167" w14:textId="0FEEF8BE" w:rsidR="00F6229D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D9E75"/>
          <w:sz w:val="22"/>
          <w:szCs w:val="22"/>
        </w:rPr>
        <w:t xml:space="preserve">Repository: </w:t>
      </w:r>
      <w:hyperlink r:id="rId8" w:history="1">
        <w:r w:rsidR="006761EB" w:rsidRPr="00762B69">
          <w:rPr>
            <w:rStyle w:val="Hyperlink"/>
            <w:rFonts w:ascii="Arial" w:eastAsia="Arial" w:hAnsi="Arial" w:cs="Arial"/>
            <w:sz w:val="22"/>
            <w:szCs w:val="22"/>
          </w:rPr>
          <w:t>https://github.com/Aditya12705/SecBrief</w:t>
        </w:r>
      </w:hyperlink>
      <w:r w:rsidR="006761EB">
        <w:rPr>
          <w:rFonts w:ascii="Arial" w:eastAsia="Arial" w:hAnsi="Arial" w:cs="Arial"/>
          <w:color w:val="333333"/>
          <w:sz w:val="22"/>
          <w:szCs w:val="22"/>
        </w:rPr>
        <w:t xml:space="preserve"> </w:t>
      </w:r>
    </w:p>
    <w:p w14:paraId="422322F5" w14:textId="77777777" w:rsidR="00F6229D" w:rsidRDefault="00F6229D">
      <w:pPr>
        <w:spacing w:before="60" w:after="60"/>
      </w:pPr>
    </w:p>
    <w:p w14:paraId="5900F6F1" w14:textId="77777777" w:rsidR="00F6229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>One-Line Conclusion</w:t>
      </w:r>
    </w:p>
    <w:p w14:paraId="150E6D4B" w14:textId="77777777" w:rsidR="00F6229D" w:rsidRDefault="00F6229D">
      <w:pPr>
        <w:spacing w:before="40" w:after="40"/>
      </w:pPr>
    </w:p>
    <w:p w14:paraId="6583A5BE" w14:textId="77777777" w:rsidR="00F6229D" w:rsidRDefault="00000000">
      <w:pPr>
        <w:spacing w:before="60" w:after="60"/>
        <w:jc w:val="center"/>
      </w:pPr>
      <w:proofErr w:type="spellStart"/>
      <w:r>
        <w:rPr>
          <w:rFonts w:ascii="Arial" w:eastAsia="Arial" w:hAnsi="Arial" w:cs="Arial"/>
          <w:b/>
          <w:bCs/>
          <w:i/>
          <w:iCs/>
          <w:color w:val="1D9E75"/>
          <w:sz w:val="26"/>
          <w:szCs w:val="26"/>
        </w:rPr>
        <w:t>SecBrief</w:t>
      </w:r>
      <w:proofErr w:type="spellEnd"/>
      <w:r>
        <w:rPr>
          <w:rFonts w:ascii="Arial" w:eastAsia="Arial" w:hAnsi="Arial" w:cs="Arial"/>
          <w:b/>
          <w:bCs/>
          <w:i/>
          <w:iCs/>
          <w:color w:val="1D9E75"/>
          <w:sz w:val="26"/>
          <w:szCs w:val="26"/>
        </w:rPr>
        <w:t xml:space="preserve"> is the only security agent that doesn't just explain the CVE — it cryptographically proves the fix is safe.</w:t>
      </w:r>
    </w:p>
    <w:p w14:paraId="067A5F84" w14:textId="77777777" w:rsidR="00F6229D" w:rsidRDefault="00F6229D">
      <w:pPr>
        <w:spacing w:before="40" w:after="40"/>
      </w:pPr>
    </w:p>
    <w:p w14:paraId="1FAEF73D" w14:textId="77777777" w:rsidR="00F6229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>Why this should be selected</w:t>
      </w:r>
    </w:p>
    <w:p w14:paraId="164FA00D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Track 2 fit is exact: real-world alert fatigue problem + non-expert audience + deep </w:t>
      </w:r>
      <w:proofErr w:type="spellStart"/>
      <w:r>
        <w:rPr>
          <w:rFonts w:ascii="Arial" w:eastAsia="Arial" w:hAnsi="Arial" w:cs="Arial"/>
          <w:b/>
          <w:bCs/>
          <w:color w:val="333333"/>
          <w:sz w:val="22"/>
          <w:szCs w:val="22"/>
        </w:rPr>
        <w:t>ArmorIQ</w:t>
      </w:r>
      <w:proofErr w:type="spellEnd"/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SDK integration</w:t>
      </w:r>
    </w:p>
    <w:p w14:paraId="07BBD1BE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Not a ChatGPT wrapper —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ArmorIQ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enforcement is the core differentiator, not the LLM</w:t>
      </w:r>
    </w:p>
    <w:p w14:paraId="4B6A1048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Live, working prototype with 5 input types, compliance mapping, cryptographic enforcement, and a team dashboard</w:t>
      </w:r>
    </w:p>
    <w:p w14:paraId="3EFF8514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Attack-the-agent demo is a showstopper: prompt injection gets blocked by cryptography, not prompting</w:t>
      </w:r>
    </w:p>
    <w:p w14:paraId="6BA131D2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SecBrief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Pulse adds team-wide visibility — makes security accessible to managers, not just developers</w:t>
      </w:r>
    </w:p>
    <w:p w14:paraId="22013229" w14:textId="77777777" w:rsidR="00F6229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22"/>
          <w:szCs w:val="22"/>
        </w:rPr>
        <w:t>Indian market relevance: ₹ impact mapping and SOC 2 compliance artifacts for startup ecosystem</w:t>
      </w:r>
    </w:p>
    <w:p w14:paraId="22EE25E3" w14:textId="77777777" w:rsidR="00F6229D" w:rsidRDefault="00F6229D">
      <w:pPr>
        <w:spacing w:before="60" w:after="60"/>
      </w:pPr>
    </w:p>
    <w:p w14:paraId="25304AE3" w14:textId="77777777" w:rsidR="00F6229D" w:rsidRDefault="00000000">
      <w:pPr>
        <w:spacing w:before="80" w:after="80"/>
        <w:jc w:val="center"/>
      </w:pPr>
      <w:r>
        <w:rPr>
          <w:rFonts w:ascii="Arial" w:eastAsia="Arial" w:hAnsi="Arial" w:cs="Arial"/>
          <w:b/>
          <w:bCs/>
          <w:i/>
          <w:iCs/>
          <w:color w:val="1D9E75"/>
          <w:sz w:val="28"/>
          <w:szCs w:val="28"/>
        </w:rPr>
        <w:t xml:space="preserve">"ChatGPT explains the CVE. </w:t>
      </w:r>
      <w:proofErr w:type="spellStart"/>
      <w:r>
        <w:rPr>
          <w:rFonts w:ascii="Arial" w:eastAsia="Arial" w:hAnsi="Arial" w:cs="Arial"/>
          <w:b/>
          <w:bCs/>
          <w:i/>
          <w:iCs/>
          <w:color w:val="1D9E75"/>
          <w:sz w:val="28"/>
          <w:szCs w:val="28"/>
        </w:rPr>
        <w:t>SecBrief</w:t>
      </w:r>
      <w:proofErr w:type="spellEnd"/>
      <w:r>
        <w:rPr>
          <w:rFonts w:ascii="Arial" w:eastAsia="Arial" w:hAnsi="Arial" w:cs="Arial"/>
          <w:b/>
          <w:bCs/>
          <w:i/>
          <w:iCs/>
          <w:color w:val="1D9E75"/>
          <w:sz w:val="28"/>
          <w:szCs w:val="28"/>
        </w:rPr>
        <w:t xml:space="preserve"> enforces the fix."</w:t>
      </w:r>
    </w:p>
    <w:sectPr w:rsidR="00F6229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301"/>
    <w:multiLevelType w:val="hybridMultilevel"/>
    <w:tmpl w:val="68A275BC"/>
    <w:lvl w:ilvl="0" w:tplc="084C8502">
      <w:start w:val="1"/>
      <w:numFmt w:val="bullet"/>
      <w:lvlText w:val="•"/>
      <w:lvlJc w:val="left"/>
      <w:pPr>
        <w:ind w:left="720" w:hanging="360"/>
      </w:pPr>
    </w:lvl>
    <w:lvl w:ilvl="1" w:tplc="2D08DDB4">
      <w:numFmt w:val="decimal"/>
      <w:lvlText w:val=""/>
      <w:lvlJc w:val="left"/>
    </w:lvl>
    <w:lvl w:ilvl="2" w:tplc="0484A690">
      <w:numFmt w:val="decimal"/>
      <w:lvlText w:val=""/>
      <w:lvlJc w:val="left"/>
    </w:lvl>
    <w:lvl w:ilvl="3" w:tplc="852ECBD2">
      <w:numFmt w:val="decimal"/>
      <w:lvlText w:val=""/>
      <w:lvlJc w:val="left"/>
    </w:lvl>
    <w:lvl w:ilvl="4" w:tplc="D5CEDFFE">
      <w:numFmt w:val="decimal"/>
      <w:lvlText w:val=""/>
      <w:lvlJc w:val="left"/>
    </w:lvl>
    <w:lvl w:ilvl="5" w:tplc="AD123D18">
      <w:numFmt w:val="decimal"/>
      <w:lvlText w:val=""/>
      <w:lvlJc w:val="left"/>
    </w:lvl>
    <w:lvl w:ilvl="6" w:tplc="3D9C0220">
      <w:numFmt w:val="decimal"/>
      <w:lvlText w:val=""/>
      <w:lvlJc w:val="left"/>
    </w:lvl>
    <w:lvl w:ilvl="7" w:tplc="DCA2EEC4">
      <w:numFmt w:val="decimal"/>
      <w:lvlText w:val=""/>
      <w:lvlJc w:val="left"/>
    </w:lvl>
    <w:lvl w:ilvl="8" w:tplc="5E925EB0">
      <w:numFmt w:val="decimal"/>
      <w:lvlText w:val=""/>
      <w:lvlJc w:val="left"/>
    </w:lvl>
  </w:abstractNum>
  <w:abstractNum w:abstractNumId="1" w15:restartNumberingAfterBreak="0">
    <w:nsid w:val="2B3B259C"/>
    <w:multiLevelType w:val="hybridMultilevel"/>
    <w:tmpl w:val="8D06989C"/>
    <w:lvl w:ilvl="0" w:tplc="0C58E684">
      <w:start w:val="1"/>
      <w:numFmt w:val="bullet"/>
      <w:lvlText w:val="●"/>
      <w:lvlJc w:val="left"/>
      <w:pPr>
        <w:ind w:left="720" w:hanging="360"/>
      </w:pPr>
    </w:lvl>
    <w:lvl w:ilvl="1" w:tplc="E9F03A72">
      <w:start w:val="1"/>
      <w:numFmt w:val="bullet"/>
      <w:lvlText w:val="○"/>
      <w:lvlJc w:val="left"/>
      <w:pPr>
        <w:ind w:left="1440" w:hanging="360"/>
      </w:pPr>
    </w:lvl>
    <w:lvl w:ilvl="2" w:tplc="95DA3256">
      <w:start w:val="1"/>
      <w:numFmt w:val="bullet"/>
      <w:lvlText w:val="■"/>
      <w:lvlJc w:val="left"/>
      <w:pPr>
        <w:ind w:left="2160" w:hanging="360"/>
      </w:pPr>
    </w:lvl>
    <w:lvl w:ilvl="3" w:tplc="9A0652C4">
      <w:start w:val="1"/>
      <w:numFmt w:val="bullet"/>
      <w:lvlText w:val="●"/>
      <w:lvlJc w:val="left"/>
      <w:pPr>
        <w:ind w:left="2880" w:hanging="360"/>
      </w:pPr>
    </w:lvl>
    <w:lvl w:ilvl="4" w:tplc="917CEDD4">
      <w:start w:val="1"/>
      <w:numFmt w:val="bullet"/>
      <w:lvlText w:val="○"/>
      <w:lvlJc w:val="left"/>
      <w:pPr>
        <w:ind w:left="3600" w:hanging="360"/>
      </w:pPr>
    </w:lvl>
    <w:lvl w:ilvl="5" w:tplc="6C28B110">
      <w:start w:val="1"/>
      <w:numFmt w:val="bullet"/>
      <w:lvlText w:val="■"/>
      <w:lvlJc w:val="left"/>
      <w:pPr>
        <w:ind w:left="4320" w:hanging="360"/>
      </w:pPr>
    </w:lvl>
    <w:lvl w:ilvl="6" w:tplc="2FB0BB3E">
      <w:start w:val="1"/>
      <w:numFmt w:val="bullet"/>
      <w:lvlText w:val="●"/>
      <w:lvlJc w:val="left"/>
      <w:pPr>
        <w:ind w:left="5040" w:hanging="360"/>
      </w:pPr>
    </w:lvl>
    <w:lvl w:ilvl="7" w:tplc="E5826048">
      <w:start w:val="1"/>
      <w:numFmt w:val="bullet"/>
      <w:lvlText w:val="●"/>
      <w:lvlJc w:val="left"/>
      <w:pPr>
        <w:ind w:left="5760" w:hanging="360"/>
      </w:pPr>
    </w:lvl>
    <w:lvl w:ilvl="8" w:tplc="357EB4DE">
      <w:start w:val="1"/>
      <w:numFmt w:val="bullet"/>
      <w:lvlText w:val="●"/>
      <w:lvlJc w:val="left"/>
      <w:pPr>
        <w:ind w:left="6480" w:hanging="360"/>
      </w:pPr>
    </w:lvl>
  </w:abstractNum>
  <w:num w:numId="1" w16cid:durableId="1197082623">
    <w:abstractNumId w:val="1"/>
    <w:lvlOverride w:ilvl="0">
      <w:startOverride w:val="1"/>
    </w:lvlOverride>
  </w:num>
  <w:num w:numId="2" w16cid:durableId="1622100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29D"/>
    <w:rsid w:val="006761EB"/>
    <w:rsid w:val="0092630C"/>
    <w:rsid w:val="00F6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CCAE"/>
  <w15:docId w15:val="{AA38181C-BDCB-4CDB-9C41-328F48B45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761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itya12705/SecBrie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i576-secbrief.hf.spa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ditya12705/SecBrief" TargetMode="External"/><Relationship Id="rId5" Type="http://schemas.openxmlformats.org/officeDocument/2006/relationships/hyperlink" Target="https://adi576-secbrief.hf.spac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1492</Words>
  <Characters>8509</Characters>
  <Application>Microsoft Office Word</Application>
  <DocSecurity>0</DocSecurity>
  <Lines>70</Lines>
  <Paragraphs>19</Paragraphs>
  <ScaleCrop>false</ScaleCrop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Aditthya S S varma</cp:lastModifiedBy>
  <cp:revision>2</cp:revision>
  <dcterms:created xsi:type="dcterms:W3CDTF">2026-05-17T19:09:00Z</dcterms:created>
  <dcterms:modified xsi:type="dcterms:W3CDTF">2026-05-17T19:14:00Z</dcterms:modified>
</cp:coreProperties>
</file>