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AB49F" w14:textId="1FF19D55" w:rsidR="00C23E39" w:rsidRDefault="00C23E39">
      <w:hyperlink r:id="rId4" w:history="1">
        <w:r w:rsidRPr="00C23E39">
          <w:rPr>
            <w:rStyle w:val="Hyperlink"/>
          </w:rPr>
          <w:t>Aditya Soni – Product Manager</w:t>
        </w:r>
      </w:hyperlink>
      <w:r>
        <w:t xml:space="preserve"> </w:t>
      </w:r>
    </w:p>
    <w:tbl>
      <w:tblPr>
        <w:tblpPr w:leftFromText="180" w:rightFromText="180" w:vertAnchor="text" w:tblpY="1"/>
        <w:tblOverlap w:val="never"/>
        <w:tblW w:w="94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964"/>
      </w:tblGrid>
      <w:tr w:rsidR="00C23E39" w:rsidRPr="00C23E39" w14:paraId="7093C5B8" w14:textId="77777777" w:rsidTr="00C23E3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A7621" w14:textId="77777777" w:rsidR="00C23E39" w:rsidRPr="00C23E39" w:rsidRDefault="00C23E39" w:rsidP="00C23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02917B" w14:textId="77777777" w:rsidR="00C23E39" w:rsidRPr="00C23E39" w:rsidRDefault="00C23E39" w:rsidP="00C23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23E39" w:rsidRPr="00C23E39" w14:paraId="4C97B23B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701510DD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Content Performance Analytics</w:t>
            </w:r>
          </w:p>
        </w:tc>
        <w:tc>
          <w:tcPr>
            <w:tcW w:w="0" w:type="auto"/>
            <w:vAlign w:val="center"/>
            <w:hideMark/>
          </w:tcPr>
          <w:p w14:paraId="7334D336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AI-powered platform providing comprehensive analytics on content performance for SMEs</w:t>
            </w:r>
          </w:p>
        </w:tc>
      </w:tr>
      <w:tr w:rsidR="00C23E39" w:rsidRPr="00C23E39" w14:paraId="457FCDAD" w14:textId="77777777" w:rsidTr="00C23E39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729D65C3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1B55CC00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23E39" w:rsidRPr="00C23E39" w14:paraId="762A141D" w14:textId="77777777" w:rsidTr="00C23E39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14:paraId="53025018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Engagement Metrics</w:t>
            </w:r>
          </w:p>
        </w:tc>
        <w:tc>
          <w:tcPr>
            <w:tcW w:w="0" w:type="auto"/>
            <w:vAlign w:val="center"/>
            <w:hideMark/>
          </w:tcPr>
          <w:p w14:paraId="1AC7984A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views, clicks, shares, time spent, and bounce rates</w:t>
            </w:r>
          </w:p>
        </w:tc>
      </w:tr>
      <w:tr w:rsidR="00C23E39" w:rsidRPr="00C23E39" w14:paraId="46544753" w14:textId="77777777" w:rsidTr="00C23E39">
        <w:trPr>
          <w:trHeight w:val="829"/>
          <w:tblCellSpacing w:w="15" w:type="dxa"/>
        </w:trPr>
        <w:tc>
          <w:tcPr>
            <w:tcW w:w="0" w:type="auto"/>
            <w:vAlign w:val="center"/>
            <w:hideMark/>
          </w:tcPr>
          <w:p w14:paraId="47529672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Audience Demographics</w:t>
            </w:r>
          </w:p>
        </w:tc>
        <w:tc>
          <w:tcPr>
            <w:tcW w:w="0" w:type="auto"/>
            <w:vAlign w:val="center"/>
            <w:hideMark/>
          </w:tcPr>
          <w:p w14:paraId="46625B45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Gain insights into age, gender, location, and interests of the audience</w:t>
            </w:r>
          </w:p>
        </w:tc>
      </w:tr>
      <w:tr w:rsidR="00C23E39" w:rsidRPr="00C23E39" w14:paraId="5A7ABF34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2A410C27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Conversion Rates</w:t>
            </w:r>
          </w:p>
        </w:tc>
        <w:tc>
          <w:tcPr>
            <w:tcW w:w="0" w:type="auto"/>
            <w:vAlign w:val="center"/>
            <w:hideMark/>
          </w:tcPr>
          <w:p w14:paraId="1C7BF535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 effectiveness in driving desired actions such as lead generation, sales, or sign-ups</w:t>
            </w:r>
          </w:p>
        </w:tc>
      </w:tr>
      <w:tr w:rsidR="00C23E39" w:rsidRPr="00C23E39" w14:paraId="2A881532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32061CA3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AI-Powered Insights</w:t>
            </w:r>
          </w:p>
        </w:tc>
        <w:tc>
          <w:tcPr>
            <w:tcW w:w="0" w:type="auto"/>
            <w:vAlign w:val="center"/>
            <w:hideMark/>
          </w:tcPr>
          <w:p w14:paraId="2F855E86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Uncover patterns, trends, and recommendations for refining content strategies using AI</w:t>
            </w:r>
          </w:p>
        </w:tc>
      </w:tr>
      <w:tr w:rsidR="00C23E39" w:rsidRPr="00C23E39" w14:paraId="3E2B5C06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41A1E2D3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A879350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Scales with business needs, providing comprehensive analytics for marketing efforts</w:t>
            </w:r>
          </w:p>
        </w:tc>
      </w:tr>
      <w:tr w:rsidR="00C23E39" w:rsidRPr="00C23E39" w14:paraId="4AE34484" w14:textId="77777777" w:rsidTr="00C23E39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207624AE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6F69DA29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23E39" w:rsidRPr="00C23E39" w14:paraId="1A9D2EB2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0BC84BE8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Engagement Metrics</w:t>
            </w:r>
          </w:p>
        </w:tc>
        <w:tc>
          <w:tcPr>
            <w:tcW w:w="0" w:type="auto"/>
            <w:vAlign w:val="center"/>
            <w:hideMark/>
          </w:tcPr>
          <w:p w14:paraId="1E14AF7E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Views, Click-through rates (CTR), Shares, Time spent per session, Bounce rates</w:t>
            </w:r>
          </w:p>
        </w:tc>
      </w:tr>
      <w:tr w:rsidR="00C23E39" w:rsidRPr="00C23E39" w14:paraId="6B13F649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1B1525CD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Audience Demographics</w:t>
            </w:r>
          </w:p>
        </w:tc>
        <w:tc>
          <w:tcPr>
            <w:tcW w:w="0" w:type="auto"/>
            <w:vAlign w:val="center"/>
            <w:hideMark/>
          </w:tcPr>
          <w:p w14:paraId="1557F9B9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Age, Gender, Location, Interests</w:t>
            </w:r>
          </w:p>
        </w:tc>
      </w:tr>
      <w:tr w:rsidR="00C23E39" w:rsidRPr="00C23E39" w14:paraId="381B63BA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77DC44AE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Conversion Rates</w:t>
            </w:r>
          </w:p>
        </w:tc>
        <w:tc>
          <w:tcPr>
            <w:tcW w:w="0" w:type="auto"/>
            <w:vAlign w:val="center"/>
            <w:hideMark/>
          </w:tcPr>
          <w:p w14:paraId="5843B248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Conversion rate per content piece, by channel, by audience segment, funnel progression</w:t>
            </w:r>
          </w:p>
        </w:tc>
      </w:tr>
      <w:tr w:rsidR="00C23E39" w:rsidRPr="00C23E39" w14:paraId="3D44D462" w14:textId="77777777" w:rsidTr="00C23E39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0DCD9BCF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Personas</w:t>
            </w:r>
          </w:p>
        </w:tc>
        <w:tc>
          <w:tcPr>
            <w:tcW w:w="0" w:type="auto"/>
            <w:vAlign w:val="center"/>
            <w:hideMark/>
          </w:tcPr>
          <w:p w14:paraId="23DF0162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23E39" w:rsidRPr="00C23E39" w14:paraId="7CD982F0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14948DE5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Marketing Manager Mia</w:t>
            </w:r>
          </w:p>
        </w:tc>
        <w:tc>
          <w:tcPr>
            <w:tcW w:w="0" w:type="auto"/>
            <w:vAlign w:val="center"/>
            <w:hideMark/>
          </w:tcPr>
          <w:p w14:paraId="221438F3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Oversees marketing for e-commerce startup; uses analytics to optimize content strategy and drive sales</w:t>
            </w:r>
          </w:p>
        </w:tc>
      </w:tr>
      <w:tr w:rsidR="00C23E39" w:rsidRPr="00C23E39" w14:paraId="08FB33CD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3F812806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Content Creator Carlos</w:t>
            </w:r>
          </w:p>
        </w:tc>
        <w:tc>
          <w:tcPr>
            <w:tcW w:w="0" w:type="auto"/>
            <w:vAlign w:val="center"/>
            <w:hideMark/>
          </w:tcPr>
          <w:p w14:paraId="58E94B50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content for B2B software company; tailors content creation efforts based on analytics to drive leads</w:t>
            </w:r>
          </w:p>
        </w:tc>
      </w:tr>
      <w:tr w:rsidR="00C23E39" w:rsidRPr="00C23E39" w14:paraId="31872204" w14:textId="77777777" w:rsidTr="00C23E39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27FEFCFE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Digital Marketing Director Dana</w:t>
            </w:r>
          </w:p>
        </w:tc>
        <w:tc>
          <w:tcPr>
            <w:tcW w:w="0" w:type="auto"/>
            <w:vAlign w:val="center"/>
            <w:hideMark/>
          </w:tcPr>
          <w:p w14:paraId="7C3C549E" w14:textId="77777777" w:rsidR="00C23E39" w:rsidRPr="00C23E39" w:rsidRDefault="00C23E39" w:rsidP="00C23E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3E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clients with detailed reports on content campaign effectiveness using analytics; retains clients</w:t>
            </w:r>
          </w:p>
        </w:tc>
      </w:tr>
    </w:tbl>
    <w:p w14:paraId="1AFA5565" w14:textId="77777777" w:rsidR="00C23E39" w:rsidRDefault="00C23E39"/>
    <w:p w14:paraId="01880D62" w14:textId="0D268CF5" w:rsidR="00FB6D4B" w:rsidRDefault="00C23E39">
      <w:r>
        <w:br w:type="textWrapping" w:clear="all"/>
      </w:r>
    </w:p>
    <w:sectPr w:rsidR="00FB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39"/>
    <w:rsid w:val="00755DF6"/>
    <w:rsid w:val="00C23E39"/>
    <w:rsid w:val="00FB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8407"/>
  <w15:chartTrackingRefBased/>
  <w15:docId w15:val="{160BA11E-0A52-46A2-B269-73BE7A2F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3E39"/>
    <w:rPr>
      <w:b/>
      <w:bCs/>
    </w:rPr>
  </w:style>
  <w:style w:type="character" w:styleId="Hyperlink">
    <w:name w:val="Hyperlink"/>
    <w:basedOn w:val="DefaultParagraphFont"/>
    <w:uiPriority w:val="99"/>
    <w:unhideWhenUsed/>
    <w:rsid w:val="00C23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ditya-soni-7757472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Soni</dc:creator>
  <cp:keywords/>
  <dc:description/>
  <cp:lastModifiedBy>Aditya Soni</cp:lastModifiedBy>
  <cp:revision>1</cp:revision>
  <dcterms:created xsi:type="dcterms:W3CDTF">2024-06-07T19:56:00Z</dcterms:created>
  <dcterms:modified xsi:type="dcterms:W3CDTF">2024-06-07T20:03:00Z</dcterms:modified>
</cp:coreProperties>
</file>