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98D26" w14:textId="76B8C70A" w:rsidR="00D25670" w:rsidRPr="00D25670" w:rsidRDefault="00C24585" w:rsidP="00D25670">
      <w:pPr>
        <w:jc w:val="center"/>
        <w:rPr>
          <w:rFonts w:ascii="Times New Roman" w:hAnsi="Times New Roman" w:cs="Times New Roman"/>
          <w:b/>
          <w:bCs/>
          <w:sz w:val="40"/>
          <w:szCs w:val="40"/>
          <w:lang w:val="en-US"/>
        </w:rPr>
      </w:pPr>
      <w:r w:rsidRPr="00D25670">
        <w:rPr>
          <w:rFonts w:ascii="Times New Roman" w:hAnsi="Times New Roman" w:cs="Times New Roman"/>
          <w:b/>
          <w:bCs/>
          <w:sz w:val="40"/>
          <w:szCs w:val="40"/>
          <w:lang w:val="en-US"/>
        </w:rPr>
        <w:t>DATA WAREHOUSE</w:t>
      </w:r>
    </w:p>
    <w:p w14:paraId="273FA750" w14:textId="13809F2F" w:rsidR="00C24585" w:rsidRPr="00D25670" w:rsidRDefault="00C24585" w:rsidP="00C24585">
      <w:pPr>
        <w:rPr>
          <w:rFonts w:ascii="Times New Roman" w:hAnsi="Times New Roman" w:cs="Times New Roman"/>
          <w:b/>
          <w:bCs/>
          <w:color w:val="0E2841" w:themeColor="text2"/>
          <w:sz w:val="30"/>
          <w:szCs w:val="30"/>
          <w:lang w:val="en-US"/>
        </w:rPr>
      </w:pPr>
      <w:r w:rsidRPr="00D25670">
        <w:rPr>
          <w:rFonts w:ascii="Times New Roman" w:hAnsi="Times New Roman" w:cs="Times New Roman"/>
          <w:b/>
          <w:bCs/>
          <w:color w:val="0E2841" w:themeColor="text2"/>
          <w:sz w:val="30"/>
          <w:szCs w:val="30"/>
          <w:lang w:val="en-US"/>
        </w:rPr>
        <w:t>WHAT IS DATA WAREHOUSE?</w:t>
      </w:r>
    </w:p>
    <w:p w14:paraId="78674C78" w14:textId="1ED0B867" w:rsidR="00C24585" w:rsidRPr="00C24585" w:rsidRDefault="00C24585" w:rsidP="00420B8A">
      <w:pPr>
        <w:ind w:firstLine="360"/>
        <w:jc w:val="both"/>
        <w:rPr>
          <w:rFonts w:ascii="Times New Roman" w:hAnsi="Times New Roman" w:cs="Times New Roman"/>
          <w:sz w:val="26"/>
          <w:szCs w:val="26"/>
        </w:rPr>
      </w:pPr>
      <w:r w:rsidRPr="00C24585">
        <w:rPr>
          <w:rFonts w:ascii="Times New Roman" w:hAnsi="Times New Roman" w:cs="Times New Roman"/>
          <w:sz w:val="26"/>
          <w:szCs w:val="26"/>
        </w:rPr>
        <w:t xml:space="preserve">A data warehouse is a centralized system used for storing and managing large volumes of data from various sources. It is designed to help businesses </w:t>
      </w:r>
      <w:r w:rsidRPr="00D25670">
        <w:rPr>
          <w:rFonts w:ascii="Times New Roman" w:hAnsi="Times New Roman" w:cs="Times New Roman"/>
          <w:sz w:val="26"/>
          <w:szCs w:val="26"/>
        </w:rPr>
        <w:t>analyse</w:t>
      </w:r>
      <w:r w:rsidRPr="00C24585">
        <w:rPr>
          <w:rFonts w:ascii="Times New Roman" w:hAnsi="Times New Roman" w:cs="Times New Roman"/>
          <w:sz w:val="26"/>
          <w:szCs w:val="26"/>
        </w:rPr>
        <w:t xml:space="preserve"> historical data and make informed decisions. Data from different operational systems is collected, cleaned, and stored in a structured way, enabling efficient querying and reporting.</w:t>
      </w:r>
    </w:p>
    <w:p w14:paraId="2DED8F8E" w14:textId="77777777" w:rsidR="00C24585" w:rsidRPr="00C24585" w:rsidRDefault="00C24585" w:rsidP="00C24585">
      <w:pPr>
        <w:numPr>
          <w:ilvl w:val="0"/>
          <w:numId w:val="2"/>
        </w:numPr>
        <w:rPr>
          <w:rFonts w:ascii="Times New Roman" w:hAnsi="Times New Roman" w:cs="Times New Roman"/>
          <w:b/>
          <w:bCs/>
          <w:sz w:val="26"/>
          <w:szCs w:val="26"/>
          <w:u w:val="single"/>
        </w:rPr>
      </w:pPr>
      <w:r w:rsidRPr="00C24585">
        <w:rPr>
          <w:rFonts w:ascii="Times New Roman" w:hAnsi="Times New Roman" w:cs="Times New Roman"/>
          <w:b/>
          <w:bCs/>
          <w:sz w:val="26"/>
          <w:szCs w:val="26"/>
          <w:u w:val="single"/>
        </w:rPr>
        <w:t>Goal is to produce statistical results that may help in decision-making.</w:t>
      </w:r>
    </w:p>
    <w:p w14:paraId="0D61FE75" w14:textId="584CE22F" w:rsidR="00D25670" w:rsidRDefault="00C24585" w:rsidP="00D25670">
      <w:pPr>
        <w:numPr>
          <w:ilvl w:val="0"/>
          <w:numId w:val="3"/>
        </w:numPr>
        <w:rPr>
          <w:rFonts w:ascii="Times New Roman" w:hAnsi="Times New Roman" w:cs="Times New Roman"/>
          <w:b/>
          <w:bCs/>
          <w:sz w:val="26"/>
          <w:szCs w:val="26"/>
          <w:u w:val="single"/>
        </w:rPr>
      </w:pPr>
      <w:r w:rsidRPr="00C24585">
        <w:rPr>
          <w:rFonts w:ascii="Times New Roman" w:hAnsi="Times New Roman" w:cs="Times New Roman"/>
          <w:b/>
          <w:bCs/>
          <w:sz w:val="26"/>
          <w:szCs w:val="26"/>
          <w:u w:val="single"/>
        </w:rPr>
        <w:t>Ensures fast data retrieval even with the vast datasets.</w:t>
      </w:r>
    </w:p>
    <w:p w14:paraId="19C73B0C" w14:textId="0B30FA61" w:rsidR="00D378AB" w:rsidRPr="00D25670" w:rsidRDefault="00D378AB" w:rsidP="00D378AB">
      <w:pPr>
        <w:jc w:val="center"/>
        <w:rPr>
          <w:rFonts w:ascii="Times New Roman" w:hAnsi="Times New Roman" w:cs="Times New Roman"/>
          <w:b/>
          <w:bCs/>
          <w:sz w:val="26"/>
          <w:szCs w:val="26"/>
          <w:u w:val="single"/>
        </w:rPr>
      </w:pPr>
      <w:r>
        <w:rPr>
          <w:noProof/>
        </w:rPr>
        <w:drawing>
          <wp:inline distT="0" distB="0" distL="0" distR="0" wp14:anchorId="7102057F" wp14:editId="7599C40E">
            <wp:extent cx="4267200" cy="2864971"/>
            <wp:effectExtent l="0" t="0" r="0" b="0"/>
            <wp:docPr id="1626874643" name="Picture 1" descr="A key in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4643" name="Picture 1" descr="A key in a keyhole&#10;&#10;AI-generated content may be incorrect."/>
                    <pic:cNvPicPr/>
                  </pic:nvPicPr>
                  <pic:blipFill>
                    <a:blip r:embed="rId5"/>
                    <a:stretch>
                      <a:fillRect/>
                    </a:stretch>
                  </pic:blipFill>
                  <pic:spPr>
                    <a:xfrm>
                      <a:off x="0" y="0"/>
                      <a:ext cx="4280455" cy="2873871"/>
                    </a:xfrm>
                    <a:prstGeom prst="rect">
                      <a:avLst/>
                    </a:prstGeom>
                  </pic:spPr>
                </pic:pic>
              </a:graphicData>
            </a:graphic>
          </wp:inline>
        </w:drawing>
      </w:r>
    </w:p>
    <w:p w14:paraId="29BE854A" w14:textId="11A5ABF4" w:rsidR="00C24585" w:rsidRPr="00C24585" w:rsidRDefault="00C24585" w:rsidP="00C24585">
      <w:pPr>
        <w:rPr>
          <w:rFonts w:ascii="Times New Roman" w:hAnsi="Times New Roman" w:cs="Times New Roman"/>
          <w:b/>
          <w:bCs/>
          <w:sz w:val="30"/>
          <w:szCs w:val="30"/>
        </w:rPr>
      </w:pPr>
      <w:r w:rsidRPr="00D25670">
        <w:rPr>
          <w:rFonts w:ascii="Times New Roman" w:hAnsi="Times New Roman" w:cs="Times New Roman"/>
          <w:b/>
          <w:bCs/>
          <w:sz w:val="30"/>
          <w:szCs w:val="30"/>
        </w:rPr>
        <w:t>KEY CHARACTERISTICS OF A DATA WAREHOUSE:</w:t>
      </w:r>
    </w:p>
    <w:p w14:paraId="0D0C1EBC" w14:textId="77777777" w:rsidR="00C24585" w:rsidRPr="00C24585" w:rsidRDefault="00C24585" w:rsidP="00420B8A">
      <w:pPr>
        <w:ind w:firstLine="360"/>
        <w:jc w:val="both"/>
        <w:rPr>
          <w:rFonts w:ascii="Times New Roman" w:hAnsi="Times New Roman" w:cs="Times New Roman"/>
          <w:sz w:val="26"/>
          <w:szCs w:val="26"/>
        </w:rPr>
      </w:pPr>
      <w:r w:rsidRPr="00C24585">
        <w:rPr>
          <w:rFonts w:ascii="Times New Roman" w:hAnsi="Times New Roman" w:cs="Times New Roman"/>
          <w:sz w:val="26"/>
          <w:szCs w:val="26"/>
        </w:rPr>
        <w:t>Several fundamental characteristics distinguish a data warehouse from other data management systems:</w:t>
      </w:r>
    </w:p>
    <w:p w14:paraId="2503C447" w14:textId="77777777" w:rsidR="00C24585" w:rsidRPr="00C24585" w:rsidRDefault="00C24585" w:rsidP="00C24585">
      <w:pPr>
        <w:numPr>
          <w:ilvl w:val="0"/>
          <w:numId w:val="4"/>
        </w:numPr>
        <w:jc w:val="both"/>
        <w:rPr>
          <w:rFonts w:ascii="Times New Roman" w:hAnsi="Times New Roman" w:cs="Times New Roman"/>
          <w:b/>
          <w:bCs/>
          <w:sz w:val="26"/>
          <w:szCs w:val="26"/>
        </w:rPr>
      </w:pPr>
      <w:r w:rsidRPr="00C24585">
        <w:rPr>
          <w:rFonts w:ascii="Times New Roman" w:hAnsi="Times New Roman" w:cs="Times New Roman"/>
          <w:b/>
          <w:bCs/>
          <w:sz w:val="26"/>
          <w:szCs w:val="26"/>
          <w:u w:val="single"/>
        </w:rPr>
        <w:t>Subject-Oriented</w:t>
      </w:r>
      <w:r w:rsidRPr="00C24585">
        <w:rPr>
          <w:rFonts w:ascii="Times New Roman" w:hAnsi="Times New Roman" w:cs="Times New Roman"/>
          <w:b/>
          <w:bCs/>
          <w:sz w:val="26"/>
          <w:szCs w:val="26"/>
        </w:rPr>
        <w:t xml:space="preserve">: </w:t>
      </w:r>
      <w:r w:rsidRPr="00C24585">
        <w:rPr>
          <w:rFonts w:ascii="Times New Roman" w:hAnsi="Times New Roman" w:cs="Times New Roman"/>
          <w:sz w:val="26"/>
          <w:szCs w:val="26"/>
        </w:rPr>
        <w:t>Data in a warehouse is organized around key business subjects, such as customers, products, sales, and suppliers. This contrasts with operational databases that are application-oriented, focusing on the data needed for specific business processes. By focusing on subjects, the data warehouse provides a holistic view relevant for analysis. For instance, all information related to a customer, including their purchase history, demographics, and interactions, would be consolidated under the "customer" subject.</w:t>
      </w:r>
    </w:p>
    <w:p w14:paraId="1C8D9131" w14:textId="77777777" w:rsidR="00C24585" w:rsidRPr="00C24585" w:rsidRDefault="00C24585" w:rsidP="00C24585">
      <w:pPr>
        <w:numPr>
          <w:ilvl w:val="0"/>
          <w:numId w:val="4"/>
        </w:numPr>
        <w:jc w:val="both"/>
        <w:rPr>
          <w:rFonts w:ascii="Times New Roman" w:hAnsi="Times New Roman" w:cs="Times New Roman"/>
          <w:b/>
          <w:bCs/>
          <w:sz w:val="26"/>
          <w:szCs w:val="26"/>
        </w:rPr>
      </w:pPr>
      <w:r w:rsidRPr="00C24585">
        <w:rPr>
          <w:rFonts w:ascii="Times New Roman" w:hAnsi="Times New Roman" w:cs="Times New Roman"/>
          <w:b/>
          <w:bCs/>
          <w:sz w:val="26"/>
          <w:szCs w:val="26"/>
          <w:u w:val="single"/>
        </w:rPr>
        <w:t>Integrated:</w:t>
      </w:r>
      <w:r w:rsidRPr="00C24585">
        <w:rPr>
          <w:rFonts w:ascii="Times New Roman" w:hAnsi="Times New Roman" w:cs="Times New Roman"/>
          <w:b/>
          <w:bCs/>
          <w:sz w:val="26"/>
          <w:szCs w:val="26"/>
        </w:rPr>
        <w:t xml:space="preserve"> </w:t>
      </w:r>
      <w:r w:rsidRPr="00C24585">
        <w:rPr>
          <w:rFonts w:ascii="Times New Roman" w:hAnsi="Times New Roman" w:cs="Times New Roman"/>
          <w:sz w:val="26"/>
          <w:szCs w:val="26"/>
        </w:rPr>
        <w:t xml:space="preserve">Data from diverse source systems, which may have inconsistent formats, structures, and naming conventions, is cleansed, transformed, and integrated into a unified and consistent format within the data warehouse. This </w:t>
      </w:r>
      <w:r w:rsidRPr="00C24585">
        <w:rPr>
          <w:rFonts w:ascii="Times New Roman" w:hAnsi="Times New Roman" w:cs="Times New Roman"/>
          <w:sz w:val="26"/>
          <w:szCs w:val="26"/>
        </w:rPr>
        <w:lastRenderedPageBreak/>
        <w:t>integration process ensures data quality and allows for meaningful comparisons and analyses across different business areas. For example, customer names might be stored differently in a CRM system and an order processing system. The data warehouse would resolve these inconsistencies and store a standardized customer name.</w:t>
      </w:r>
    </w:p>
    <w:p w14:paraId="7E07BD85" w14:textId="6D855602" w:rsidR="00C24585" w:rsidRPr="00C24585" w:rsidRDefault="00C24585" w:rsidP="00C24585">
      <w:pPr>
        <w:numPr>
          <w:ilvl w:val="0"/>
          <w:numId w:val="4"/>
        </w:numPr>
        <w:jc w:val="both"/>
        <w:rPr>
          <w:rFonts w:ascii="Times New Roman" w:hAnsi="Times New Roman" w:cs="Times New Roman"/>
          <w:sz w:val="26"/>
          <w:szCs w:val="26"/>
        </w:rPr>
      </w:pPr>
      <w:r w:rsidRPr="00C24585">
        <w:rPr>
          <w:rFonts w:ascii="Times New Roman" w:hAnsi="Times New Roman" w:cs="Times New Roman"/>
          <w:b/>
          <w:bCs/>
          <w:sz w:val="26"/>
          <w:szCs w:val="26"/>
          <w:u w:val="single"/>
        </w:rPr>
        <w:t>Time-Variant</w:t>
      </w:r>
      <w:r w:rsidRPr="00C24585">
        <w:rPr>
          <w:rFonts w:ascii="Times New Roman" w:hAnsi="Times New Roman" w:cs="Times New Roman"/>
          <w:b/>
          <w:bCs/>
          <w:sz w:val="26"/>
          <w:szCs w:val="26"/>
        </w:rPr>
        <w:t xml:space="preserve">: </w:t>
      </w:r>
      <w:r w:rsidRPr="00C24585">
        <w:rPr>
          <w:rFonts w:ascii="Times New Roman" w:hAnsi="Times New Roman" w:cs="Times New Roman"/>
          <w:sz w:val="26"/>
          <w:szCs w:val="26"/>
        </w:rPr>
        <w:t xml:space="preserve">Data in a data warehouse is historical, capturing data over an extended period. This allows for trend analysis, comparisons over time, and forecasting. Each data record is typically associated with a timestamp, enabling users to track changes and </w:t>
      </w:r>
      <w:r w:rsidR="00D25670" w:rsidRPr="00D25670">
        <w:rPr>
          <w:rFonts w:ascii="Times New Roman" w:hAnsi="Times New Roman" w:cs="Times New Roman"/>
          <w:sz w:val="26"/>
          <w:szCs w:val="26"/>
        </w:rPr>
        <w:t>analyse</w:t>
      </w:r>
      <w:r w:rsidRPr="00C24585">
        <w:rPr>
          <w:rFonts w:ascii="Times New Roman" w:hAnsi="Times New Roman" w:cs="Times New Roman"/>
          <w:sz w:val="26"/>
          <w:szCs w:val="26"/>
        </w:rPr>
        <w:t xml:space="preserve"> data from different points in the past. Unlike operational databases that usually maintain only the current state of data, a data warehouse retains a historical record, enabling insights like year-over-year sales growth or changes in customer </w:t>
      </w:r>
      <w:proofErr w:type="spellStart"/>
      <w:r w:rsidRPr="00C24585">
        <w:rPr>
          <w:rFonts w:ascii="Times New Roman" w:hAnsi="Times New Roman" w:cs="Times New Roman"/>
          <w:sz w:val="26"/>
          <w:szCs w:val="26"/>
        </w:rPr>
        <w:t>behavior</w:t>
      </w:r>
      <w:proofErr w:type="spellEnd"/>
      <w:r w:rsidRPr="00C24585">
        <w:rPr>
          <w:rFonts w:ascii="Times New Roman" w:hAnsi="Times New Roman" w:cs="Times New Roman"/>
          <w:sz w:val="26"/>
          <w:szCs w:val="26"/>
        </w:rPr>
        <w:t xml:space="preserve"> over time.</w:t>
      </w:r>
    </w:p>
    <w:p w14:paraId="09E8B884" w14:textId="1432E80C" w:rsidR="00C24585" w:rsidRPr="00D25670" w:rsidRDefault="00C24585" w:rsidP="00C24585">
      <w:pPr>
        <w:numPr>
          <w:ilvl w:val="0"/>
          <w:numId w:val="4"/>
        </w:numPr>
        <w:jc w:val="both"/>
        <w:rPr>
          <w:rFonts w:ascii="Times New Roman" w:hAnsi="Times New Roman" w:cs="Times New Roman"/>
          <w:sz w:val="26"/>
          <w:szCs w:val="26"/>
        </w:rPr>
      </w:pPr>
      <w:r w:rsidRPr="00C24585">
        <w:rPr>
          <w:rFonts w:ascii="Times New Roman" w:hAnsi="Times New Roman" w:cs="Times New Roman"/>
          <w:b/>
          <w:bCs/>
          <w:sz w:val="26"/>
          <w:szCs w:val="26"/>
          <w:u w:val="single"/>
        </w:rPr>
        <w:t>Non-Volatile:</w:t>
      </w:r>
      <w:r w:rsidRPr="00C24585">
        <w:rPr>
          <w:rFonts w:ascii="Times New Roman" w:hAnsi="Times New Roman" w:cs="Times New Roman"/>
          <w:b/>
          <w:bCs/>
          <w:sz w:val="26"/>
          <w:szCs w:val="26"/>
        </w:rPr>
        <w:t xml:space="preserve"> </w:t>
      </w:r>
      <w:r w:rsidRPr="00C24585">
        <w:rPr>
          <w:rFonts w:ascii="Times New Roman" w:hAnsi="Times New Roman" w:cs="Times New Roman"/>
          <w:sz w:val="26"/>
          <w:szCs w:val="26"/>
        </w:rPr>
        <w:t>Once data is loaded into the data warehouse, it is generally not updated or deleted. The data remains persistent, providing a stable and reliable source for analysis. New data is typically added in batches during periodic refresh cycles. This non-volatility ensures the integrity of historical data and supports consistent reporting and analysis.</w:t>
      </w:r>
    </w:p>
    <w:p w14:paraId="23372420" w14:textId="642FCB85" w:rsidR="00C24585" w:rsidRPr="00D25670" w:rsidRDefault="00C24585" w:rsidP="00C24585">
      <w:pPr>
        <w:jc w:val="both"/>
        <w:rPr>
          <w:rFonts w:ascii="Times New Roman" w:hAnsi="Times New Roman" w:cs="Times New Roman"/>
          <w:b/>
          <w:bCs/>
          <w:sz w:val="30"/>
          <w:szCs w:val="30"/>
        </w:rPr>
      </w:pPr>
      <w:r w:rsidRPr="00D25670">
        <w:rPr>
          <w:rFonts w:ascii="Times New Roman" w:hAnsi="Times New Roman" w:cs="Times New Roman"/>
          <w:b/>
          <w:bCs/>
          <w:sz w:val="30"/>
          <w:szCs w:val="30"/>
        </w:rPr>
        <w:t>DATA WAREHOUSE ARCHITECTURE</w:t>
      </w:r>
    </w:p>
    <w:p w14:paraId="6D768B9B" w14:textId="77777777" w:rsidR="00D25670" w:rsidRPr="00D25670" w:rsidRDefault="00D25670" w:rsidP="00D25670">
      <w:pPr>
        <w:jc w:val="both"/>
        <w:rPr>
          <w:rFonts w:ascii="Times New Roman" w:hAnsi="Times New Roman" w:cs="Times New Roman"/>
          <w:sz w:val="26"/>
          <w:szCs w:val="26"/>
          <w:u w:val="single"/>
        </w:rPr>
      </w:pPr>
      <w:r w:rsidRPr="00D25670">
        <w:rPr>
          <w:rFonts w:ascii="Times New Roman" w:hAnsi="Times New Roman" w:cs="Times New Roman"/>
          <w:b/>
          <w:bCs/>
          <w:sz w:val="26"/>
          <w:szCs w:val="26"/>
          <w:u w:val="single"/>
        </w:rPr>
        <w:t>Architecture of a Data Warehouse:</w:t>
      </w:r>
    </w:p>
    <w:p w14:paraId="77D6A008" w14:textId="77777777" w:rsidR="00D25670" w:rsidRPr="00D25670" w:rsidRDefault="00D25670" w:rsidP="00420B8A">
      <w:pPr>
        <w:ind w:firstLine="360"/>
        <w:jc w:val="both"/>
        <w:rPr>
          <w:rFonts w:ascii="Times New Roman" w:hAnsi="Times New Roman" w:cs="Times New Roman"/>
          <w:sz w:val="26"/>
          <w:szCs w:val="26"/>
        </w:rPr>
      </w:pPr>
      <w:r w:rsidRPr="00D25670">
        <w:rPr>
          <w:rFonts w:ascii="Times New Roman" w:hAnsi="Times New Roman" w:cs="Times New Roman"/>
          <w:sz w:val="26"/>
          <w:szCs w:val="26"/>
        </w:rPr>
        <w:t>A typical data warehouse architecture involves several key components working together:</w:t>
      </w:r>
    </w:p>
    <w:p w14:paraId="7FC6544E" w14:textId="77777777" w:rsidR="00D25670" w:rsidRPr="00D25670" w:rsidRDefault="00D25670" w:rsidP="00D25670">
      <w:pPr>
        <w:numPr>
          <w:ilvl w:val="0"/>
          <w:numId w:val="5"/>
        </w:numPr>
        <w:jc w:val="both"/>
        <w:rPr>
          <w:rFonts w:ascii="Times New Roman" w:hAnsi="Times New Roman" w:cs="Times New Roman"/>
          <w:sz w:val="26"/>
          <w:szCs w:val="26"/>
        </w:rPr>
      </w:pPr>
      <w:r w:rsidRPr="00D25670">
        <w:rPr>
          <w:rFonts w:ascii="Times New Roman" w:hAnsi="Times New Roman" w:cs="Times New Roman"/>
          <w:b/>
          <w:bCs/>
          <w:sz w:val="26"/>
          <w:szCs w:val="26"/>
          <w:u w:val="single"/>
        </w:rPr>
        <w:t>Source Systems:</w:t>
      </w:r>
      <w:r w:rsidRPr="00D25670">
        <w:rPr>
          <w:rFonts w:ascii="Times New Roman" w:hAnsi="Times New Roman" w:cs="Times New Roman"/>
          <w:sz w:val="26"/>
          <w:szCs w:val="26"/>
        </w:rPr>
        <w:t xml:space="preserve"> These are the various operational systems and external data sources that feed data into the data warehouse. Examples include CRM systems, ERP systems, marketing automation platforms, point-of-sale systems, and external market research data. These systems are designed for transactional processing and often have diverse data structures.</w:t>
      </w:r>
    </w:p>
    <w:p w14:paraId="769D28D9" w14:textId="77777777" w:rsidR="00D25670" w:rsidRPr="00D25670" w:rsidRDefault="00D25670" w:rsidP="00D25670">
      <w:pPr>
        <w:numPr>
          <w:ilvl w:val="0"/>
          <w:numId w:val="5"/>
        </w:numPr>
        <w:jc w:val="both"/>
        <w:rPr>
          <w:rFonts w:ascii="Times New Roman" w:hAnsi="Times New Roman" w:cs="Times New Roman"/>
          <w:sz w:val="26"/>
          <w:szCs w:val="26"/>
        </w:rPr>
      </w:pPr>
      <w:r w:rsidRPr="00D25670">
        <w:rPr>
          <w:rFonts w:ascii="Times New Roman" w:hAnsi="Times New Roman" w:cs="Times New Roman"/>
          <w:b/>
          <w:bCs/>
          <w:sz w:val="26"/>
          <w:szCs w:val="26"/>
          <w:u w:val="single"/>
        </w:rPr>
        <w:t>ETL (Extract, Transform, Load) Process:</w:t>
      </w:r>
      <w:r w:rsidRPr="00D25670">
        <w:rPr>
          <w:rFonts w:ascii="Times New Roman" w:hAnsi="Times New Roman" w:cs="Times New Roman"/>
          <w:sz w:val="26"/>
          <w:szCs w:val="26"/>
        </w:rPr>
        <w:t xml:space="preserve"> This is a crucial set of processes responsible for preparing data for the data warehouse.</w:t>
      </w:r>
    </w:p>
    <w:p w14:paraId="0634F80F" w14:textId="77777777" w:rsidR="00D25670" w:rsidRPr="00D25670" w:rsidRDefault="00D25670" w:rsidP="00D25670">
      <w:pPr>
        <w:numPr>
          <w:ilvl w:val="1"/>
          <w:numId w:val="5"/>
        </w:numPr>
        <w:jc w:val="both"/>
        <w:rPr>
          <w:rFonts w:ascii="Times New Roman" w:hAnsi="Times New Roman" w:cs="Times New Roman"/>
          <w:sz w:val="26"/>
          <w:szCs w:val="26"/>
        </w:rPr>
      </w:pPr>
      <w:r w:rsidRPr="00D25670">
        <w:rPr>
          <w:rFonts w:ascii="Times New Roman" w:hAnsi="Times New Roman" w:cs="Times New Roman"/>
          <w:b/>
          <w:bCs/>
          <w:color w:val="EE0000"/>
          <w:sz w:val="26"/>
          <w:szCs w:val="26"/>
          <w:u w:val="single"/>
        </w:rPr>
        <w:t>Extraction:</w:t>
      </w:r>
      <w:r w:rsidRPr="00D25670">
        <w:rPr>
          <w:rFonts w:ascii="Times New Roman" w:hAnsi="Times New Roman" w:cs="Times New Roman"/>
          <w:color w:val="EE0000"/>
          <w:sz w:val="26"/>
          <w:szCs w:val="26"/>
        </w:rPr>
        <w:t xml:space="preserve"> </w:t>
      </w:r>
      <w:r w:rsidRPr="00D25670">
        <w:rPr>
          <w:rFonts w:ascii="Times New Roman" w:hAnsi="Times New Roman" w:cs="Times New Roman"/>
          <w:sz w:val="26"/>
          <w:szCs w:val="26"/>
        </w:rPr>
        <w:t>Data is extracted from the various source systems. This might involve selecting relevant data, handling different file formats, and connecting to various database systems.</w:t>
      </w:r>
    </w:p>
    <w:p w14:paraId="391D083A" w14:textId="77777777" w:rsidR="00D25670" w:rsidRPr="00D25670" w:rsidRDefault="00D25670" w:rsidP="00D25670">
      <w:pPr>
        <w:numPr>
          <w:ilvl w:val="1"/>
          <w:numId w:val="5"/>
        </w:numPr>
        <w:jc w:val="both"/>
        <w:rPr>
          <w:rFonts w:ascii="Times New Roman" w:hAnsi="Times New Roman" w:cs="Times New Roman"/>
          <w:sz w:val="26"/>
          <w:szCs w:val="26"/>
        </w:rPr>
      </w:pPr>
      <w:r w:rsidRPr="00D25670">
        <w:rPr>
          <w:rFonts w:ascii="Times New Roman" w:hAnsi="Times New Roman" w:cs="Times New Roman"/>
          <w:b/>
          <w:bCs/>
          <w:color w:val="EE0000"/>
          <w:sz w:val="26"/>
          <w:szCs w:val="26"/>
          <w:u w:val="single"/>
        </w:rPr>
        <w:t>Transformation:</w:t>
      </w:r>
      <w:r w:rsidRPr="00D25670">
        <w:rPr>
          <w:rFonts w:ascii="Times New Roman" w:hAnsi="Times New Roman" w:cs="Times New Roman"/>
          <w:color w:val="EE0000"/>
          <w:sz w:val="26"/>
          <w:szCs w:val="26"/>
        </w:rPr>
        <w:t xml:space="preserve"> </w:t>
      </w:r>
      <w:r w:rsidRPr="00D25670">
        <w:rPr>
          <w:rFonts w:ascii="Times New Roman" w:hAnsi="Times New Roman" w:cs="Times New Roman"/>
          <w:sz w:val="26"/>
          <w:szCs w:val="26"/>
        </w:rPr>
        <w:t>The extracted data is cleaned, standardized, and transformed to fit the data warehouse schema. This includes tasks like data cleansing (handling missing values, correcting errors), data integration (merging data from different sources), data transformation (converting data types, calculating new values), and data filtering.</w:t>
      </w:r>
    </w:p>
    <w:p w14:paraId="29D17C6D" w14:textId="77777777" w:rsidR="00D25670" w:rsidRPr="00D25670" w:rsidRDefault="00D25670" w:rsidP="00D25670">
      <w:pPr>
        <w:numPr>
          <w:ilvl w:val="1"/>
          <w:numId w:val="5"/>
        </w:numPr>
        <w:jc w:val="both"/>
        <w:rPr>
          <w:rFonts w:ascii="Times New Roman" w:hAnsi="Times New Roman" w:cs="Times New Roman"/>
          <w:sz w:val="26"/>
          <w:szCs w:val="26"/>
        </w:rPr>
      </w:pPr>
      <w:r w:rsidRPr="00D25670">
        <w:rPr>
          <w:rFonts w:ascii="Times New Roman" w:hAnsi="Times New Roman" w:cs="Times New Roman"/>
          <w:b/>
          <w:bCs/>
          <w:color w:val="EE0000"/>
          <w:sz w:val="26"/>
          <w:szCs w:val="26"/>
          <w:u w:val="single"/>
        </w:rPr>
        <w:lastRenderedPageBreak/>
        <w:t>Loading:</w:t>
      </w:r>
      <w:r w:rsidRPr="00D25670">
        <w:rPr>
          <w:rFonts w:ascii="Times New Roman" w:hAnsi="Times New Roman" w:cs="Times New Roman"/>
          <w:color w:val="EE0000"/>
          <w:sz w:val="26"/>
          <w:szCs w:val="26"/>
        </w:rPr>
        <w:t xml:space="preserve"> </w:t>
      </w:r>
      <w:r w:rsidRPr="00D25670">
        <w:rPr>
          <w:rFonts w:ascii="Times New Roman" w:hAnsi="Times New Roman" w:cs="Times New Roman"/>
          <w:sz w:val="26"/>
          <w:szCs w:val="26"/>
        </w:rPr>
        <w:t>The transformed data is loaded into the data warehouse. This typically involves bulk loading processes to efficiently add large volumes of data.</w:t>
      </w:r>
    </w:p>
    <w:p w14:paraId="649F35E4" w14:textId="1F82D2A2" w:rsidR="00D25670" w:rsidRDefault="00D25670" w:rsidP="00D25670">
      <w:pPr>
        <w:numPr>
          <w:ilvl w:val="0"/>
          <w:numId w:val="5"/>
        </w:numPr>
        <w:jc w:val="both"/>
        <w:rPr>
          <w:rFonts w:ascii="Times New Roman" w:hAnsi="Times New Roman" w:cs="Times New Roman"/>
          <w:sz w:val="26"/>
          <w:szCs w:val="26"/>
        </w:rPr>
      </w:pPr>
      <w:r w:rsidRPr="00D25670">
        <w:rPr>
          <w:rFonts w:ascii="Times New Roman" w:hAnsi="Times New Roman" w:cs="Times New Roman"/>
          <w:b/>
          <w:bCs/>
          <w:sz w:val="26"/>
          <w:szCs w:val="26"/>
          <w:u w:val="single"/>
        </w:rPr>
        <w:t>Data Warehouse Database</w:t>
      </w:r>
      <w:r w:rsidRPr="00D25670">
        <w:rPr>
          <w:rFonts w:ascii="Times New Roman" w:hAnsi="Times New Roman" w:cs="Times New Roman"/>
          <w:b/>
          <w:bCs/>
          <w:sz w:val="26"/>
          <w:szCs w:val="26"/>
        </w:rPr>
        <w:t>:</w:t>
      </w:r>
      <w:r w:rsidRPr="00D25670">
        <w:rPr>
          <w:rFonts w:ascii="Times New Roman" w:hAnsi="Times New Roman" w:cs="Times New Roman"/>
          <w:sz w:val="26"/>
          <w:szCs w:val="26"/>
        </w:rPr>
        <w:t xml:space="preserve"> This is the core of the data warehouse, a relational database management system (RDBMS) or a specialized data warehouse appliance optimized for analytical queries.</w:t>
      </w:r>
    </w:p>
    <w:p w14:paraId="443D2374" w14:textId="71030372" w:rsidR="00D378AB" w:rsidRPr="00D25670" w:rsidRDefault="00D378AB" w:rsidP="00D25670">
      <w:pPr>
        <w:numPr>
          <w:ilvl w:val="0"/>
          <w:numId w:val="5"/>
        </w:numPr>
        <w:jc w:val="both"/>
        <w:rPr>
          <w:rFonts w:ascii="Times New Roman" w:hAnsi="Times New Roman" w:cs="Times New Roman"/>
          <w:sz w:val="26"/>
          <w:szCs w:val="26"/>
        </w:rPr>
      </w:pPr>
      <w:r w:rsidRPr="00D378AB">
        <w:rPr>
          <w:rFonts w:ascii="Times New Roman" w:hAnsi="Times New Roman" w:cs="Times New Roman"/>
          <w:b/>
          <w:bCs/>
          <w:sz w:val="26"/>
          <w:szCs w:val="26"/>
          <w:u w:val="single"/>
        </w:rPr>
        <w:t>Data Marts:</w:t>
      </w:r>
      <w:r w:rsidRPr="00D378AB">
        <w:rPr>
          <w:rFonts w:ascii="Times New Roman" w:hAnsi="Times New Roman" w:cs="Times New Roman"/>
          <w:sz w:val="26"/>
          <w:szCs w:val="26"/>
        </w:rPr>
        <w:t xml:space="preserve"> Subject-oriented subsets of the data warehouse designed to serve the specific needs of business units or user groups (e.g., a marketing data mart, a sales data mart). They provide faster access to relevant data for specific analytical needs.</w:t>
      </w:r>
    </w:p>
    <w:p w14:paraId="12BFA3D5" w14:textId="77777777" w:rsidR="00D25670" w:rsidRPr="00D25670" w:rsidRDefault="00D25670" w:rsidP="00D25670">
      <w:pPr>
        <w:numPr>
          <w:ilvl w:val="0"/>
          <w:numId w:val="5"/>
        </w:numPr>
        <w:jc w:val="both"/>
        <w:rPr>
          <w:rFonts w:ascii="Times New Roman" w:hAnsi="Times New Roman" w:cs="Times New Roman"/>
          <w:sz w:val="26"/>
          <w:szCs w:val="26"/>
        </w:rPr>
      </w:pPr>
      <w:r w:rsidRPr="00D25670">
        <w:rPr>
          <w:rFonts w:ascii="Times New Roman" w:hAnsi="Times New Roman" w:cs="Times New Roman"/>
          <w:b/>
          <w:bCs/>
          <w:sz w:val="26"/>
          <w:szCs w:val="26"/>
          <w:u w:val="single"/>
        </w:rPr>
        <w:t>Metadata Repository:</w:t>
      </w:r>
      <w:r w:rsidRPr="00D25670">
        <w:rPr>
          <w:rFonts w:ascii="Times New Roman" w:hAnsi="Times New Roman" w:cs="Times New Roman"/>
          <w:sz w:val="26"/>
          <w:szCs w:val="26"/>
        </w:rPr>
        <w:t xml:space="preserve"> This component stores information about the data in the data warehouse, including its source, format, structure, transformation rules, and usage. Metadata is crucial for understanding the data warehouse, managing it effectively, and enabling users to find and interpret data correctly. It acts as a "data dictionary" for the data warehouse.</w:t>
      </w:r>
    </w:p>
    <w:p w14:paraId="5CFCE4B0" w14:textId="0C6C8A0C" w:rsidR="00D25670" w:rsidRDefault="00D25670" w:rsidP="00D25670">
      <w:pPr>
        <w:numPr>
          <w:ilvl w:val="0"/>
          <w:numId w:val="5"/>
        </w:numPr>
        <w:jc w:val="both"/>
        <w:rPr>
          <w:rFonts w:ascii="Times New Roman" w:hAnsi="Times New Roman" w:cs="Times New Roman"/>
          <w:sz w:val="26"/>
          <w:szCs w:val="26"/>
        </w:rPr>
      </w:pPr>
      <w:r w:rsidRPr="00D25670">
        <w:rPr>
          <w:rFonts w:ascii="Times New Roman" w:hAnsi="Times New Roman" w:cs="Times New Roman"/>
          <w:b/>
          <w:bCs/>
          <w:sz w:val="26"/>
          <w:szCs w:val="26"/>
          <w:u w:val="single"/>
        </w:rPr>
        <w:t>Reporting Tools:</w:t>
      </w:r>
      <w:r w:rsidRPr="00D25670">
        <w:rPr>
          <w:rFonts w:ascii="Times New Roman" w:hAnsi="Times New Roman" w:cs="Times New Roman"/>
          <w:sz w:val="26"/>
          <w:szCs w:val="26"/>
        </w:rPr>
        <w:t xml:space="preserve"> These are the applications used by end-users to access and analyse the data in the data warehouse. They enable users to create reports, dashboards, perform ad-hoc queries, and conduct sophisticated data analysis to gain insights and support decision-making. Examples include SQL query tools, reporting platforms, OLAP (Online Analytical Processing) tools, and data visualization software.</w:t>
      </w:r>
    </w:p>
    <w:p w14:paraId="05BDCF2B" w14:textId="77777777" w:rsidR="00D378AB" w:rsidRPr="00D25670" w:rsidRDefault="00D378AB" w:rsidP="00D378AB">
      <w:pPr>
        <w:ind w:left="720"/>
        <w:jc w:val="both"/>
        <w:rPr>
          <w:rFonts w:ascii="Times New Roman" w:hAnsi="Times New Roman" w:cs="Times New Roman"/>
          <w:sz w:val="26"/>
          <w:szCs w:val="26"/>
        </w:rPr>
      </w:pPr>
    </w:p>
    <w:p w14:paraId="75765B69" w14:textId="18AD9935" w:rsidR="00D25670" w:rsidRDefault="00D25670" w:rsidP="00D25670">
      <w:pPr>
        <w:jc w:val="center"/>
        <w:rPr>
          <w:rFonts w:ascii="Times New Roman" w:hAnsi="Times New Roman" w:cs="Times New Roman"/>
          <w:sz w:val="26"/>
          <w:szCs w:val="26"/>
        </w:rPr>
      </w:pPr>
      <w:r w:rsidRPr="00D25670">
        <w:rPr>
          <w:rFonts w:ascii="Times New Roman" w:hAnsi="Times New Roman" w:cs="Times New Roman"/>
          <w:noProof/>
        </w:rPr>
        <w:drawing>
          <wp:inline distT="0" distB="0" distL="0" distR="0" wp14:anchorId="56DB42F2" wp14:editId="423BB1B7">
            <wp:extent cx="3219672" cy="3406140"/>
            <wp:effectExtent l="0" t="0" r="0" b="3810"/>
            <wp:docPr id="1061346037" name="Picture 1" descr="A diagram of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46037" name="Picture 1" descr="A diagram of data storage&#10;&#10;AI-generated content may be incorrect."/>
                    <pic:cNvPicPr/>
                  </pic:nvPicPr>
                  <pic:blipFill>
                    <a:blip r:embed="rId6"/>
                    <a:stretch>
                      <a:fillRect/>
                    </a:stretch>
                  </pic:blipFill>
                  <pic:spPr>
                    <a:xfrm>
                      <a:off x="0" y="0"/>
                      <a:ext cx="3243621" cy="3431476"/>
                    </a:xfrm>
                    <a:prstGeom prst="rect">
                      <a:avLst/>
                    </a:prstGeom>
                  </pic:spPr>
                </pic:pic>
              </a:graphicData>
            </a:graphic>
          </wp:inline>
        </w:drawing>
      </w:r>
    </w:p>
    <w:p w14:paraId="2E9568BA" w14:textId="4105E346" w:rsidR="00D25670" w:rsidRPr="00D25670" w:rsidRDefault="00D25670" w:rsidP="00C24585">
      <w:pPr>
        <w:jc w:val="both"/>
        <w:rPr>
          <w:rFonts w:ascii="Times New Roman" w:hAnsi="Times New Roman" w:cs="Times New Roman"/>
          <w:b/>
          <w:bCs/>
          <w:sz w:val="30"/>
          <w:szCs w:val="30"/>
        </w:rPr>
      </w:pPr>
      <w:r w:rsidRPr="00D25670">
        <w:rPr>
          <w:rFonts w:ascii="Times New Roman" w:hAnsi="Times New Roman" w:cs="Times New Roman"/>
          <w:b/>
          <w:bCs/>
          <w:sz w:val="30"/>
          <w:szCs w:val="30"/>
        </w:rPr>
        <w:lastRenderedPageBreak/>
        <w:t>WHY DO WE NEED DATA WAREHOUSING</w:t>
      </w:r>
    </w:p>
    <w:p w14:paraId="5A6F57DC" w14:textId="63CBB609" w:rsidR="00C24585" w:rsidRPr="00D378AB" w:rsidRDefault="00D25670" w:rsidP="00420B8A">
      <w:pPr>
        <w:ind w:firstLine="720"/>
        <w:jc w:val="both"/>
        <w:rPr>
          <w:rFonts w:ascii="Times New Roman" w:hAnsi="Times New Roman" w:cs="Times New Roman"/>
          <w:sz w:val="26"/>
          <w:szCs w:val="26"/>
        </w:rPr>
      </w:pPr>
      <w:r w:rsidRPr="00D25670">
        <w:rPr>
          <w:rFonts w:ascii="Times New Roman" w:hAnsi="Times New Roman" w:cs="Times New Roman"/>
          <w:sz w:val="26"/>
          <w:szCs w:val="26"/>
        </w:rPr>
        <w:t>In today's data-rich environment, data warehousing is essential for organizations seeking to transform raw, disparate operational data into a unified and historically rich resource optimized for analytical purposes. By integrating and cleansing data from various sources, a data warehouse provides a consistent "single version of the truth," enabling comprehensive historical analysis, trend identification, and ultimately, more informed and strategic business decisions. This separation of analytical processing from transactional systems ensures optimal performance for both, while the enhanced data quality and business intelligence capabilities offered by a data warehouse provide a significant competitive advantage in the modern business landscape.</w:t>
      </w:r>
    </w:p>
    <w:p w14:paraId="63DC2891" w14:textId="77777777" w:rsidR="00D378AB" w:rsidRDefault="00D378AB" w:rsidP="00D378AB">
      <w:pPr>
        <w:jc w:val="center"/>
        <w:rPr>
          <w:b/>
          <w:bCs/>
          <w:sz w:val="26"/>
          <w:szCs w:val="26"/>
        </w:rPr>
      </w:pPr>
    </w:p>
    <w:p w14:paraId="629E5F07" w14:textId="3B4FA048" w:rsidR="00D378AB" w:rsidRPr="00C24585" w:rsidRDefault="00D378AB" w:rsidP="00D378AB">
      <w:pPr>
        <w:jc w:val="center"/>
        <w:rPr>
          <w:b/>
          <w:bCs/>
          <w:sz w:val="26"/>
          <w:szCs w:val="26"/>
        </w:rPr>
      </w:pPr>
      <w:r>
        <w:rPr>
          <w:noProof/>
        </w:rPr>
        <w:drawing>
          <wp:inline distT="0" distB="0" distL="0" distR="0" wp14:anchorId="78C4C471" wp14:editId="49E30C1F">
            <wp:extent cx="4747260" cy="2324190"/>
            <wp:effectExtent l="0" t="0" r="0" b="0"/>
            <wp:docPr id="2016426042" name="Picture 1" descr="A diagram of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26042" name="Picture 1" descr="A diagram of data storage&#10;&#10;AI-generated content may be incorrect."/>
                    <pic:cNvPicPr/>
                  </pic:nvPicPr>
                  <pic:blipFill>
                    <a:blip r:embed="rId7"/>
                    <a:stretch>
                      <a:fillRect/>
                    </a:stretch>
                  </pic:blipFill>
                  <pic:spPr>
                    <a:xfrm>
                      <a:off x="0" y="0"/>
                      <a:ext cx="4757563" cy="2329234"/>
                    </a:xfrm>
                    <a:prstGeom prst="rect">
                      <a:avLst/>
                    </a:prstGeom>
                  </pic:spPr>
                </pic:pic>
              </a:graphicData>
            </a:graphic>
          </wp:inline>
        </w:drawing>
      </w:r>
    </w:p>
    <w:p w14:paraId="44B9BD37" w14:textId="77777777" w:rsidR="00C24585" w:rsidRPr="00C24585" w:rsidRDefault="00C24585" w:rsidP="00C24585">
      <w:pPr>
        <w:rPr>
          <w:b/>
          <w:bCs/>
          <w:sz w:val="30"/>
          <w:szCs w:val="30"/>
          <w:lang w:val="en-US"/>
        </w:rPr>
      </w:pPr>
    </w:p>
    <w:sectPr w:rsidR="00C24585" w:rsidRPr="00C24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30B69"/>
    <w:multiLevelType w:val="multilevel"/>
    <w:tmpl w:val="DF2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74182"/>
    <w:multiLevelType w:val="multilevel"/>
    <w:tmpl w:val="9E34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F4466"/>
    <w:multiLevelType w:val="multilevel"/>
    <w:tmpl w:val="9630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807EB"/>
    <w:multiLevelType w:val="multilevel"/>
    <w:tmpl w:val="EFAA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720748">
    <w:abstractNumId w:val="1"/>
  </w:num>
  <w:num w:numId="2" w16cid:durableId="46029931">
    <w:abstractNumId w:val="0"/>
    <w:lvlOverride w:ilvl="0">
      <w:startOverride w:val="1"/>
    </w:lvlOverride>
  </w:num>
  <w:num w:numId="3" w16cid:durableId="1690375354">
    <w:abstractNumId w:val="0"/>
    <w:lvlOverride w:ilvl="0">
      <w:startOverride w:val="2"/>
    </w:lvlOverride>
  </w:num>
  <w:num w:numId="4" w16cid:durableId="1119253539">
    <w:abstractNumId w:val="3"/>
  </w:num>
  <w:num w:numId="5" w16cid:durableId="171076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85"/>
    <w:rsid w:val="00035536"/>
    <w:rsid w:val="002B1F83"/>
    <w:rsid w:val="00420B8A"/>
    <w:rsid w:val="004A2CB8"/>
    <w:rsid w:val="00BE4591"/>
    <w:rsid w:val="00C24585"/>
    <w:rsid w:val="00D25670"/>
    <w:rsid w:val="00D37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685D"/>
  <w15:chartTrackingRefBased/>
  <w15:docId w15:val="{643A9DEE-63DE-4DC6-B08B-F54DA99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670"/>
  </w:style>
  <w:style w:type="paragraph" w:styleId="Heading1">
    <w:name w:val="heading 1"/>
    <w:basedOn w:val="Normal"/>
    <w:next w:val="Normal"/>
    <w:link w:val="Heading1Char"/>
    <w:uiPriority w:val="9"/>
    <w:qFormat/>
    <w:rsid w:val="00C24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85"/>
    <w:rPr>
      <w:rFonts w:eastAsiaTheme="majorEastAsia" w:cstheme="majorBidi"/>
      <w:color w:val="272727" w:themeColor="text1" w:themeTint="D8"/>
    </w:rPr>
  </w:style>
  <w:style w:type="paragraph" w:styleId="Title">
    <w:name w:val="Title"/>
    <w:basedOn w:val="Normal"/>
    <w:next w:val="Normal"/>
    <w:link w:val="TitleChar"/>
    <w:uiPriority w:val="10"/>
    <w:qFormat/>
    <w:rsid w:val="00C24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85"/>
    <w:pPr>
      <w:spacing w:before="160"/>
      <w:jc w:val="center"/>
    </w:pPr>
    <w:rPr>
      <w:i/>
      <w:iCs/>
      <w:color w:val="404040" w:themeColor="text1" w:themeTint="BF"/>
    </w:rPr>
  </w:style>
  <w:style w:type="character" w:customStyle="1" w:styleId="QuoteChar">
    <w:name w:val="Quote Char"/>
    <w:basedOn w:val="DefaultParagraphFont"/>
    <w:link w:val="Quote"/>
    <w:uiPriority w:val="29"/>
    <w:rsid w:val="00C24585"/>
    <w:rPr>
      <w:i/>
      <w:iCs/>
      <w:color w:val="404040" w:themeColor="text1" w:themeTint="BF"/>
    </w:rPr>
  </w:style>
  <w:style w:type="paragraph" w:styleId="ListParagraph">
    <w:name w:val="List Paragraph"/>
    <w:basedOn w:val="Normal"/>
    <w:uiPriority w:val="34"/>
    <w:qFormat/>
    <w:rsid w:val="00C24585"/>
    <w:pPr>
      <w:ind w:left="720"/>
      <w:contextualSpacing/>
    </w:pPr>
  </w:style>
  <w:style w:type="character" w:styleId="IntenseEmphasis">
    <w:name w:val="Intense Emphasis"/>
    <w:basedOn w:val="DefaultParagraphFont"/>
    <w:uiPriority w:val="21"/>
    <w:qFormat/>
    <w:rsid w:val="00C24585"/>
    <w:rPr>
      <w:i/>
      <w:iCs/>
      <w:color w:val="0F4761" w:themeColor="accent1" w:themeShade="BF"/>
    </w:rPr>
  </w:style>
  <w:style w:type="paragraph" w:styleId="IntenseQuote">
    <w:name w:val="Intense Quote"/>
    <w:basedOn w:val="Normal"/>
    <w:next w:val="Normal"/>
    <w:link w:val="IntenseQuoteChar"/>
    <w:uiPriority w:val="30"/>
    <w:qFormat/>
    <w:rsid w:val="00C24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85"/>
    <w:rPr>
      <w:i/>
      <w:iCs/>
      <w:color w:val="0F4761" w:themeColor="accent1" w:themeShade="BF"/>
    </w:rPr>
  </w:style>
  <w:style w:type="character" w:styleId="IntenseReference">
    <w:name w:val="Intense Reference"/>
    <w:basedOn w:val="DefaultParagraphFont"/>
    <w:uiPriority w:val="32"/>
    <w:qFormat/>
    <w:rsid w:val="00C24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849">
      <w:bodyDiv w:val="1"/>
      <w:marLeft w:val="0"/>
      <w:marRight w:val="0"/>
      <w:marTop w:val="0"/>
      <w:marBottom w:val="0"/>
      <w:divBdr>
        <w:top w:val="none" w:sz="0" w:space="0" w:color="auto"/>
        <w:left w:val="none" w:sz="0" w:space="0" w:color="auto"/>
        <w:bottom w:val="none" w:sz="0" w:space="0" w:color="auto"/>
        <w:right w:val="none" w:sz="0" w:space="0" w:color="auto"/>
      </w:divBdr>
    </w:div>
    <w:div w:id="384640632">
      <w:bodyDiv w:val="1"/>
      <w:marLeft w:val="0"/>
      <w:marRight w:val="0"/>
      <w:marTop w:val="0"/>
      <w:marBottom w:val="0"/>
      <w:divBdr>
        <w:top w:val="none" w:sz="0" w:space="0" w:color="auto"/>
        <w:left w:val="none" w:sz="0" w:space="0" w:color="auto"/>
        <w:bottom w:val="none" w:sz="0" w:space="0" w:color="auto"/>
        <w:right w:val="none" w:sz="0" w:space="0" w:color="auto"/>
      </w:divBdr>
      <w:divsChild>
        <w:div w:id="1327899071">
          <w:marLeft w:val="0"/>
          <w:marRight w:val="0"/>
          <w:marTop w:val="0"/>
          <w:marBottom w:val="0"/>
          <w:divBdr>
            <w:top w:val="none" w:sz="0" w:space="0" w:color="auto"/>
            <w:left w:val="none" w:sz="0" w:space="0" w:color="auto"/>
            <w:bottom w:val="single" w:sz="6" w:space="0" w:color="252B2E"/>
            <w:right w:val="none" w:sz="0" w:space="0" w:color="auto"/>
          </w:divBdr>
          <w:divsChild>
            <w:div w:id="1812356975">
              <w:marLeft w:val="0"/>
              <w:marRight w:val="0"/>
              <w:marTop w:val="0"/>
              <w:marBottom w:val="0"/>
              <w:divBdr>
                <w:top w:val="none" w:sz="0" w:space="0" w:color="auto"/>
                <w:left w:val="none" w:sz="0" w:space="0" w:color="auto"/>
                <w:bottom w:val="none" w:sz="0" w:space="0" w:color="auto"/>
                <w:right w:val="none" w:sz="0" w:space="0" w:color="auto"/>
              </w:divBdr>
              <w:divsChild>
                <w:div w:id="2081907609">
                  <w:marLeft w:val="0"/>
                  <w:marRight w:val="0"/>
                  <w:marTop w:val="195"/>
                  <w:marBottom w:val="0"/>
                  <w:divBdr>
                    <w:top w:val="none" w:sz="0" w:space="0" w:color="auto"/>
                    <w:left w:val="none" w:sz="0" w:space="0" w:color="auto"/>
                    <w:bottom w:val="none" w:sz="0" w:space="0" w:color="auto"/>
                    <w:right w:val="none" w:sz="0" w:space="0" w:color="auto"/>
                  </w:divBdr>
                </w:div>
                <w:div w:id="2013757392">
                  <w:marLeft w:val="0"/>
                  <w:marRight w:val="0"/>
                  <w:marTop w:val="45"/>
                  <w:marBottom w:val="120"/>
                  <w:divBdr>
                    <w:top w:val="none" w:sz="0" w:space="0" w:color="auto"/>
                    <w:left w:val="none" w:sz="0" w:space="0" w:color="auto"/>
                    <w:bottom w:val="none" w:sz="0" w:space="0" w:color="auto"/>
                    <w:right w:val="none" w:sz="0" w:space="0" w:color="auto"/>
                  </w:divBdr>
                  <w:divsChild>
                    <w:div w:id="471216119">
                      <w:marLeft w:val="0"/>
                      <w:marRight w:val="0"/>
                      <w:marTop w:val="0"/>
                      <w:marBottom w:val="0"/>
                      <w:divBdr>
                        <w:top w:val="none" w:sz="0" w:space="0" w:color="auto"/>
                        <w:left w:val="none" w:sz="0" w:space="0" w:color="auto"/>
                        <w:bottom w:val="none" w:sz="0" w:space="0" w:color="auto"/>
                        <w:right w:val="none" w:sz="0" w:space="0" w:color="auto"/>
                      </w:divBdr>
                    </w:div>
                    <w:div w:id="1214075806">
                      <w:marLeft w:val="0"/>
                      <w:marRight w:val="0"/>
                      <w:marTop w:val="0"/>
                      <w:marBottom w:val="0"/>
                      <w:divBdr>
                        <w:top w:val="none" w:sz="0" w:space="0" w:color="auto"/>
                        <w:left w:val="none" w:sz="0" w:space="0" w:color="auto"/>
                        <w:bottom w:val="none" w:sz="0" w:space="0" w:color="auto"/>
                        <w:right w:val="none" w:sz="0" w:space="0" w:color="auto"/>
                      </w:divBdr>
                      <w:divsChild>
                        <w:div w:id="1575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5060">
          <w:marLeft w:val="0"/>
          <w:marRight w:val="0"/>
          <w:marTop w:val="150"/>
          <w:marBottom w:val="0"/>
          <w:divBdr>
            <w:top w:val="none" w:sz="0" w:space="0" w:color="auto"/>
            <w:left w:val="none" w:sz="0" w:space="0" w:color="auto"/>
            <w:bottom w:val="none" w:sz="0" w:space="0" w:color="auto"/>
            <w:right w:val="none" w:sz="0" w:space="0" w:color="auto"/>
          </w:divBdr>
        </w:div>
      </w:divsChild>
    </w:div>
    <w:div w:id="608052204">
      <w:bodyDiv w:val="1"/>
      <w:marLeft w:val="0"/>
      <w:marRight w:val="0"/>
      <w:marTop w:val="0"/>
      <w:marBottom w:val="0"/>
      <w:divBdr>
        <w:top w:val="none" w:sz="0" w:space="0" w:color="auto"/>
        <w:left w:val="none" w:sz="0" w:space="0" w:color="auto"/>
        <w:bottom w:val="none" w:sz="0" w:space="0" w:color="auto"/>
        <w:right w:val="none" w:sz="0" w:space="0" w:color="auto"/>
      </w:divBdr>
    </w:div>
    <w:div w:id="891617726">
      <w:bodyDiv w:val="1"/>
      <w:marLeft w:val="0"/>
      <w:marRight w:val="0"/>
      <w:marTop w:val="0"/>
      <w:marBottom w:val="0"/>
      <w:divBdr>
        <w:top w:val="none" w:sz="0" w:space="0" w:color="auto"/>
        <w:left w:val="none" w:sz="0" w:space="0" w:color="auto"/>
        <w:bottom w:val="none" w:sz="0" w:space="0" w:color="auto"/>
        <w:right w:val="none" w:sz="0" w:space="0" w:color="auto"/>
      </w:divBdr>
    </w:div>
    <w:div w:id="1889144359">
      <w:bodyDiv w:val="1"/>
      <w:marLeft w:val="0"/>
      <w:marRight w:val="0"/>
      <w:marTop w:val="0"/>
      <w:marBottom w:val="0"/>
      <w:divBdr>
        <w:top w:val="none" w:sz="0" w:space="0" w:color="auto"/>
        <w:left w:val="none" w:sz="0" w:space="0" w:color="auto"/>
        <w:bottom w:val="none" w:sz="0" w:space="0" w:color="auto"/>
        <w:right w:val="none" w:sz="0" w:space="0" w:color="auto"/>
      </w:divBdr>
    </w:div>
    <w:div w:id="1988584706">
      <w:bodyDiv w:val="1"/>
      <w:marLeft w:val="0"/>
      <w:marRight w:val="0"/>
      <w:marTop w:val="0"/>
      <w:marBottom w:val="0"/>
      <w:divBdr>
        <w:top w:val="none" w:sz="0" w:space="0" w:color="auto"/>
        <w:left w:val="none" w:sz="0" w:space="0" w:color="auto"/>
        <w:bottom w:val="none" w:sz="0" w:space="0" w:color="auto"/>
        <w:right w:val="none" w:sz="0" w:space="0" w:color="auto"/>
      </w:divBdr>
      <w:divsChild>
        <w:div w:id="862785447">
          <w:marLeft w:val="0"/>
          <w:marRight w:val="0"/>
          <w:marTop w:val="0"/>
          <w:marBottom w:val="0"/>
          <w:divBdr>
            <w:top w:val="none" w:sz="0" w:space="0" w:color="auto"/>
            <w:left w:val="none" w:sz="0" w:space="0" w:color="auto"/>
            <w:bottom w:val="single" w:sz="6" w:space="0" w:color="252B2E"/>
            <w:right w:val="none" w:sz="0" w:space="0" w:color="auto"/>
          </w:divBdr>
          <w:divsChild>
            <w:div w:id="1982614481">
              <w:marLeft w:val="0"/>
              <w:marRight w:val="0"/>
              <w:marTop w:val="0"/>
              <w:marBottom w:val="0"/>
              <w:divBdr>
                <w:top w:val="none" w:sz="0" w:space="0" w:color="auto"/>
                <w:left w:val="none" w:sz="0" w:space="0" w:color="auto"/>
                <w:bottom w:val="none" w:sz="0" w:space="0" w:color="auto"/>
                <w:right w:val="none" w:sz="0" w:space="0" w:color="auto"/>
              </w:divBdr>
              <w:divsChild>
                <w:div w:id="1872110166">
                  <w:marLeft w:val="0"/>
                  <w:marRight w:val="0"/>
                  <w:marTop w:val="195"/>
                  <w:marBottom w:val="0"/>
                  <w:divBdr>
                    <w:top w:val="none" w:sz="0" w:space="0" w:color="auto"/>
                    <w:left w:val="none" w:sz="0" w:space="0" w:color="auto"/>
                    <w:bottom w:val="none" w:sz="0" w:space="0" w:color="auto"/>
                    <w:right w:val="none" w:sz="0" w:space="0" w:color="auto"/>
                  </w:divBdr>
                </w:div>
                <w:div w:id="1910192589">
                  <w:marLeft w:val="0"/>
                  <w:marRight w:val="0"/>
                  <w:marTop w:val="45"/>
                  <w:marBottom w:val="120"/>
                  <w:divBdr>
                    <w:top w:val="none" w:sz="0" w:space="0" w:color="auto"/>
                    <w:left w:val="none" w:sz="0" w:space="0" w:color="auto"/>
                    <w:bottom w:val="none" w:sz="0" w:space="0" w:color="auto"/>
                    <w:right w:val="none" w:sz="0" w:space="0" w:color="auto"/>
                  </w:divBdr>
                  <w:divsChild>
                    <w:div w:id="1379209532">
                      <w:marLeft w:val="0"/>
                      <w:marRight w:val="0"/>
                      <w:marTop w:val="0"/>
                      <w:marBottom w:val="0"/>
                      <w:divBdr>
                        <w:top w:val="none" w:sz="0" w:space="0" w:color="auto"/>
                        <w:left w:val="none" w:sz="0" w:space="0" w:color="auto"/>
                        <w:bottom w:val="none" w:sz="0" w:space="0" w:color="auto"/>
                        <w:right w:val="none" w:sz="0" w:space="0" w:color="auto"/>
                      </w:divBdr>
                    </w:div>
                    <w:div w:id="841311068">
                      <w:marLeft w:val="0"/>
                      <w:marRight w:val="0"/>
                      <w:marTop w:val="0"/>
                      <w:marBottom w:val="0"/>
                      <w:divBdr>
                        <w:top w:val="none" w:sz="0" w:space="0" w:color="auto"/>
                        <w:left w:val="none" w:sz="0" w:space="0" w:color="auto"/>
                        <w:bottom w:val="none" w:sz="0" w:space="0" w:color="auto"/>
                        <w:right w:val="none" w:sz="0" w:space="0" w:color="auto"/>
                      </w:divBdr>
                      <w:divsChild>
                        <w:div w:id="570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8503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2</cp:revision>
  <dcterms:created xsi:type="dcterms:W3CDTF">2025-05-15T06:41:00Z</dcterms:created>
  <dcterms:modified xsi:type="dcterms:W3CDTF">2025-05-15T07:14:00Z</dcterms:modified>
</cp:coreProperties>
</file>