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6E0D" w14:textId="77777777" w:rsidR="00374A86" w:rsidRDefault="00000000">
      <w:pPr>
        <w:widowControl w:val="0"/>
        <w:pBdr>
          <w:top w:val="nil"/>
          <w:left w:val="nil"/>
          <w:bottom w:val="nil"/>
          <w:right w:val="nil"/>
          <w:between w:val="nil"/>
        </w:pBdr>
        <w:spacing w:before="355"/>
        <w:jc w:val="center"/>
        <w:rPr>
          <w:rFonts w:ascii="Calibri" w:eastAsia="Calibri" w:hAnsi="Calibri" w:cs="Calibri"/>
          <w:b/>
          <w:bCs/>
          <w:color w:val="000000"/>
          <w:sz w:val="40"/>
          <w:szCs w:val="40"/>
          <w:lang w:val="en-IN" w:eastAsia="en-IN" w:bidi="mr-IN"/>
        </w:rPr>
      </w:pPr>
      <w:r>
        <w:rPr>
          <w:rFonts w:ascii="Calibri" w:eastAsia="Calibri" w:hAnsi="Calibri" w:cs="Calibri"/>
          <w:b/>
          <w:bCs/>
          <w:color w:val="000000"/>
          <w:sz w:val="40"/>
          <w:szCs w:val="40"/>
          <w:lang w:val="en-IN" w:eastAsia="en-IN" w:bidi="mr-IN"/>
        </w:rPr>
        <w:t>WEATHER FORECASTING USING MACHINE LEARNING</w:t>
      </w:r>
    </w:p>
    <w:p w14:paraId="587CE926" w14:textId="77777777" w:rsidR="00374A86" w:rsidRDefault="00374A86">
      <w:pPr>
        <w:widowControl w:val="0"/>
        <w:pBdr>
          <w:top w:val="nil"/>
          <w:left w:val="nil"/>
          <w:bottom w:val="nil"/>
          <w:right w:val="nil"/>
          <w:between w:val="nil"/>
        </w:pBdr>
        <w:spacing w:before="355"/>
        <w:rPr>
          <w:b/>
          <w:bCs/>
          <w:color w:val="000000"/>
          <w:sz w:val="28"/>
          <w:szCs w:val="28"/>
          <w:lang w:val="en-IN" w:eastAsia="en-IN" w:bidi="mr-IN"/>
        </w:rPr>
      </w:pPr>
    </w:p>
    <w:p w14:paraId="4B093D88" w14:textId="77777777" w:rsidR="00374A86" w:rsidRDefault="00000000">
      <w:pPr>
        <w:spacing w:after="160" w:line="259" w:lineRule="auto"/>
        <w:ind w:left="380" w:right="392"/>
        <w:jc w:val="center"/>
        <w:rPr>
          <w:rFonts w:ascii="Calibri" w:eastAsia="Calibri" w:hAnsi="Calibri" w:cs="Calibri"/>
          <w:b/>
          <w:bCs/>
          <w:i/>
          <w:iCs/>
          <w:sz w:val="28"/>
          <w:szCs w:val="28"/>
          <w:lang w:val="en-IN" w:eastAsia="en-IN" w:bidi="mr-IN"/>
        </w:rPr>
      </w:pPr>
      <w:r>
        <w:rPr>
          <w:rFonts w:ascii="Calibri" w:eastAsia="Calibri" w:hAnsi="Calibri" w:cs="Calibri"/>
          <w:b/>
          <w:bCs/>
          <w:i/>
          <w:iCs/>
          <w:sz w:val="28"/>
          <w:szCs w:val="28"/>
          <w:lang w:val="en-IN" w:eastAsia="en-IN" w:bidi="mr-IN"/>
        </w:rPr>
        <w:t>A Project Report</w:t>
      </w:r>
    </w:p>
    <w:p w14:paraId="3C8A655F" w14:textId="77777777" w:rsidR="00374A86" w:rsidRDefault="00000000">
      <w:pPr>
        <w:spacing w:before="26" w:after="160" w:line="259" w:lineRule="auto"/>
        <w:ind w:left="379" w:right="392"/>
        <w:jc w:val="center"/>
        <w:rPr>
          <w:rFonts w:ascii="Calibri" w:eastAsia="Calibri" w:hAnsi="Calibri" w:cs="Calibri"/>
          <w:b/>
          <w:bCs/>
          <w:i/>
          <w:iCs/>
          <w:sz w:val="28"/>
          <w:szCs w:val="28"/>
          <w:lang w:val="en-IN" w:eastAsia="en-IN" w:bidi="mr-IN"/>
        </w:rPr>
      </w:pPr>
      <w:r>
        <w:rPr>
          <w:rFonts w:ascii="Calibri" w:eastAsia="Calibri" w:hAnsi="Calibri" w:cs="Calibri"/>
          <w:b/>
          <w:bCs/>
          <w:i/>
          <w:iCs/>
          <w:sz w:val="28"/>
          <w:szCs w:val="28"/>
          <w:lang w:val="en-IN" w:eastAsia="en-IN" w:bidi="mr-IN"/>
        </w:rPr>
        <w:t>In the partial fulfilment of the award of the degree of</w:t>
      </w:r>
    </w:p>
    <w:p w14:paraId="245FB49F" w14:textId="77777777" w:rsidR="00374A86" w:rsidRDefault="00374A86">
      <w:pPr>
        <w:widowControl w:val="0"/>
        <w:pBdr>
          <w:top w:val="nil"/>
          <w:left w:val="nil"/>
          <w:bottom w:val="nil"/>
          <w:right w:val="nil"/>
          <w:between w:val="nil"/>
        </w:pBdr>
        <w:spacing w:before="1"/>
        <w:rPr>
          <w:b/>
          <w:bCs/>
          <w:i/>
          <w:iCs/>
          <w:color w:val="000000"/>
          <w:sz w:val="28"/>
          <w:szCs w:val="28"/>
          <w:lang w:val="en-IN" w:eastAsia="en-IN" w:bidi="mr-IN"/>
        </w:rPr>
      </w:pPr>
    </w:p>
    <w:p w14:paraId="06A0F9B4" w14:textId="77777777" w:rsidR="00374A86" w:rsidRDefault="00000000">
      <w:pPr>
        <w:spacing w:after="160" w:line="259" w:lineRule="auto"/>
        <w:ind w:left="380" w:right="392"/>
        <w:jc w:val="center"/>
        <w:rPr>
          <w:rFonts w:ascii="Calibri" w:eastAsia="Calibri" w:hAnsi="Calibri" w:cs="Calibri"/>
          <w:b/>
          <w:bCs/>
          <w:sz w:val="28"/>
          <w:szCs w:val="28"/>
          <w:lang w:val="en-IN" w:eastAsia="en-IN" w:bidi="mr-IN"/>
        </w:rPr>
      </w:pPr>
      <w:r>
        <w:rPr>
          <w:rFonts w:ascii="Calibri" w:eastAsia="Calibri" w:hAnsi="Calibri" w:cs="Calibri"/>
          <w:b/>
          <w:bCs/>
          <w:sz w:val="28"/>
          <w:szCs w:val="28"/>
          <w:lang w:val="en-IN" w:eastAsia="en-IN" w:bidi="mr-IN"/>
        </w:rPr>
        <w:t>B.Tech</w:t>
      </w:r>
    </w:p>
    <w:p w14:paraId="68981BDF" w14:textId="77777777" w:rsidR="00374A86" w:rsidRDefault="00000000">
      <w:pPr>
        <w:spacing w:before="197" w:after="160" w:line="259" w:lineRule="auto"/>
        <w:ind w:left="380" w:right="392"/>
        <w:jc w:val="center"/>
        <w:rPr>
          <w:rFonts w:ascii="Calibri" w:eastAsia="Calibri" w:hAnsi="Calibri" w:cs="Calibri"/>
          <w:b/>
          <w:bCs/>
          <w:i/>
          <w:iCs/>
          <w:sz w:val="28"/>
          <w:szCs w:val="28"/>
          <w:lang w:val="en-IN" w:eastAsia="en-IN" w:bidi="mr-IN"/>
        </w:rPr>
      </w:pPr>
      <w:r>
        <w:rPr>
          <w:rFonts w:ascii="Calibri" w:eastAsia="Calibri" w:hAnsi="Calibri" w:cs="Calibri"/>
          <w:b/>
          <w:bCs/>
          <w:i/>
          <w:iCs/>
          <w:sz w:val="28"/>
          <w:szCs w:val="28"/>
          <w:lang w:val="en-IN" w:eastAsia="en-IN" w:bidi="mr-IN"/>
        </w:rPr>
        <w:t>Under</w:t>
      </w:r>
    </w:p>
    <w:p w14:paraId="2E721DAB" w14:textId="77777777" w:rsidR="00374A86" w:rsidRDefault="00000000">
      <w:pPr>
        <w:spacing w:before="181" w:after="160" w:line="259" w:lineRule="auto"/>
        <w:ind w:left="380" w:right="392"/>
        <w:jc w:val="center"/>
        <w:rPr>
          <w:rFonts w:ascii="Calibri" w:eastAsia="Calibri" w:hAnsi="Calibri" w:cs="Calibri"/>
          <w:b/>
          <w:bCs/>
          <w:sz w:val="28"/>
          <w:szCs w:val="28"/>
          <w:lang w:val="en-IN" w:eastAsia="en-IN" w:bidi="mr-IN"/>
        </w:rPr>
      </w:pPr>
      <w:r>
        <w:rPr>
          <w:rFonts w:ascii="Calibri" w:eastAsia="Calibri" w:hAnsi="Calibri" w:cs="Calibri"/>
          <w:b/>
          <w:bCs/>
          <w:sz w:val="28"/>
          <w:szCs w:val="28"/>
          <w:lang w:val="en-IN" w:eastAsia="en-IN" w:bidi="mr-IN"/>
        </w:rPr>
        <w:t>Academy of Skill Development</w:t>
      </w:r>
    </w:p>
    <w:p w14:paraId="6AE8F2EC" w14:textId="77777777" w:rsidR="00374A86" w:rsidRDefault="00000000">
      <w:pPr>
        <w:widowControl w:val="0"/>
        <w:pBdr>
          <w:top w:val="nil"/>
          <w:left w:val="nil"/>
          <w:bottom w:val="nil"/>
          <w:right w:val="nil"/>
          <w:between w:val="nil"/>
        </w:pBdr>
        <w:spacing w:before="7"/>
        <w:rPr>
          <w:b/>
          <w:bCs/>
          <w:color w:val="000000"/>
          <w:sz w:val="28"/>
          <w:szCs w:val="28"/>
          <w:lang w:val="en-IN" w:eastAsia="en-IN" w:bidi="mr-IN"/>
        </w:rPr>
      </w:pPr>
      <w:r>
        <w:rPr>
          <w:noProof/>
        </w:rPr>
        <w:drawing>
          <wp:anchor distT="0" distB="0" distL="0" distR="0" simplePos="0" relativeHeight="251658240" behindDoc="0" locked="0" layoutInCell="1" allowOverlap="1" wp14:anchorId="3B771DAC" wp14:editId="63BA286C">
            <wp:simplePos x="0" y="0"/>
            <wp:positionH relativeFrom="column">
              <wp:posOffset>2700309</wp:posOffset>
            </wp:positionH>
            <wp:positionV relativeFrom="paragraph">
              <wp:posOffset>144242</wp:posOffset>
            </wp:positionV>
            <wp:extent cx="1452562" cy="1905000"/>
            <wp:effectExtent l="0" t="0" r="0" b="0"/>
            <wp:wrapTopAndBottom/>
            <wp:docPr id="53" name="image49.png"/>
            <wp:cNvGraphicFramePr/>
            <a:graphic xmlns:a="http://schemas.openxmlformats.org/drawingml/2006/main">
              <a:graphicData uri="http://schemas.openxmlformats.org/drawingml/2006/picture">
                <pic:pic xmlns:pic="http://schemas.openxmlformats.org/drawingml/2006/picture">
                  <pic:nvPicPr>
                    <pic:cNvPr id="53" name="image49.png"/>
                    <pic:cNvPicPr/>
                  </pic:nvPicPr>
                  <pic:blipFill>
                    <a:blip r:embed="rId7"/>
                    <a:stretch>
                      <a:fillRect/>
                    </a:stretch>
                  </pic:blipFill>
                  <pic:spPr>
                    <a:xfrm>
                      <a:off x="0" y="0"/>
                      <a:ext cx="1452562" cy="1905000"/>
                    </a:xfrm>
                    <a:prstGeom prst="rect">
                      <a:avLst/>
                    </a:prstGeom>
                  </pic:spPr>
                </pic:pic>
              </a:graphicData>
            </a:graphic>
          </wp:anchor>
        </w:drawing>
      </w:r>
    </w:p>
    <w:p w14:paraId="05BC44B8" w14:textId="77777777" w:rsidR="00374A86" w:rsidRDefault="00374A86">
      <w:pPr>
        <w:widowControl w:val="0"/>
        <w:pBdr>
          <w:top w:val="nil"/>
          <w:left w:val="nil"/>
          <w:bottom w:val="nil"/>
          <w:right w:val="nil"/>
          <w:between w:val="nil"/>
        </w:pBdr>
        <w:spacing w:before="154"/>
        <w:rPr>
          <w:b/>
          <w:bCs/>
          <w:color w:val="000000"/>
          <w:sz w:val="28"/>
          <w:szCs w:val="28"/>
          <w:lang w:val="en-IN" w:eastAsia="en-IN" w:bidi="mr-IN"/>
        </w:rPr>
      </w:pPr>
    </w:p>
    <w:p w14:paraId="22A4F96C" w14:textId="77777777" w:rsidR="00374A86" w:rsidRDefault="00000000">
      <w:pPr>
        <w:spacing w:after="160" w:line="259" w:lineRule="auto"/>
        <w:ind w:left="380" w:right="392"/>
        <w:jc w:val="center"/>
        <w:rPr>
          <w:rFonts w:ascii="Calibri" w:eastAsia="Calibri" w:hAnsi="Calibri" w:cs="Calibri"/>
          <w:b/>
          <w:bCs/>
          <w:i/>
          <w:iCs/>
          <w:sz w:val="28"/>
          <w:szCs w:val="28"/>
          <w:lang w:val="en-IN" w:eastAsia="en-IN" w:bidi="mr-IN"/>
        </w:rPr>
      </w:pPr>
      <w:r>
        <w:rPr>
          <w:rFonts w:ascii="Calibri" w:eastAsia="Calibri" w:hAnsi="Calibri" w:cs="Calibri"/>
          <w:b/>
          <w:bCs/>
          <w:i/>
          <w:iCs/>
          <w:sz w:val="28"/>
          <w:szCs w:val="28"/>
          <w:lang w:val="en-IN" w:eastAsia="en-IN" w:bidi="mr-IN"/>
        </w:rPr>
        <w:t>Submitted by:</w:t>
      </w:r>
    </w:p>
    <w:p w14:paraId="2E016F04" w14:textId="77777777" w:rsidR="00374A86" w:rsidRDefault="00000000" w:rsidP="00354BAC">
      <w:pPr>
        <w:spacing w:before="186" w:after="160" w:line="259" w:lineRule="auto"/>
        <w:ind w:left="3960" w:right="3318" w:firstLine="90"/>
        <w:rPr>
          <w:rFonts w:ascii="Calibri" w:eastAsia="Calibri" w:hAnsi="Calibri" w:cs="Calibri"/>
          <w:b/>
          <w:bCs/>
          <w:sz w:val="28"/>
          <w:szCs w:val="28"/>
          <w:lang w:val="en-IN" w:eastAsia="en-IN" w:bidi="mr-IN"/>
        </w:rPr>
      </w:pPr>
      <w:r>
        <w:rPr>
          <w:rFonts w:ascii="Calibri" w:eastAsia="Calibri" w:hAnsi="Calibri" w:cs="Calibri"/>
          <w:b/>
          <w:bCs/>
          <w:sz w:val="28"/>
          <w:szCs w:val="28"/>
          <w:lang w:val="en-IN" w:eastAsia="en-IN" w:bidi="mr-IN"/>
        </w:rPr>
        <w:t>ADITYA SHAHAJI PAWAR</w:t>
      </w:r>
    </w:p>
    <w:p w14:paraId="080CAA93" w14:textId="77777777" w:rsidR="00374A86" w:rsidRDefault="00374A86">
      <w:pPr>
        <w:widowControl w:val="0"/>
        <w:pBdr>
          <w:top w:val="nil"/>
          <w:left w:val="nil"/>
          <w:bottom w:val="nil"/>
          <w:right w:val="nil"/>
          <w:between w:val="nil"/>
        </w:pBdr>
        <w:rPr>
          <w:b/>
          <w:bCs/>
          <w:color w:val="000000"/>
          <w:sz w:val="28"/>
          <w:szCs w:val="28"/>
          <w:lang w:val="en-IN" w:eastAsia="en-IN" w:bidi="mr-IN"/>
        </w:rPr>
      </w:pPr>
    </w:p>
    <w:p w14:paraId="68F86CC4" w14:textId="77777777" w:rsidR="00374A86" w:rsidRDefault="00000000">
      <w:pPr>
        <w:widowControl w:val="0"/>
        <w:pBdr>
          <w:top w:val="nil"/>
          <w:left w:val="nil"/>
          <w:bottom w:val="nil"/>
          <w:right w:val="nil"/>
          <w:between w:val="nil"/>
        </w:pBdr>
        <w:rPr>
          <w:b/>
          <w:bCs/>
          <w:color w:val="000000"/>
          <w:sz w:val="28"/>
          <w:szCs w:val="28"/>
          <w:lang w:val="en-IN" w:eastAsia="en-IN" w:bidi="mr-IN"/>
        </w:rPr>
      </w:pPr>
      <w:r>
        <w:rPr>
          <w:noProof/>
        </w:rPr>
        <w:drawing>
          <wp:anchor distT="0" distB="0" distL="0" distR="0" simplePos="0" relativeHeight="251659264" behindDoc="0" locked="0" layoutInCell="1" allowOverlap="1" wp14:anchorId="77ADA85F" wp14:editId="5C214F5A">
            <wp:simplePos x="0" y="0"/>
            <wp:positionH relativeFrom="column">
              <wp:posOffset>2795270</wp:posOffset>
            </wp:positionH>
            <wp:positionV relativeFrom="paragraph">
              <wp:posOffset>249555</wp:posOffset>
            </wp:positionV>
            <wp:extent cx="1280160" cy="1120140"/>
            <wp:effectExtent l="0" t="0" r="0" b="3810"/>
            <wp:wrapTopAndBottom/>
            <wp:docPr id="54" name="image50.png"/>
            <wp:cNvGraphicFramePr/>
            <a:graphic xmlns:a="http://schemas.openxmlformats.org/drawingml/2006/main">
              <a:graphicData uri="http://schemas.openxmlformats.org/drawingml/2006/picture">
                <pic:pic xmlns:pic="http://schemas.openxmlformats.org/drawingml/2006/picture">
                  <pic:nvPicPr>
                    <pic:cNvPr id="54" name="image50.png"/>
                    <pic:cNvPicPr/>
                  </pic:nvPicPr>
                  <pic:blipFill>
                    <a:blip r:embed="rId8">
                      <a:extLst>
                        <a:ext uri="{28A0092B-C50C-407E-A947-70E740481C1C}">
                          <a14:useLocalDpi xmlns:a14="http://schemas.microsoft.com/office/drawing/2010/main" val="0"/>
                        </a:ext>
                      </a:extLst>
                    </a:blip>
                    <a:stretch>
                      <a:fillRect/>
                    </a:stretch>
                  </pic:blipFill>
                  <pic:spPr>
                    <a:xfrm>
                      <a:off x="0" y="0"/>
                      <a:ext cx="1280160" cy="1120140"/>
                    </a:xfrm>
                    <a:prstGeom prst="rect">
                      <a:avLst/>
                    </a:prstGeom>
                  </pic:spPr>
                </pic:pic>
              </a:graphicData>
            </a:graphic>
            <wp14:sizeRelH relativeFrom="margin">
              <wp14:pctWidth>0</wp14:pctWidth>
            </wp14:sizeRelH>
          </wp:anchor>
        </w:drawing>
      </w:r>
    </w:p>
    <w:p w14:paraId="1D719138" w14:textId="77777777" w:rsidR="00374A86" w:rsidRDefault="00374A86">
      <w:pPr>
        <w:widowControl w:val="0"/>
        <w:pBdr>
          <w:top w:val="nil"/>
          <w:left w:val="nil"/>
          <w:bottom w:val="nil"/>
          <w:right w:val="nil"/>
          <w:between w:val="nil"/>
        </w:pBdr>
        <w:spacing w:before="9"/>
        <w:rPr>
          <w:b/>
          <w:bCs/>
          <w:color w:val="000000"/>
          <w:sz w:val="28"/>
          <w:szCs w:val="28"/>
          <w:lang w:val="en-IN" w:eastAsia="en-IN" w:bidi="mr-IN"/>
        </w:rPr>
      </w:pPr>
    </w:p>
    <w:p w14:paraId="28DCC80B" w14:textId="7903966E" w:rsidR="00374A86" w:rsidRDefault="00000000" w:rsidP="008D729F">
      <w:pPr>
        <w:widowControl w:val="0"/>
        <w:pBdr>
          <w:top w:val="nil"/>
          <w:left w:val="nil"/>
          <w:bottom w:val="nil"/>
          <w:right w:val="nil"/>
          <w:between w:val="nil"/>
        </w:pBdr>
        <w:ind w:left="4410" w:hanging="4050"/>
        <w:rPr>
          <w:color w:val="000000"/>
          <w:sz w:val="20"/>
          <w:szCs w:val="20"/>
          <w:lang w:val="en-IN" w:eastAsia="en-IN" w:bidi="mr-IN"/>
        </w:rPr>
      </w:pPr>
      <w:r w:rsidRPr="00354BAC">
        <w:rPr>
          <w:rFonts w:ascii="Calibri" w:eastAsia="Calibri" w:hAnsi="Calibri" w:cs="Calibri"/>
          <w:b/>
          <w:bCs/>
          <w:sz w:val="28"/>
          <w:szCs w:val="28"/>
          <w:lang w:val="en-IN" w:eastAsia="en-IN" w:bidi="mr-IN"/>
        </w:rPr>
        <w:t>Vidya Pratishthan's Kamalnayan Bajaj Institute of Engineering and Technology</w:t>
      </w:r>
      <w:r>
        <w:rPr>
          <w:rFonts w:ascii="Calibri" w:eastAsia="Calibri" w:hAnsi="Calibri" w:cs="Calibri"/>
          <w:b/>
          <w:bCs/>
          <w:sz w:val="28"/>
          <w:szCs w:val="28"/>
          <w:lang w:val="en-IN" w:eastAsia="en-IN" w:bidi="mr-IN"/>
        </w:rPr>
        <w:t>,</w:t>
      </w:r>
      <w:r w:rsidR="008D729F">
        <w:rPr>
          <w:rFonts w:ascii="Calibri" w:eastAsia="Calibri" w:hAnsi="Calibri" w:cs="Calibri"/>
          <w:b/>
          <w:bCs/>
          <w:sz w:val="28"/>
          <w:szCs w:val="28"/>
          <w:lang w:val="en-IN" w:eastAsia="en-IN" w:bidi="mr-IN"/>
        </w:rPr>
        <w:t xml:space="preserve"> Baramati</w:t>
      </w:r>
      <w:r>
        <w:rPr>
          <w:rFonts w:ascii="Calibri" w:eastAsia="Calibri" w:hAnsi="Calibri" w:cs="Calibri"/>
          <w:b/>
          <w:bCs/>
          <w:sz w:val="28"/>
          <w:szCs w:val="28"/>
          <w:lang w:val="en-IN" w:eastAsia="en-IN" w:bidi="mr-IN"/>
        </w:rPr>
        <w:t xml:space="preserve"> </w:t>
      </w:r>
      <w:r>
        <w:rPr>
          <w:noProof/>
          <w:color w:val="000000"/>
          <w:sz w:val="20"/>
          <w:szCs w:val="20"/>
        </w:rPr>
        <w:lastRenderedPageBreak/>
        <w:drawing>
          <wp:inline distT="0" distB="0" distL="0" distR="0" wp14:anchorId="04EE1FDE" wp14:editId="3E4937E7">
            <wp:extent cx="1307306" cy="1714500"/>
            <wp:effectExtent l="0" t="0" r="0" b="0"/>
            <wp:docPr id="57" name="image49.png"/>
            <wp:cNvGraphicFramePr/>
            <a:graphic xmlns:a="http://schemas.openxmlformats.org/drawingml/2006/main">
              <a:graphicData uri="http://schemas.openxmlformats.org/drawingml/2006/picture">
                <pic:pic xmlns:pic="http://schemas.openxmlformats.org/drawingml/2006/picture">
                  <pic:nvPicPr>
                    <pic:cNvPr id="57" name="image49.png"/>
                    <pic:cNvPicPr/>
                  </pic:nvPicPr>
                  <pic:blipFill>
                    <a:blip r:embed="rId7"/>
                    <a:stretch>
                      <a:fillRect/>
                    </a:stretch>
                  </pic:blipFill>
                  <pic:spPr>
                    <a:xfrm>
                      <a:off x="0" y="0"/>
                      <a:ext cx="1307306" cy="1714500"/>
                    </a:xfrm>
                    <a:prstGeom prst="rect">
                      <a:avLst/>
                    </a:prstGeom>
                  </pic:spPr>
                </pic:pic>
              </a:graphicData>
            </a:graphic>
          </wp:inline>
        </w:drawing>
      </w:r>
    </w:p>
    <w:p w14:paraId="38F31867" w14:textId="77777777" w:rsidR="00374A86" w:rsidRDefault="00374A86">
      <w:pPr>
        <w:widowControl w:val="0"/>
        <w:pBdr>
          <w:top w:val="nil"/>
          <w:left w:val="nil"/>
          <w:bottom w:val="nil"/>
          <w:right w:val="nil"/>
          <w:between w:val="nil"/>
        </w:pBdr>
        <w:rPr>
          <w:b/>
          <w:bCs/>
          <w:color w:val="000000"/>
          <w:sz w:val="40"/>
          <w:szCs w:val="40"/>
          <w:lang w:val="en-IN" w:eastAsia="en-IN" w:bidi="mr-IN"/>
        </w:rPr>
      </w:pPr>
    </w:p>
    <w:p w14:paraId="60FBE90E" w14:textId="77777777" w:rsidR="00374A86" w:rsidRDefault="00374A86">
      <w:pPr>
        <w:widowControl w:val="0"/>
        <w:pBdr>
          <w:top w:val="nil"/>
          <w:left w:val="nil"/>
          <w:bottom w:val="nil"/>
          <w:right w:val="nil"/>
          <w:between w:val="nil"/>
        </w:pBdr>
        <w:spacing w:before="280"/>
        <w:rPr>
          <w:b/>
          <w:bCs/>
          <w:color w:val="000000"/>
          <w:sz w:val="40"/>
          <w:szCs w:val="40"/>
          <w:lang w:val="en-IN" w:eastAsia="en-IN" w:bidi="mr-IN"/>
        </w:rPr>
      </w:pPr>
    </w:p>
    <w:p w14:paraId="3B289C6C" w14:textId="77777777" w:rsidR="00374A86" w:rsidRDefault="00000000">
      <w:pPr>
        <w:keepNext/>
        <w:keepLines/>
        <w:spacing w:line="259" w:lineRule="auto"/>
        <w:jc w:val="center"/>
        <w:outlineLvl w:val="0"/>
        <w:rPr>
          <w:rFonts w:ascii="Calibri" w:eastAsia="Calibri" w:hAnsi="Calibri" w:cs="Calibri"/>
          <w:b/>
          <w:bCs/>
          <w:color w:val="000000"/>
          <w:sz w:val="32"/>
          <w:szCs w:val="32"/>
          <w:lang w:val="en-IN" w:eastAsia="en-IN" w:bidi="mr-IN"/>
        </w:rPr>
      </w:pPr>
      <w:r>
        <w:rPr>
          <w:rFonts w:ascii="Calibri" w:eastAsia="Calibri" w:hAnsi="Calibri" w:cs="Calibri"/>
          <w:b/>
          <w:bCs/>
          <w:color w:val="000000"/>
          <w:sz w:val="32"/>
          <w:szCs w:val="32"/>
          <w:lang w:val="en-IN" w:eastAsia="en-IN" w:bidi="mr-IN"/>
        </w:rPr>
        <w:t>CERTIFICATE FROM THE MENTOR</w:t>
      </w:r>
    </w:p>
    <w:p w14:paraId="2005A903" w14:textId="77777777" w:rsidR="00374A86" w:rsidRDefault="00374A86">
      <w:pPr>
        <w:widowControl w:val="0"/>
        <w:pBdr>
          <w:top w:val="nil"/>
          <w:left w:val="nil"/>
          <w:bottom w:val="nil"/>
          <w:right w:val="nil"/>
          <w:between w:val="nil"/>
        </w:pBdr>
        <w:spacing w:before="294"/>
        <w:rPr>
          <w:b/>
          <w:bCs/>
          <w:color w:val="000000"/>
          <w:sz w:val="40"/>
          <w:szCs w:val="40"/>
          <w:lang w:val="en-IN" w:eastAsia="en-IN" w:bidi="mr-IN"/>
        </w:rPr>
      </w:pPr>
    </w:p>
    <w:p w14:paraId="1431A066" w14:textId="77777777" w:rsidR="00374A86" w:rsidRDefault="00000000">
      <w:pPr>
        <w:widowControl w:val="0"/>
        <w:pBdr>
          <w:top w:val="nil"/>
          <w:left w:val="nil"/>
          <w:bottom w:val="nil"/>
          <w:right w:val="nil"/>
          <w:between w:val="nil"/>
        </w:pBdr>
        <w:spacing w:line="264" w:lineRule="auto"/>
        <w:ind w:left="589" w:right="602"/>
        <w:jc w:val="both"/>
        <w:rPr>
          <w:color w:val="000000"/>
          <w:sz w:val="28"/>
          <w:szCs w:val="28"/>
          <w:lang w:val="en-IN" w:eastAsia="en-IN" w:bidi="mr-IN"/>
        </w:rPr>
      </w:pPr>
      <w:r>
        <w:rPr>
          <w:color w:val="000000"/>
          <w:sz w:val="28"/>
          <w:szCs w:val="28"/>
          <w:lang w:val="en-IN" w:eastAsia="en-IN" w:bidi="mr-IN"/>
        </w:rPr>
        <w:t xml:space="preserve">This is to certify that </w:t>
      </w:r>
      <w:r w:rsidR="005670E5">
        <w:rPr>
          <w:b/>
          <w:bCs/>
          <w:color w:val="000000"/>
          <w:sz w:val="28"/>
          <w:szCs w:val="28"/>
          <w:lang w:val="en-IN" w:eastAsia="en-IN" w:bidi="mr-IN"/>
        </w:rPr>
        <w:t xml:space="preserve">ADITYA SHSHAJI PAWAR </w:t>
      </w:r>
      <w:r>
        <w:rPr>
          <w:color w:val="000000"/>
          <w:sz w:val="28"/>
          <w:szCs w:val="28"/>
          <w:lang w:val="en-IN" w:eastAsia="en-IN" w:bidi="mr-IN"/>
        </w:rPr>
        <w:t xml:space="preserve">has completed the project titled </w:t>
      </w:r>
      <w:r w:rsidR="005670E5" w:rsidRPr="005670E5">
        <w:rPr>
          <w:color w:val="000000"/>
          <w:sz w:val="28"/>
          <w:szCs w:val="28"/>
          <w:lang w:val="en-IN" w:eastAsia="en-IN" w:bidi="mr-IN"/>
        </w:rPr>
        <w:t>AI-Powered Multi-Agent Knowledge Verification and Document Intelligence Platform</w:t>
      </w:r>
      <w:r w:rsidR="005670E5">
        <w:rPr>
          <w:color w:val="000000"/>
          <w:sz w:val="28"/>
          <w:szCs w:val="28"/>
          <w:lang w:val="en-IN" w:eastAsia="en-IN" w:bidi="mr-IN"/>
        </w:rPr>
        <w:t xml:space="preserve"> </w:t>
      </w:r>
      <w:r>
        <w:rPr>
          <w:color w:val="000000"/>
          <w:sz w:val="28"/>
          <w:szCs w:val="28"/>
          <w:lang w:val="en-IN" w:eastAsia="en-IN" w:bidi="mr-IN"/>
        </w:rPr>
        <w:t xml:space="preserve">under my supervision during the period from June to July which is in partial fulfilment of requirements for the award of the B.Tech and submitted to Department Information Technology of </w:t>
      </w:r>
      <w:r w:rsidR="005670E5" w:rsidRPr="005670E5">
        <w:rPr>
          <w:color w:val="000000"/>
          <w:sz w:val="28"/>
          <w:szCs w:val="28"/>
          <w:lang w:val="en-IN" w:eastAsia="en-IN" w:bidi="mr-IN"/>
        </w:rPr>
        <w:t>Vidya Pratishthan's Kamalnayan Bajaj Institute of Engineering and Technology</w:t>
      </w:r>
      <w:r w:rsidR="005670E5">
        <w:rPr>
          <w:color w:val="000000"/>
          <w:sz w:val="28"/>
          <w:szCs w:val="28"/>
          <w:lang w:val="en-IN" w:eastAsia="en-IN" w:bidi="mr-IN"/>
        </w:rPr>
        <w:t>, Baramati</w:t>
      </w:r>
      <w:r>
        <w:rPr>
          <w:color w:val="000000"/>
          <w:sz w:val="28"/>
          <w:szCs w:val="28"/>
          <w:lang w:val="en-IN" w:eastAsia="en-IN" w:bidi="mr-IN"/>
        </w:rPr>
        <w:t>.</w:t>
      </w:r>
    </w:p>
    <w:p w14:paraId="4EE32765" w14:textId="77777777" w:rsidR="00374A86" w:rsidRDefault="00374A86">
      <w:pPr>
        <w:widowControl w:val="0"/>
        <w:pBdr>
          <w:top w:val="nil"/>
          <w:left w:val="nil"/>
          <w:bottom w:val="nil"/>
          <w:right w:val="nil"/>
          <w:between w:val="nil"/>
        </w:pBdr>
        <w:rPr>
          <w:color w:val="000000"/>
          <w:sz w:val="28"/>
          <w:szCs w:val="28"/>
          <w:lang w:val="en-IN" w:eastAsia="en-IN" w:bidi="mr-IN"/>
        </w:rPr>
      </w:pPr>
    </w:p>
    <w:p w14:paraId="7B6B2C53" w14:textId="77777777" w:rsidR="00374A86" w:rsidRDefault="00374A86">
      <w:pPr>
        <w:widowControl w:val="0"/>
        <w:pBdr>
          <w:top w:val="nil"/>
          <w:left w:val="nil"/>
          <w:bottom w:val="nil"/>
          <w:right w:val="nil"/>
          <w:between w:val="nil"/>
        </w:pBdr>
        <w:rPr>
          <w:color w:val="000000"/>
          <w:sz w:val="28"/>
          <w:szCs w:val="28"/>
          <w:lang w:val="en-IN" w:eastAsia="en-IN" w:bidi="mr-IN"/>
        </w:rPr>
      </w:pPr>
    </w:p>
    <w:p w14:paraId="599055CD" w14:textId="77777777" w:rsidR="00374A86" w:rsidRDefault="00374A86">
      <w:pPr>
        <w:widowControl w:val="0"/>
        <w:pBdr>
          <w:top w:val="nil"/>
          <w:left w:val="nil"/>
          <w:bottom w:val="nil"/>
          <w:right w:val="nil"/>
          <w:between w:val="nil"/>
        </w:pBdr>
        <w:rPr>
          <w:color w:val="000000"/>
          <w:sz w:val="28"/>
          <w:szCs w:val="28"/>
          <w:lang w:val="en-IN" w:eastAsia="en-IN" w:bidi="mr-IN"/>
        </w:rPr>
      </w:pPr>
    </w:p>
    <w:p w14:paraId="113877D0" w14:textId="77777777" w:rsidR="00374A86" w:rsidRDefault="00374A86">
      <w:pPr>
        <w:widowControl w:val="0"/>
        <w:pBdr>
          <w:top w:val="nil"/>
          <w:left w:val="nil"/>
          <w:bottom w:val="nil"/>
          <w:right w:val="nil"/>
          <w:between w:val="nil"/>
        </w:pBdr>
        <w:rPr>
          <w:color w:val="000000"/>
          <w:sz w:val="28"/>
          <w:szCs w:val="28"/>
          <w:lang w:val="en-IN" w:eastAsia="en-IN" w:bidi="mr-IN"/>
        </w:rPr>
      </w:pPr>
    </w:p>
    <w:p w14:paraId="3E590DFA" w14:textId="77777777" w:rsidR="00374A86" w:rsidRDefault="00374A86">
      <w:pPr>
        <w:widowControl w:val="0"/>
        <w:pBdr>
          <w:top w:val="nil"/>
          <w:left w:val="nil"/>
          <w:bottom w:val="nil"/>
          <w:right w:val="nil"/>
          <w:between w:val="nil"/>
        </w:pBdr>
        <w:rPr>
          <w:color w:val="000000"/>
          <w:sz w:val="28"/>
          <w:szCs w:val="28"/>
          <w:lang w:val="en-IN" w:eastAsia="en-IN" w:bidi="mr-IN"/>
        </w:rPr>
      </w:pPr>
    </w:p>
    <w:p w14:paraId="7979F81F" w14:textId="77777777" w:rsidR="00374A86" w:rsidRDefault="00374A86">
      <w:pPr>
        <w:widowControl w:val="0"/>
        <w:pBdr>
          <w:top w:val="nil"/>
          <w:left w:val="nil"/>
          <w:bottom w:val="nil"/>
          <w:right w:val="nil"/>
          <w:between w:val="nil"/>
        </w:pBdr>
        <w:rPr>
          <w:color w:val="000000"/>
          <w:sz w:val="28"/>
          <w:szCs w:val="28"/>
          <w:lang w:val="en-IN" w:eastAsia="en-IN" w:bidi="mr-IN"/>
        </w:rPr>
      </w:pPr>
    </w:p>
    <w:p w14:paraId="5730C854" w14:textId="77777777" w:rsidR="00374A86" w:rsidRDefault="00374A86">
      <w:pPr>
        <w:widowControl w:val="0"/>
        <w:pBdr>
          <w:top w:val="nil"/>
          <w:left w:val="nil"/>
          <w:bottom w:val="nil"/>
          <w:right w:val="nil"/>
          <w:between w:val="nil"/>
        </w:pBdr>
        <w:rPr>
          <w:color w:val="000000"/>
          <w:sz w:val="28"/>
          <w:szCs w:val="28"/>
          <w:lang w:val="en-IN" w:eastAsia="en-IN" w:bidi="mr-IN"/>
        </w:rPr>
      </w:pPr>
    </w:p>
    <w:p w14:paraId="05821D27" w14:textId="77777777" w:rsidR="00374A86" w:rsidRDefault="00000000">
      <w:pPr>
        <w:widowControl w:val="0"/>
        <w:pBdr>
          <w:top w:val="nil"/>
          <w:left w:val="nil"/>
          <w:bottom w:val="nil"/>
          <w:right w:val="nil"/>
          <w:between w:val="nil"/>
        </w:pBdr>
        <w:rPr>
          <w:color w:val="000000"/>
          <w:sz w:val="28"/>
          <w:szCs w:val="28"/>
          <w:lang w:val="en-IN" w:eastAsia="en-IN" w:bidi="mr-IN"/>
        </w:rPr>
      </w:pPr>
      <w:r>
        <w:rPr>
          <w:noProof/>
        </w:rPr>
        <w:drawing>
          <wp:anchor distT="0" distB="0" distL="114300" distR="114300" simplePos="0" relativeHeight="251663360" behindDoc="0" locked="0" layoutInCell="1" allowOverlap="1" wp14:anchorId="19F271DC" wp14:editId="0506CFB4">
            <wp:simplePos x="0" y="0"/>
            <wp:positionH relativeFrom="column">
              <wp:posOffset>4137660</wp:posOffset>
            </wp:positionH>
            <wp:positionV relativeFrom="paragraph">
              <wp:posOffset>203200</wp:posOffset>
            </wp:positionV>
            <wp:extent cx="2247900" cy="419100"/>
            <wp:effectExtent l="0" t="0" r="0" b="0"/>
            <wp:wrapNone/>
            <wp:docPr id="84980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0815" name="Picture 84980815"/>
                    <pic:cNvPicPr/>
                  </pic:nvPicPr>
                  <pic:blipFill>
                    <a:blip r:embed="rId9"/>
                    <a:stretch>
                      <a:fillRect/>
                    </a:stretch>
                  </pic:blipFill>
                  <pic:spPr>
                    <a:xfrm>
                      <a:off x="0" y="0"/>
                      <a:ext cx="2247900" cy="419100"/>
                    </a:xfrm>
                    <a:prstGeom prst="rect">
                      <a:avLst/>
                    </a:prstGeom>
                  </pic:spPr>
                </pic:pic>
              </a:graphicData>
            </a:graphic>
          </wp:anchor>
        </w:drawing>
      </w:r>
    </w:p>
    <w:p w14:paraId="6BA52474" w14:textId="77777777" w:rsidR="00374A86" w:rsidRDefault="00374A86">
      <w:pPr>
        <w:widowControl w:val="0"/>
        <w:pBdr>
          <w:top w:val="nil"/>
          <w:left w:val="nil"/>
          <w:bottom w:val="nil"/>
          <w:right w:val="nil"/>
          <w:between w:val="nil"/>
        </w:pBdr>
        <w:rPr>
          <w:color w:val="000000"/>
          <w:sz w:val="28"/>
          <w:szCs w:val="28"/>
          <w:lang w:val="en-IN" w:eastAsia="en-IN" w:bidi="mr-IN"/>
        </w:rPr>
      </w:pPr>
    </w:p>
    <w:p w14:paraId="39745454" w14:textId="77777777" w:rsidR="00374A86" w:rsidRDefault="00374A86">
      <w:pPr>
        <w:widowControl w:val="0"/>
        <w:pBdr>
          <w:top w:val="nil"/>
          <w:left w:val="nil"/>
          <w:bottom w:val="nil"/>
          <w:right w:val="nil"/>
          <w:between w:val="nil"/>
        </w:pBdr>
        <w:spacing w:before="132"/>
        <w:rPr>
          <w:color w:val="000000"/>
          <w:sz w:val="28"/>
          <w:szCs w:val="28"/>
          <w:lang w:val="en-IN" w:eastAsia="en-IN" w:bidi="mr-IN"/>
        </w:rPr>
      </w:pPr>
    </w:p>
    <w:p w14:paraId="3ED3DA6E" w14:textId="77777777" w:rsidR="00374A86" w:rsidRDefault="00000000">
      <w:pPr>
        <w:tabs>
          <w:tab w:val="left" w:pos="6633"/>
        </w:tabs>
        <w:spacing w:after="160" w:line="259" w:lineRule="auto"/>
        <w:ind w:left="589"/>
        <w:jc w:val="both"/>
        <w:rPr>
          <w:rFonts w:ascii="Calibri" w:eastAsia="Calibri" w:hAnsi="Calibri" w:cs="Calibri"/>
          <w:b/>
          <w:bCs/>
          <w:sz w:val="32"/>
          <w:szCs w:val="32"/>
          <w:lang w:val="en-IN" w:eastAsia="en-IN" w:bidi="mr-IN"/>
        </w:rPr>
        <w:sectPr w:rsidR="00374A86">
          <w:pgSz w:w="11920" w:h="16840"/>
          <w:pgMar w:top="1460" w:right="566" w:bottom="280" w:left="566" w:header="720" w:footer="720" w:gutter="0"/>
          <w:cols w:space="720"/>
        </w:sectPr>
      </w:pPr>
      <w:r>
        <w:rPr>
          <w:rFonts w:ascii="Calibri" w:eastAsia="Calibri" w:hAnsi="Calibri" w:cs="Calibri"/>
          <w:b/>
          <w:bCs/>
          <w:sz w:val="32"/>
          <w:szCs w:val="32"/>
          <w:lang w:val="en-IN" w:eastAsia="en-IN" w:bidi="mr-IN"/>
        </w:rPr>
        <w:t>DATE:</w:t>
      </w:r>
      <w:r w:rsidR="005670E5">
        <w:rPr>
          <w:rFonts w:ascii="Calibri" w:eastAsia="Calibri" w:hAnsi="Calibri" w:cs="Calibri"/>
          <w:b/>
          <w:bCs/>
          <w:sz w:val="32"/>
          <w:szCs w:val="32"/>
          <w:lang w:val="en-IN" w:eastAsia="en-IN" w:bidi="mr-IN"/>
        </w:rPr>
        <w:t xml:space="preserve"> 30-09-2026</w:t>
      </w:r>
      <w:r>
        <w:rPr>
          <w:rFonts w:ascii="Calibri" w:eastAsia="Calibri" w:hAnsi="Calibri" w:cs="Calibri"/>
          <w:b/>
          <w:bCs/>
          <w:sz w:val="32"/>
          <w:szCs w:val="32"/>
          <w:lang w:val="en-IN" w:eastAsia="en-IN" w:bidi="mr-IN"/>
        </w:rPr>
        <w:tab/>
        <w:t>Signature of the Mentor</w:t>
      </w:r>
    </w:p>
    <w:p w14:paraId="606F857A" w14:textId="77777777" w:rsidR="00374A86" w:rsidRDefault="00000000">
      <w:pPr>
        <w:keepNext/>
        <w:keepLines/>
        <w:spacing w:before="240" w:line="259" w:lineRule="auto"/>
        <w:ind w:left="380"/>
        <w:jc w:val="center"/>
        <w:outlineLvl w:val="0"/>
        <w:rPr>
          <w:rFonts w:ascii="Calibri" w:eastAsia="Calibri" w:hAnsi="Calibri" w:cs="Calibri"/>
          <w:b/>
          <w:bCs/>
          <w:color w:val="000000"/>
          <w:sz w:val="32"/>
          <w:szCs w:val="32"/>
          <w:lang w:val="en-IN" w:eastAsia="en-IN" w:bidi="mr-IN"/>
        </w:rPr>
      </w:pPr>
      <w:r>
        <w:rPr>
          <w:rFonts w:ascii="Calibri" w:eastAsia="Calibri" w:hAnsi="Calibri" w:cs="Calibri"/>
          <w:b/>
          <w:bCs/>
          <w:color w:val="000000"/>
          <w:sz w:val="32"/>
          <w:szCs w:val="32"/>
          <w:lang w:val="en-IN" w:eastAsia="en-IN" w:bidi="mr-IN"/>
        </w:rPr>
        <w:lastRenderedPageBreak/>
        <w:t>ACKNOWLEDGMENT</w:t>
      </w:r>
    </w:p>
    <w:p w14:paraId="31607928" w14:textId="77777777" w:rsidR="00374A86" w:rsidRDefault="00374A86">
      <w:pPr>
        <w:widowControl w:val="0"/>
        <w:pBdr>
          <w:top w:val="nil"/>
          <w:left w:val="nil"/>
          <w:bottom w:val="nil"/>
          <w:right w:val="nil"/>
          <w:between w:val="nil"/>
        </w:pBdr>
        <w:rPr>
          <w:b/>
          <w:bCs/>
          <w:color w:val="000000"/>
          <w:sz w:val="40"/>
          <w:szCs w:val="40"/>
          <w:lang w:val="en-IN" w:eastAsia="en-IN" w:bidi="mr-IN"/>
        </w:rPr>
      </w:pPr>
    </w:p>
    <w:p w14:paraId="5D14B338" w14:textId="77777777" w:rsidR="00374A86" w:rsidRDefault="00374A86">
      <w:pPr>
        <w:widowControl w:val="0"/>
        <w:pBdr>
          <w:top w:val="nil"/>
          <w:left w:val="nil"/>
          <w:bottom w:val="nil"/>
          <w:right w:val="nil"/>
          <w:between w:val="nil"/>
        </w:pBdr>
        <w:spacing w:before="390"/>
        <w:rPr>
          <w:b/>
          <w:bCs/>
          <w:color w:val="000000"/>
          <w:sz w:val="40"/>
          <w:szCs w:val="40"/>
          <w:lang w:val="en-IN" w:eastAsia="en-IN" w:bidi="mr-IN"/>
        </w:rPr>
      </w:pPr>
    </w:p>
    <w:p w14:paraId="7E2C5451" w14:textId="77777777" w:rsidR="00374A86" w:rsidRDefault="00000000">
      <w:pPr>
        <w:widowControl w:val="0"/>
        <w:pBdr>
          <w:top w:val="nil"/>
          <w:left w:val="nil"/>
          <w:bottom w:val="nil"/>
          <w:right w:val="nil"/>
          <w:between w:val="nil"/>
        </w:pBdr>
        <w:spacing w:line="480" w:lineRule="auto"/>
        <w:ind w:left="589" w:right="602"/>
        <w:jc w:val="both"/>
        <w:rPr>
          <w:color w:val="000000"/>
          <w:sz w:val="28"/>
          <w:szCs w:val="28"/>
          <w:lang w:val="en-IN" w:eastAsia="en-IN" w:bidi="mr-IN"/>
        </w:rPr>
      </w:pPr>
      <w:r>
        <w:rPr>
          <w:color w:val="000000"/>
          <w:sz w:val="28"/>
          <w:szCs w:val="28"/>
          <w:lang w:val="en-IN" w:eastAsia="en-IN" w:bidi="mr-IN"/>
        </w:rPr>
        <w:t xml:space="preserve">I take this opportunity to express my deep gratitude and sincerest thanks to my project mentor, </w:t>
      </w:r>
      <w:r>
        <w:rPr>
          <w:b/>
          <w:bCs/>
          <w:color w:val="000000"/>
          <w:sz w:val="28"/>
          <w:szCs w:val="28"/>
          <w:u w:val="single"/>
          <w:lang w:val="en-IN" w:eastAsia="en-IN" w:bidi="mr-IN"/>
        </w:rPr>
        <w:t>Mr. Mahendra Datta</w:t>
      </w:r>
      <w:r>
        <w:rPr>
          <w:b/>
          <w:bCs/>
          <w:color w:val="000000"/>
          <w:sz w:val="28"/>
          <w:szCs w:val="28"/>
          <w:lang w:val="en-IN" w:eastAsia="en-IN" w:bidi="mr-IN"/>
        </w:rPr>
        <w:t xml:space="preserve"> </w:t>
      </w:r>
      <w:r>
        <w:rPr>
          <w:color w:val="000000"/>
          <w:sz w:val="28"/>
          <w:szCs w:val="28"/>
          <w:lang w:val="en-IN" w:eastAsia="en-IN" w:bidi="mr-IN"/>
        </w:rPr>
        <w:t>for giving the most valuable suggestions, helpful guidance, and encouragement in the execution of this project work.</w:t>
      </w:r>
    </w:p>
    <w:p w14:paraId="05AB93A0" w14:textId="77777777" w:rsidR="00374A86" w:rsidRDefault="00000000">
      <w:pPr>
        <w:widowControl w:val="0"/>
        <w:pBdr>
          <w:top w:val="nil"/>
          <w:left w:val="nil"/>
          <w:bottom w:val="nil"/>
          <w:right w:val="nil"/>
          <w:between w:val="nil"/>
        </w:pBdr>
        <w:spacing w:before="160" w:line="480" w:lineRule="auto"/>
        <w:ind w:left="589" w:right="609"/>
        <w:jc w:val="both"/>
        <w:rPr>
          <w:color w:val="000000"/>
          <w:sz w:val="28"/>
          <w:szCs w:val="28"/>
          <w:lang w:val="en-IN" w:eastAsia="en-IN" w:bidi="mr-IN"/>
        </w:rPr>
        <w:sectPr w:rsidR="00374A86">
          <w:pgSz w:w="11920" w:h="16840"/>
          <w:pgMar w:top="1380" w:right="566" w:bottom="280" w:left="566" w:header="720" w:footer="720" w:gutter="0"/>
          <w:cols w:space="720"/>
        </w:sectPr>
      </w:pPr>
      <w:r>
        <w:rPr>
          <w:color w:val="000000"/>
          <w:sz w:val="28"/>
          <w:szCs w:val="28"/>
          <w:lang w:val="en-IN" w:eastAsia="en-IN" w:bidi="mr-IN"/>
        </w:rPr>
        <w:t xml:space="preserve">I would like to give a special mention to my colleagues. Last but not least I am grateful to all the faculty members of the </w:t>
      </w:r>
      <w:r>
        <w:rPr>
          <w:b/>
          <w:bCs/>
          <w:color w:val="000000"/>
          <w:sz w:val="28"/>
          <w:szCs w:val="28"/>
          <w:u w:val="single"/>
          <w:lang w:val="en-IN" w:eastAsia="en-IN" w:bidi="mr-IN"/>
        </w:rPr>
        <w:t>Academy of Skill Development</w:t>
      </w:r>
      <w:r>
        <w:rPr>
          <w:b/>
          <w:bCs/>
          <w:color w:val="000000"/>
          <w:sz w:val="28"/>
          <w:szCs w:val="28"/>
          <w:lang w:val="en-IN" w:eastAsia="en-IN" w:bidi="mr-IN"/>
        </w:rPr>
        <w:t xml:space="preserve"> </w:t>
      </w:r>
      <w:r>
        <w:rPr>
          <w:color w:val="000000"/>
          <w:sz w:val="28"/>
          <w:szCs w:val="28"/>
          <w:lang w:val="en-IN" w:eastAsia="en-IN" w:bidi="mr-IN"/>
        </w:rPr>
        <w:t>for their support.</w:t>
      </w:r>
    </w:p>
    <w:p w14:paraId="224B1FB1" w14:textId="77777777" w:rsidR="00374A86" w:rsidRDefault="00000000">
      <w:pPr>
        <w:spacing w:before="60" w:after="160" w:line="259" w:lineRule="auto"/>
        <w:ind w:left="589" w:right="946"/>
        <w:rPr>
          <w:rFonts w:ascii="Calibri" w:eastAsia="Calibri" w:hAnsi="Calibri" w:cs="Calibri"/>
          <w:lang w:val="en-IN" w:eastAsia="en-IN" w:bidi="mr-IN"/>
        </w:rPr>
      </w:pPr>
      <w:r>
        <w:rPr>
          <w:rFonts w:ascii="Calibri" w:eastAsia="Calibri" w:hAnsi="Calibri" w:cs="Calibri"/>
          <w:lang w:val="en-IN" w:eastAsia="en-IN" w:bidi="mr-IN"/>
        </w:rPr>
        <w:lastRenderedPageBreak/>
        <w:t>(Note: All entries of the proforma of approval should be filled up with appropriate and complete information of approval in any respect will be summarily rejected.)</w:t>
      </w:r>
    </w:p>
    <w:p w14:paraId="370B967A" w14:textId="77777777" w:rsidR="00374A86" w:rsidRDefault="00374A86">
      <w:pPr>
        <w:widowControl w:val="0"/>
        <w:pBdr>
          <w:top w:val="nil"/>
          <w:left w:val="nil"/>
          <w:bottom w:val="nil"/>
          <w:right w:val="nil"/>
          <w:between w:val="nil"/>
        </w:pBdr>
        <w:rPr>
          <w:color w:val="000000"/>
          <w:sz w:val="20"/>
          <w:szCs w:val="20"/>
          <w:lang w:val="en-IN" w:eastAsia="en-IN" w:bidi="mr-IN"/>
        </w:rPr>
        <w:sectPr w:rsidR="00374A86">
          <w:pgSz w:w="11920" w:h="16840"/>
          <w:pgMar w:top="1380" w:right="566" w:bottom="280" w:left="566" w:header="720" w:footer="720" w:gutter="0"/>
          <w:cols w:space="720"/>
        </w:sectPr>
      </w:pPr>
    </w:p>
    <w:p w14:paraId="5298A39B" w14:textId="77777777" w:rsidR="00374A86" w:rsidRDefault="00000000">
      <w:pPr>
        <w:widowControl w:val="0"/>
        <w:numPr>
          <w:ilvl w:val="0"/>
          <w:numId w:val="1"/>
        </w:numPr>
        <w:pBdr>
          <w:top w:val="nil"/>
          <w:left w:val="nil"/>
          <w:bottom w:val="nil"/>
          <w:right w:val="nil"/>
          <w:between w:val="nil"/>
        </w:pBdr>
        <w:tabs>
          <w:tab w:val="left" w:pos="588"/>
        </w:tabs>
        <w:spacing w:before="90"/>
        <w:ind w:left="588"/>
        <w:rPr>
          <w:rFonts w:ascii="Calibri" w:eastAsia="Calibri" w:hAnsi="Calibri" w:cs="Calibri"/>
          <w:color w:val="000000"/>
          <w:lang w:val="en-IN" w:eastAsia="en-IN" w:bidi="mr-IN"/>
        </w:rPr>
      </w:pPr>
      <w:r>
        <w:rPr>
          <w:rFonts w:ascii="Calibri" w:eastAsia="Calibri" w:hAnsi="Calibri" w:cs="Calibri"/>
          <w:color w:val="000000"/>
          <w:lang w:val="en-IN" w:eastAsia="en-IN" w:bidi="mr-IN"/>
        </w:rPr>
        <w:t>Name of the Student With Group:</w:t>
      </w:r>
    </w:p>
    <w:p w14:paraId="44C9509E" w14:textId="77777777" w:rsidR="00374A86" w:rsidRDefault="00000000">
      <w:pPr>
        <w:spacing w:before="112" w:after="160" w:line="259" w:lineRule="auto"/>
        <w:rPr>
          <w:rFonts w:ascii="Calibri" w:eastAsia="Calibri" w:hAnsi="Calibri" w:cs="Calibri"/>
          <w:lang w:val="en-IN" w:eastAsia="en-IN" w:bidi="mr-IN"/>
        </w:rPr>
      </w:pPr>
      <w:r>
        <w:rPr>
          <w:rFonts w:ascii="Calibri" w:eastAsia="Calibri" w:hAnsi="Calibri" w:cs="Calibri"/>
          <w:sz w:val="22"/>
          <w:szCs w:val="22"/>
          <w:lang w:val="en-IN" w:eastAsia="en-IN" w:bidi="mr-IN"/>
        </w:rPr>
        <w:br w:type="column"/>
      </w:r>
    </w:p>
    <w:p w14:paraId="7A269908" w14:textId="77777777" w:rsidR="00374A86" w:rsidRPr="005670E5" w:rsidRDefault="00000000" w:rsidP="005670E5">
      <w:pPr>
        <w:widowControl w:val="0"/>
        <w:numPr>
          <w:ilvl w:val="1"/>
          <w:numId w:val="1"/>
        </w:numPr>
        <w:pBdr>
          <w:top w:val="nil"/>
          <w:left w:val="nil"/>
          <w:bottom w:val="nil"/>
          <w:right w:val="nil"/>
          <w:between w:val="nil"/>
        </w:pBdr>
        <w:tabs>
          <w:tab w:val="left" w:pos="548"/>
        </w:tabs>
        <w:ind w:left="548" w:hanging="306"/>
        <w:rPr>
          <w:rFonts w:ascii="Calibri" w:eastAsia="Calibri" w:hAnsi="Calibri" w:cs="Calibri"/>
          <w:color w:val="000000"/>
          <w:sz w:val="22"/>
          <w:szCs w:val="22"/>
          <w:lang w:val="en-IN" w:eastAsia="en-IN" w:bidi="mr-IN"/>
        </w:rPr>
        <w:sectPr w:rsidR="00374A86" w:rsidRPr="005670E5">
          <w:type w:val="continuous"/>
          <w:pgSz w:w="11920" w:h="16840"/>
          <w:pgMar w:top="1380" w:right="566" w:bottom="280" w:left="566" w:header="720" w:footer="720" w:gutter="0"/>
          <w:cols w:num="2" w:space="720" w:equalWidth="0">
            <w:col w:w="3931" w:space="2926"/>
            <w:col w:w="3931" w:space="0"/>
          </w:cols>
        </w:sectPr>
      </w:pPr>
      <w:r w:rsidRPr="005670E5">
        <w:rPr>
          <w:rFonts w:ascii="Calibri" w:eastAsia="Calibri" w:hAnsi="Calibri" w:cs="Calibri"/>
          <w:color w:val="000000"/>
          <w:lang w:val="en-IN" w:eastAsia="en-IN" w:bidi="mr-IN"/>
        </w:rPr>
        <w:t>ADITYA PAWAR</w:t>
      </w:r>
    </w:p>
    <w:p w14:paraId="35C9CDBB" w14:textId="77777777" w:rsidR="00374A86" w:rsidRDefault="00374A86">
      <w:pPr>
        <w:widowControl w:val="0"/>
        <w:pBdr>
          <w:top w:val="nil"/>
          <w:left w:val="nil"/>
          <w:bottom w:val="nil"/>
          <w:right w:val="nil"/>
          <w:between w:val="nil"/>
        </w:pBdr>
        <w:spacing w:before="44"/>
        <w:rPr>
          <w:color w:val="000000"/>
          <w:lang w:val="en-IN" w:eastAsia="en-IN" w:bidi="mr-IN"/>
        </w:rPr>
      </w:pPr>
    </w:p>
    <w:p w14:paraId="19E6424C" w14:textId="77777777" w:rsidR="005670E5" w:rsidRPr="005670E5" w:rsidRDefault="00000000" w:rsidP="005670E5">
      <w:pPr>
        <w:widowControl w:val="0"/>
        <w:numPr>
          <w:ilvl w:val="0"/>
          <w:numId w:val="1"/>
        </w:numPr>
        <w:pBdr>
          <w:top w:val="nil"/>
          <w:left w:val="nil"/>
          <w:bottom w:val="nil"/>
          <w:right w:val="nil"/>
          <w:between w:val="nil"/>
        </w:pBdr>
        <w:tabs>
          <w:tab w:val="left" w:pos="588"/>
          <w:tab w:val="left" w:pos="5193"/>
        </w:tabs>
        <w:ind w:left="588"/>
        <w:rPr>
          <w:rFonts w:ascii="Calibri" w:eastAsia="Calibri" w:hAnsi="Calibri" w:cs="Calibri"/>
          <w:b/>
          <w:bCs/>
          <w:color w:val="000000"/>
          <w:lang w:val="en-IN" w:eastAsia="en-IN" w:bidi="mr-IN"/>
        </w:rPr>
      </w:pPr>
      <w:r>
        <w:rPr>
          <w:rFonts w:ascii="Calibri" w:eastAsia="Calibri" w:hAnsi="Calibri" w:cs="Calibri"/>
          <w:color w:val="000000"/>
          <w:lang w:val="en-IN" w:eastAsia="en-IN" w:bidi="mr-IN"/>
        </w:rPr>
        <w:t>Title of the Project :</w:t>
      </w:r>
      <w:r>
        <w:rPr>
          <w:rFonts w:ascii="Calibri" w:eastAsia="Calibri" w:hAnsi="Calibri" w:cs="Calibri"/>
          <w:color w:val="000000"/>
          <w:lang w:val="en-IN" w:eastAsia="en-IN" w:bidi="mr-IN"/>
        </w:rPr>
        <w:tab/>
      </w:r>
      <w:r w:rsidRPr="005670E5">
        <w:rPr>
          <w:rFonts w:ascii="Calibri" w:eastAsia="Calibri" w:hAnsi="Calibri" w:cs="Calibri"/>
          <w:color w:val="000000"/>
          <w:lang w:val="en-IN" w:eastAsia="en-IN" w:bidi="mr-IN"/>
        </w:rPr>
        <w:t xml:space="preserve">AI-Powered Multi-Agent Knowledge Verification and </w:t>
      </w:r>
      <w:r>
        <w:rPr>
          <w:rFonts w:ascii="Calibri" w:eastAsia="Calibri" w:hAnsi="Calibri" w:cs="Calibri"/>
          <w:color w:val="000000"/>
          <w:lang w:val="en-IN" w:eastAsia="en-IN" w:bidi="mr-IN"/>
        </w:rPr>
        <w:tab/>
      </w:r>
      <w:r w:rsidRPr="005670E5">
        <w:rPr>
          <w:rFonts w:ascii="Calibri" w:eastAsia="Calibri" w:hAnsi="Calibri" w:cs="Calibri"/>
          <w:color w:val="000000"/>
          <w:lang w:val="en-IN" w:eastAsia="en-IN" w:bidi="mr-IN"/>
        </w:rPr>
        <w:t>Document Intelligence Platform</w:t>
      </w:r>
    </w:p>
    <w:p w14:paraId="318A1C67" w14:textId="77777777" w:rsidR="00374A86" w:rsidRDefault="00374A86" w:rsidP="005670E5">
      <w:pPr>
        <w:widowControl w:val="0"/>
        <w:pBdr>
          <w:top w:val="nil"/>
          <w:left w:val="nil"/>
          <w:bottom w:val="nil"/>
          <w:right w:val="nil"/>
          <w:between w:val="nil"/>
        </w:pBdr>
        <w:tabs>
          <w:tab w:val="left" w:pos="588"/>
          <w:tab w:val="left" w:pos="5193"/>
        </w:tabs>
        <w:ind w:left="588"/>
        <w:rPr>
          <w:rFonts w:ascii="Calibri" w:eastAsia="Calibri" w:hAnsi="Calibri" w:cs="Calibri"/>
          <w:b/>
          <w:bCs/>
          <w:color w:val="000000"/>
          <w:lang w:val="en-IN" w:eastAsia="en-IN" w:bidi="mr-IN"/>
        </w:rPr>
      </w:pPr>
    </w:p>
    <w:p w14:paraId="1A705723" w14:textId="77777777" w:rsidR="00374A86" w:rsidRDefault="00374A86">
      <w:pPr>
        <w:widowControl w:val="0"/>
        <w:pBdr>
          <w:top w:val="nil"/>
          <w:left w:val="nil"/>
          <w:bottom w:val="nil"/>
          <w:right w:val="nil"/>
          <w:between w:val="nil"/>
        </w:pBdr>
        <w:spacing w:before="44"/>
        <w:rPr>
          <w:b/>
          <w:bCs/>
          <w:color w:val="000000"/>
          <w:lang w:val="en-IN" w:eastAsia="en-IN" w:bidi="mr-IN"/>
        </w:rPr>
      </w:pPr>
    </w:p>
    <w:p w14:paraId="62CBAAA3" w14:textId="77777777" w:rsidR="00374A86" w:rsidRDefault="00000000">
      <w:pPr>
        <w:widowControl w:val="0"/>
        <w:numPr>
          <w:ilvl w:val="0"/>
          <w:numId w:val="1"/>
        </w:numPr>
        <w:pBdr>
          <w:top w:val="nil"/>
          <w:left w:val="nil"/>
          <w:bottom w:val="nil"/>
          <w:right w:val="nil"/>
          <w:between w:val="nil"/>
        </w:pBdr>
        <w:tabs>
          <w:tab w:val="left" w:pos="588"/>
          <w:tab w:val="left" w:pos="5313"/>
        </w:tabs>
        <w:ind w:left="588"/>
        <w:rPr>
          <w:rFonts w:ascii="Calibri" w:eastAsia="Calibri" w:hAnsi="Calibri" w:cs="Calibri"/>
          <w:color w:val="000000"/>
          <w:lang w:val="en-IN" w:eastAsia="en-IN" w:bidi="mr-IN"/>
        </w:rPr>
      </w:pPr>
      <w:r>
        <w:rPr>
          <w:rFonts w:ascii="Calibri" w:eastAsia="Calibri" w:hAnsi="Calibri" w:cs="Calibri"/>
          <w:color w:val="000000"/>
          <w:lang w:val="en-IN" w:eastAsia="en-IN" w:bidi="mr-IN"/>
        </w:rPr>
        <w:t>Name and Address of the Guide :</w:t>
      </w:r>
      <w:r>
        <w:rPr>
          <w:rFonts w:ascii="Calibri" w:eastAsia="Calibri" w:hAnsi="Calibri" w:cs="Calibri"/>
          <w:color w:val="000000"/>
          <w:lang w:val="en-IN" w:eastAsia="en-IN" w:bidi="mr-IN"/>
        </w:rPr>
        <w:tab/>
      </w:r>
      <w:r>
        <w:rPr>
          <w:rFonts w:ascii="Calibri" w:eastAsia="Calibri" w:hAnsi="Calibri" w:cs="Calibri"/>
          <w:b/>
          <w:bCs/>
          <w:color w:val="000000"/>
          <w:lang w:val="en-IN" w:eastAsia="en-IN" w:bidi="mr-IN"/>
        </w:rPr>
        <w:t>Mr. Mahendra Datta.</w:t>
      </w:r>
    </w:p>
    <w:p w14:paraId="3A5E0FA6" w14:textId="77777777" w:rsidR="00374A86" w:rsidRDefault="00000000">
      <w:pPr>
        <w:widowControl w:val="0"/>
        <w:pBdr>
          <w:top w:val="nil"/>
          <w:left w:val="nil"/>
          <w:bottom w:val="nil"/>
          <w:right w:val="nil"/>
          <w:between w:val="nil"/>
        </w:pBdr>
        <w:spacing w:before="4"/>
        <w:rPr>
          <w:b/>
          <w:bCs/>
          <w:color w:val="000000"/>
          <w:sz w:val="11"/>
          <w:szCs w:val="11"/>
          <w:lang w:val="en-IN" w:eastAsia="en-IN" w:bidi="mr-IN"/>
        </w:rPr>
      </w:pPr>
      <w:r>
        <w:rPr>
          <w:noProof/>
        </w:rPr>
        <w:drawing>
          <wp:anchor distT="0" distB="0" distL="0" distR="0" simplePos="0" relativeHeight="251660288" behindDoc="0" locked="0" layoutInCell="1" allowOverlap="1" wp14:anchorId="715AEA81" wp14:editId="47E346F5">
            <wp:simplePos x="0" y="0"/>
            <wp:positionH relativeFrom="column">
              <wp:posOffset>3361445</wp:posOffset>
            </wp:positionH>
            <wp:positionV relativeFrom="paragraph">
              <wp:posOffset>98146</wp:posOffset>
            </wp:positionV>
            <wp:extent cx="3015403" cy="663511"/>
            <wp:effectExtent l="0" t="0" r="0" b="0"/>
            <wp:wrapTopAndBottom/>
            <wp:docPr id="50" name="image48.png"/>
            <wp:cNvGraphicFramePr/>
            <a:graphic xmlns:a="http://schemas.openxmlformats.org/drawingml/2006/main">
              <a:graphicData uri="http://schemas.openxmlformats.org/drawingml/2006/picture">
                <pic:pic xmlns:pic="http://schemas.openxmlformats.org/drawingml/2006/picture">
                  <pic:nvPicPr>
                    <pic:cNvPr id="50" name="image48.png"/>
                    <pic:cNvPicPr/>
                  </pic:nvPicPr>
                  <pic:blipFill>
                    <a:blip r:embed="rId10"/>
                    <a:stretch>
                      <a:fillRect/>
                    </a:stretch>
                  </pic:blipFill>
                  <pic:spPr>
                    <a:xfrm>
                      <a:off x="0" y="0"/>
                      <a:ext cx="3015403" cy="663511"/>
                    </a:xfrm>
                    <a:prstGeom prst="rect">
                      <a:avLst/>
                    </a:prstGeom>
                  </pic:spPr>
                </pic:pic>
              </a:graphicData>
            </a:graphic>
          </wp:anchor>
        </w:drawing>
      </w:r>
    </w:p>
    <w:p w14:paraId="458B2461" w14:textId="77777777" w:rsidR="00374A86" w:rsidRDefault="00374A86">
      <w:pPr>
        <w:widowControl w:val="0"/>
        <w:pBdr>
          <w:top w:val="nil"/>
          <w:left w:val="nil"/>
          <w:bottom w:val="nil"/>
          <w:right w:val="nil"/>
          <w:between w:val="nil"/>
        </w:pBdr>
        <w:spacing w:before="193"/>
        <w:rPr>
          <w:b/>
          <w:bCs/>
          <w:color w:val="000000"/>
          <w:lang w:val="en-IN" w:eastAsia="en-IN" w:bidi="mr-IN"/>
        </w:rPr>
      </w:pPr>
    </w:p>
    <w:p w14:paraId="05FF6540" w14:textId="77777777" w:rsidR="00374A86" w:rsidRPr="005670E5" w:rsidRDefault="00000000" w:rsidP="005670E5">
      <w:pPr>
        <w:widowControl w:val="0"/>
        <w:numPr>
          <w:ilvl w:val="0"/>
          <w:numId w:val="1"/>
        </w:numPr>
        <w:pBdr>
          <w:top w:val="nil"/>
          <w:left w:val="nil"/>
          <w:bottom w:val="nil"/>
          <w:right w:val="nil"/>
          <w:between w:val="nil"/>
        </w:pBdr>
        <w:tabs>
          <w:tab w:val="left" w:pos="588"/>
          <w:tab w:val="left" w:pos="5193"/>
          <w:tab w:val="left" w:pos="5973"/>
          <w:tab w:val="left" w:pos="9510"/>
        </w:tabs>
        <w:spacing w:before="7"/>
        <w:ind w:left="588"/>
        <w:rPr>
          <w:color w:val="000000"/>
          <w:sz w:val="20"/>
          <w:szCs w:val="20"/>
          <w:lang w:val="en-IN" w:eastAsia="en-IN" w:bidi="mr-IN"/>
        </w:rPr>
      </w:pPr>
      <w:r w:rsidRPr="005670E5">
        <w:rPr>
          <w:rFonts w:ascii="Calibri" w:eastAsia="Calibri" w:hAnsi="Calibri" w:cs="Calibri"/>
          <w:color w:val="000000"/>
          <w:lang w:val="en-IN" w:eastAsia="en-IN" w:bidi="mr-IN"/>
        </w:rPr>
        <w:t>Educational Qualification of the Guide :</w:t>
      </w:r>
      <w:r w:rsidRPr="005670E5">
        <w:rPr>
          <w:rFonts w:ascii="Calibri" w:eastAsia="Calibri" w:hAnsi="Calibri" w:cs="Calibri"/>
          <w:color w:val="000000"/>
          <w:lang w:val="en-IN" w:eastAsia="en-IN" w:bidi="mr-IN"/>
        </w:rPr>
        <w:tab/>
        <w:t xml:space="preserve">B.Tech   </w:t>
      </w:r>
    </w:p>
    <w:p w14:paraId="31DBEAB8" w14:textId="77777777" w:rsidR="00374A86" w:rsidRDefault="00374A86">
      <w:pPr>
        <w:widowControl w:val="0"/>
        <w:pBdr>
          <w:top w:val="nil"/>
          <w:left w:val="nil"/>
          <w:bottom w:val="nil"/>
          <w:right w:val="nil"/>
          <w:between w:val="nil"/>
        </w:pBdr>
        <w:spacing w:before="123"/>
        <w:rPr>
          <w:color w:val="000000"/>
          <w:lang w:val="en-IN" w:eastAsia="en-IN" w:bidi="mr-IN"/>
        </w:rPr>
      </w:pPr>
    </w:p>
    <w:p w14:paraId="5CC85D99" w14:textId="77777777" w:rsidR="00374A86" w:rsidRDefault="00000000">
      <w:pPr>
        <w:widowControl w:val="0"/>
        <w:numPr>
          <w:ilvl w:val="0"/>
          <w:numId w:val="1"/>
        </w:numPr>
        <w:pBdr>
          <w:top w:val="nil"/>
          <w:left w:val="nil"/>
          <w:bottom w:val="nil"/>
          <w:right w:val="nil"/>
          <w:between w:val="nil"/>
        </w:pBdr>
        <w:tabs>
          <w:tab w:val="left" w:pos="588"/>
          <w:tab w:val="left" w:pos="6633"/>
        </w:tabs>
        <w:ind w:left="588"/>
        <w:rPr>
          <w:rFonts w:ascii="Calibri" w:eastAsia="Calibri" w:hAnsi="Calibri" w:cs="Calibri"/>
          <w:color w:val="000000"/>
          <w:lang w:val="en-IN" w:eastAsia="en-IN" w:bidi="mr-IN"/>
        </w:rPr>
      </w:pPr>
      <w:r>
        <w:rPr>
          <w:rFonts w:ascii="Calibri" w:eastAsia="Calibri" w:hAnsi="Calibri" w:cs="Calibri"/>
          <w:color w:val="000000"/>
          <w:lang w:val="en-IN" w:eastAsia="en-IN" w:bidi="mr-IN"/>
        </w:rPr>
        <w:t>Working and Teaching experience of the Guide :</w:t>
      </w:r>
      <w:r>
        <w:rPr>
          <w:rFonts w:ascii="Calibri" w:eastAsia="Calibri" w:hAnsi="Calibri" w:cs="Calibri"/>
          <w:color w:val="000000"/>
          <w:lang w:val="en-IN" w:eastAsia="en-IN" w:bidi="mr-IN"/>
        </w:rPr>
        <w:tab/>
      </w:r>
      <w:r>
        <w:rPr>
          <w:rFonts w:ascii="Calibri" w:eastAsia="Calibri" w:hAnsi="Calibri" w:cs="Calibri"/>
          <w:b/>
          <w:bCs/>
          <w:color w:val="000000"/>
          <w:lang w:val="en-IN" w:eastAsia="en-IN" w:bidi="mr-IN"/>
        </w:rPr>
        <w:t>…….Years</w:t>
      </w:r>
    </w:p>
    <w:p w14:paraId="0DBB9EBC" w14:textId="77777777" w:rsidR="00374A86" w:rsidRDefault="00000000">
      <w:pPr>
        <w:widowControl w:val="0"/>
        <w:numPr>
          <w:ilvl w:val="0"/>
          <w:numId w:val="1"/>
        </w:numPr>
        <w:pBdr>
          <w:top w:val="nil"/>
          <w:left w:val="nil"/>
          <w:bottom w:val="nil"/>
          <w:right w:val="nil"/>
          <w:between w:val="nil"/>
        </w:pBdr>
        <w:tabs>
          <w:tab w:val="left" w:pos="588"/>
        </w:tabs>
        <w:spacing w:before="22"/>
        <w:ind w:left="588"/>
        <w:rPr>
          <w:rFonts w:ascii="Calibri" w:eastAsia="Calibri" w:hAnsi="Calibri" w:cs="Calibri"/>
          <w:color w:val="000000"/>
          <w:lang w:val="en-IN" w:eastAsia="en-IN" w:bidi="mr-IN"/>
        </w:rPr>
      </w:pPr>
      <w:r>
        <w:rPr>
          <w:rFonts w:ascii="Calibri" w:eastAsia="Calibri" w:hAnsi="Calibri" w:cs="Calibri"/>
          <w:color w:val="000000"/>
          <w:lang w:val="en-IN" w:eastAsia="en-IN" w:bidi="mr-IN"/>
        </w:rPr>
        <w:t>Software used in the Project:</w:t>
      </w:r>
    </w:p>
    <w:p w14:paraId="71C55834" w14:textId="77777777" w:rsidR="00374A86" w:rsidRDefault="00000000">
      <w:pPr>
        <w:widowControl w:val="0"/>
        <w:numPr>
          <w:ilvl w:val="0"/>
          <w:numId w:val="2"/>
        </w:numPr>
        <w:pBdr>
          <w:top w:val="nil"/>
          <w:left w:val="nil"/>
          <w:bottom w:val="nil"/>
          <w:right w:val="nil"/>
          <w:between w:val="nil"/>
        </w:pBdr>
        <w:tabs>
          <w:tab w:val="left" w:pos="6633"/>
        </w:tabs>
        <w:spacing w:before="22"/>
        <w:ind w:left="6633" w:hanging="358"/>
        <w:rPr>
          <w:rFonts w:ascii="Calibri" w:eastAsia="Calibri" w:hAnsi="Calibri" w:cs="Calibri"/>
          <w:color w:val="000000"/>
          <w:sz w:val="22"/>
          <w:szCs w:val="22"/>
          <w:lang w:val="en-IN" w:eastAsia="en-IN" w:bidi="mr-IN"/>
        </w:rPr>
      </w:pPr>
      <w:r>
        <w:rPr>
          <w:rFonts w:ascii="Calibri" w:eastAsia="Calibri" w:hAnsi="Calibri" w:cs="Calibri"/>
          <w:b/>
          <w:bCs/>
          <w:color w:val="000000"/>
          <w:lang w:val="en-IN" w:eastAsia="en-IN" w:bidi="mr-IN"/>
        </w:rPr>
        <w:t>Python</w:t>
      </w:r>
    </w:p>
    <w:p w14:paraId="3AD5AECA" w14:textId="77777777" w:rsidR="00374A86" w:rsidRDefault="00000000">
      <w:pPr>
        <w:widowControl w:val="0"/>
        <w:numPr>
          <w:ilvl w:val="0"/>
          <w:numId w:val="2"/>
        </w:numPr>
        <w:pBdr>
          <w:top w:val="nil"/>
          <w:left w:val="nil"/>
          <w:bottom w:val="nil"/>
          <w:right w:val="nil"/>
          <w:between w:val="nil"/>
        </w:pBdr>
        <w:tabs>
          <w:tab w:val="left" w:pos="6633"/>
        </w:tabs>
        <w:spacing w:before="22"/>
        <w:ind w:left="6633" w:hanging="358"/>
        <w:rPr>
          <w:rFonts w:ascii="Calibri" w:eastAsia="Calibri" w:hAnsi="Calibri" w:cs="Calibri"/>
          <w:color w:val="000000"/>
          <w:sz w:val="22"/>
          <w:szCs w:val="22"/>
          <w:lang w:val="en-IN" w:eastAsia="en-IN" w:bidi="mr-IN"/>
        </w:rPr>
      </w:pPr>
      <w:r>
        <w:rPr>
          <w:rFonts w:ascii="Calibri" w:eastAsia="Calibri" w:hAnsi="Calibri" w:cs="Calibri"/>
          <w:b/>
          <w:bCs/>
          <w:color w:val="000000"/>
          <w:lang w:val="en-IN" w:eastAsia="en-IN" w:bidi="mr-IN"/>
        </w:rPr>
        <w:t>VS code</w:t>
      </w:r>
    </w:p>
    <w:p w14:paraId="329F4470" w14:textId="77777777" w:rsidR="00374A86" w:rsidRPr="005670E5" w:rsidRDefault="00000000">
      <w:pPr>
        <w:widowControl w:val="0"/>
        <w:numPr>
          <w:ilvl w:val="0"/>
          <w:numId w:val="2"/>
        </w:numPr>
        <w:pBdr>
          <w:top w:val="nil"/>
          <w:left w:val="nil"/>
          <w:bottom w:val="nil"/>
          <w:right w:val="nil"/>
          <w:between w:val="nil"/>
        </w:pBdr>
        <w:tabs>
          <w:tab w:val="left" w:pos="6633"/>
        </w:tabs>
        <w:spacing w:before="22"/>
        <w:ind w:left="6633" w:hanging="358"/>
        <w:rPr>
          <w:rFonts w:ascii="Calibri" w:eastAsia="Calibri" w:hAnsi="Calibri" w:cs="Calibri"/>
          <w:color w:val="000000"/>
          <w:sz w:val="22"/>
          <w:szCs w:val="22"/>
          <w:lang w:val="en-IN" w:eastAsia="en-IN" w:bidi="mr-IN"/>
        </w:rPr>
      </w:pPr>
      <w:r>
        <w:rPr>
          <w:rFonts w:ascii="Calibri" w:eastAsia="Calibri" w:hAnsi="Calibri" w:cs="Calibri"/>
          <w:b/>
          <w:bCs/>
          <w:color w:val="000000"/>
          <w:lang w:val="en-IN" w:eastAsia="en-IN" w:bidi="mr-IN"/>
        </w:rPr>
        <w:t>FastAPI</w:t>
      </w:r>
    </w:p>
    <w:p w14:paraId="23115A5A" w14:textId="77777777" w:rsidR="005670E5" w:rsidRDefault="00000000">
      <w:pPr>
        <w:widowControl w:val="0"/>
        <w:numPr>
          <w:ilvl w:val="0"/>
          <w:numId w:val="2"/>
        </w:numPr>
        <w:pBdr>
          <w:top w:val="nil"/>
          <w:left w:val="nil"/>
          <w:bottom w:val="nil"/>
          <w:right w:val="nil"/>
          <w:between w:val="nil"/>
        </w:pBdr>
        <w:tabs>
          <w:tab w:val="left" w:pos="6633"/>
        </w:tabs>
        <w:spacing w:before="22"/>
        <w:ind w:left="6633" w:hanging="358"/>
        <w:rPr>
          <w:rFonts w:ascii="Calibri" w:eastAsia="Calibri" w:hAnsi="Calibri" w:cs="Calibri"/>
          <w:color w:val="000000"/>
          <w:sz w:val="22"/>
          <w:szCs w:val="22"/>
          <w:lang w:val="en-IN" w:eastAsia="en-IN" w:bidi="mr-IN"/>
        </w:rPr>
      </w:pPr>
      <w:r>
        <w:rPr>
          <w:rFonts w:ascii="Calibri" w:eastAsia="Calibri" w:hAnsi="Calibri" w:cs="Calibri"/>
          <w:b/>
          <w:bCs/>
          <w:color w:val="000000"/>
          <w:lang w:val="en-IN" w:eastAsia="en-IN" w:bidi="mr-IN"/>
        </w:rPr>
        <w:t>Langchain &amp; Langgraph</w:t>
      </w:r>
    </w:p>
    <w:p w14:paraId="6BC3E41E" w14:textId="77777777" w:rsidR="00374A86" w:rsidRDefault="00374A86">
      <w:pPr>
        <w:widowControl w:val="0"/>
        <w:pBdr>
          <w:top w:val="nil"/>
          <w:left w:val="nil"/>
          <w:bottom w:val="nil"/>
          <w:right w:val="nil"/>
          <w:between w:val="nil"/>
        </w:pBdr>
        <w:rPr>
          <w:b/>
          <w:bCs/>
          <w:color w:val="000000"/>
          <w:lang w:val="en-IN" w:eastAsia="en-IN" w:bidi="mr-IN"/>
        </w:rPr>
      </w:pPr>
    </w:p>
    <w:p w14:paraId="5513404B" w14:textId="77777777" w:rsidR="00374A86" w:rsidRDefault="00000000">
      <w:pPr>
        <w:widowControl w:val="0"/>
        <w:pBdr>
          <w:top w:val="nil"/>
          <w:left w:val="nil"/>
          <w:bottom w:val="nil"/>
          <w:right w:val="nil"/>
          <w:between w:val="nil"/>
        </w:pBdr>
        <w:rPr>
          <w:b/>
          <w:bCs/>
          <w:color w:val="000000"/>
          <w:lang w:val="en-IN" w:eastAsia="en-IN" w:bidi="mr-IN"/>
        </w:rPr>
      </w:pPr>
      <w:r>
        <w:rPr>
          <w:noProof/>
        </w:rPr>
        <w:drawing>
          <wp:anchor distT="0" distB="0" distL="114300" distR="114300" simplePos="0" relativeHeight="251664384" behindDoc="0" locked="0" layoutInCell="1" allowOverlap="1" wp14:anchorId="7525F4A6" wp14:editId="4C2787BA">
            <wp:simplePos x="0" y="0"/>
            <wp:positionH relativeFrom="column">
              <wp:posOffset>3528060</wp:posOffset>
            </wp:positionH>
            <wp:positionV relativeFrom="paragraph">
              <wp:posOffset>75565</wp:posOffset>
            </wp:positionV>
            <wp:extent cx="2247900" cy="419100"/>
            <wp:effectExtent l="0" t="0" r="0" b="0"/>
            <wp:wrapNone/>
            <wp:docPr id="1205180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80691" name="Picture 84980815"/>
                    <pic:cNvPicPr/>
                  </pic:nvPicPr>
                  <pic:blipFill>
                    <a:blip r:embed="rId9"/>
                    <a:stretch>
                      <a:fillRect/>
                    </a:stretch>
                  </pic:blipFill>
                  <pic:spPr>
                    <a:xfrm>
                      <a:off x="0" y="0"/>
                      <a:ext cx="2247900" cy="419100"/>
                    </a:xfrm>
                    <a:prstGeom prst="rect">
                      <a:avLst/>
                    </a:prstGeom>
                  </pic:spPr>
                </pic:pic>
              </a:graphicData>
            </a:graphic>
          </wp:anchor>
        </w:drawing>
      </w:r>
    </w:p>
    <w:p w14:paraId="5E965E94" w14:textId="77777777" w:rsidR="00374A86" w:rsidRDefault="00374A86">
      <w:pPr>
        <w:widowControl w:val="0"/>
        <w:pBdr>
          <w:top w:val="nil"/>
          <w:left w:val="nil"/>
          <w:bottom w:val="nil"/>
          <w:right w:val="nil"/>
          <w:between w:val="nil"/>
        </w:pBdr>
        <w:spacing w:before="149"/>
        <w:rPr>
          <w:b/>
          <w:bCs/>
          <w:color w:val="000000"/>
          <w:lang w:val="en-IN" w:eastAsia="en-IN" w:bidi="mr-IN"/>
        </w:rPr>
      </w:pPr>
    </w:p>
    <w:p w14:paraId="49B72BBB" w14:textId="77777777" w:rsidR="00374A86" w:rsidRDefault="00000000">
      <w:pPr>
        <w:spacing w:before="1" w:after="160" w:line="362" w:lineRule="auto"/>
        <w:ind w:left="5914" w:right="2243"/>
        <w:rPr>
          <w:rFonts w:ascii="Calibri" w:eastAsia="Calibri" w:hAnsi="Calibri" w:cs="Calibri"/>
          <w:lang w:val="en-IN" w:eastAsia="en-IN" w:bidi="mr-IN"/>
        </w:rPr>
      </w:pPr>
      <w:r>
        <w:rPr>
          <w:rFonts w:ascii="Calibri" w:eastAsia="Calibri" w:hAnsi="Calibri" w:cs="Calibri"/>
          <w:lang w:val="en-IN" w:eastAsia="en-IN" w:bidi="mr-IN"/>
        </w:rPr>
        <w:t>Signature of the Guide Date:</w:t>
      </w:r>
      <w:r w:rsidR="005670E5">
        <w:rPr>
          <w:rFonts w:ascii="Calibri" w:eastAsia="Calibri" w:hAnsi="Calibri" w:cs="Calibri"/>
          <w:lang w:val="en-IN" w:eastAsia="en-IN" w:bidi="mr-IN"/>
        </w:rPr>
        <w:t>30-09-2026</w:t>
      </w:r>
    </w:p>
    <w:p w14:paraId="13158837" w14:textId="77777777" w:rsidR="00374A86" w:rsidRDefault="00000000">
      <w:pPr>
        <w:spacing w:before="2" w:after="160" w:line="362" w:lineRule="auto"/>
        <w:ind w:left="5914" w:right="1000"/>
        <w:rPr>
          <w:rFonts w:ascii="Calibri" w:eastAsia="Calibri" w:hAnsi="Calibri" w:cs="Calibri"/>
          <w:b/>
          <w:bCs/>
          <w:lang w:val="en-IN" w:eastAsia="en-IN" w:bidi="mr-IN"/>
        </w:rPr>
      </w:pPr>
      <w:r>
        <w:rPr>
          <w:rFonts w:ascii="Calibri" w:eastAsia="Calibri" w:hAnsi="Calibri" w:cs="Calibri"/>
          <w:b/>
          <w:bCs/>
          <w:lang w:val="en-IN" w:eastAsia="en-IN" w:bidi="mr-IN"/>
        </w:rPr>
        <w:t>Name: Mr. Mahendra Datta    Subject Matter Expert</w:t>
      </w:r>
    </w:p>
    <w:p w14:paraId="30DAD0FA" w14:textId="77777777" w:rsidR="00374A86" w:rsidRDefault="00000000">
      <w:pPr>
        <w:spacing w:before="2" w:after="160" w:line="362" w:lineRule="auto"/>
        <w:ind w:left="5914" w:right="946"/>
        <w:rPr>
          <w:rFonts w:ascii="Calibri" w:eastAsia="Calibri" w:hAnsi="Calibri" w:cs="Calibri"/>
          <w:lang w:val="en-IN" w:eastAsia="en-IN" w:bidi="mr-IN"/>
        </w:rPr>
      </w:pPr>
      <w:r>
        <w:rPr>
          <w:rFonts w:ascii="Calibri" w:eastAsia="Calibri" w:hAnsi="Calibri" w:cs="Calibri"/>
          <w:lang w:val="en-IN" w:eastAsia="en-IN" w:bidi="mr-IN"/>
        </w:rPr>
        <w:t>Signature, Designation, Stamp of the Project Proposal Evalua</w:t>
      </w:r>
      <w:r>
        <w:rPr>
          <w:noProof/>
        </w:rPr>
        <w:drawing>
          <wp:anchor distT="0" distB="0" distL="0" distR="0" simplePos="0" relativeHeight="251661312" behindDoc="0" locked="0" layoutInCell="1" allowOverlap="1" wp14:anchorId="238EDB7D" wp14:editId="3A8719FC">
            <wp:simplePos x="0" y="0"/>
            <wp:positionH relativeFrom="column">
              <wp:posOffset>1812289</wp:posOffset>
            </wp:positionH>
            <wp:positionV relativeFrom="paragraph">
              <wp:posOffset>466810</wp:posOffset>
            </wp:positionV>
            <wp:extent cx="1352550" cy="295275"/>
            <wp:effectExtent l="0" t="0" r="0" b="0"/>
            <wp:wrapNone/>
            <wp:docPr id="40" name="image37.png"/>
            <wp:cNvGraphicFramePr/>
            <a:graphic xmlns:a="http://schemas.openxmlformats.org/drawingml/2006/main">
              <a:graphicData uri="http://schemas.openxmlformats.org/drawingml/2006/picture">
                <pic:pic xmlns:pic="http://schemas.openxmlformats.org/drawingml/2006/picture">
                  <pic:nvPicPr>
                    <pic:cNvPr id="40" name="image37.png"/>
                    <pic:cNvPicPr/>
                  </pic:nvPicPr>
                  <pic:blipFill>
                    <a:blip r:embed="rId11"/>
                    <a:stretch>
                      <a:fillRect/>
                    </a:stretch>
                  </pic:blipFill>
                  <pic:spPr>
                    <a:xfrm>
                      <a:off x="0" y="0"/>
                      <a:ext cx="1352550" cy="295275"/>
                    </a:xfrm>
                    <a:prstGeom prst="rect">
                      <a:avLst/>
                    </a:prstGeom>
                  </pic:spPr>
                </pic:pic>
              </a:graphicData>
            </a:graphic>
          </wp:anchor>
        </w:drawing>
      </w:r>
      <w:r>
        <w:rPr>
          <w:noProof/>
        </w:rPr>
        <w:drawing>
          <wp:anchor distT="0" distB="0" distL="0" distR="0" simplePos="0" relativeHeight="251662336" behindDoc="0" locked="0" layoutInCell="1" allowOverlap="1" wp14:anchorId="6BFCAEA3" wp14:editId="57C4981A">
            <wp:simplePos x="0" y="0"/>
            <wp:positionH relativeFrom="column">
              <wp:posOffset>412115</wp:posOffset>
            </wp:positionH>
            <wp:positionV relativeFrom="paragraph">
              <wp:posOffset>457285</wp:posOffset>
            </wp:positionV>
            <wp:extent cx="1085849" cy="314325"/>
            <wp:effectExtent l="0" t="0" r="0" b="0"/>
            <wp:wrapNone/>
            <wp:docPr id="23" name="image2.png"/>
            <wp:cNvGraphicFramePr/>
            <a:graphic xmlns:a="http://schemas.openxmlformats.org/drawingml/2006/main">
              <a:graphicData uri="http://schemas.openxmlformats.org/drawingml/2006/picture">
                <pic:pic xmlns:pic="http://schemas.openxmlformats.org/drawingml/2006/picture">
                  <pic:nvPicPr>
                    <pic:cNvPr id="23" name="image2.png"/>
                    <pic:cNvPicPr/>
                  </pic:nvPicPr>
                  <pic:blipFill>
                    <a:blip r:embed="rId12"/>
                    <a:stretch>
                      <a:fillRect/>
                    </a:stretch>
                  </pic:blipFill>
                  <pic:spPr>
                    <a:xfrm>
                      <a:off x="0" y="0"/>
                      <a:ext cx="1085849" cy="314325"/>
                    </a:xfrm>
                    <a:prstGeom prst="rect">
                      <a:avLst/>
                    </a:prstGeom>
                  </pic:spPr>
                </pic:pic>
              </a:graphicData>
            </a:graphic>
          </wp:anchor>
        </w:drawing>
      </w:r>
      <w:r w:rsidR="008D729F">
        <w:rPr>
          <w:rFonts w:ascii="Calibri" w:eastAsia="Calibri" w:hAnsi="Calibri" w:cs="Calibri"/>
          <w:lang w:val="en-IN" w:eastAsia="en-IN" w:bidi="mr-IN"/>
        </w:rPr>
        <w:t>tion</w:t>
      </w:r>
    </w:p>
    <w:p w14:paraId="7B85D928" w14:textId="77777777" w:rsidR="008D729F" w:rsidRDefault="008D729F">
      <w:pPr>
        <w:spacing w:before="2" w:after="160" w:line="362" w:lineRule="auto"/>
        <w:ind w:left="5914" w:right="946"/>
        <w:rPr>
          <w:rFonts w:ascii="Calibri" w:eastAsia="Calibri" w:hAnsi="Calibri" w:cs="Calibri"/>
          <w:lang w:val="en-IN" w:eastAsia="en-IN" w:bidi="mr-IN"/>
        </w:rPr>
      </w:pPr>
    </w:p>
    <w:p w14:paraId="55B73CC6" w14:textId="07B748A7" w:rsidR="000B22E3" w:rsidRPr="008D729F" w:rsidRDefault="00000000" w:rsidP="008D729F">
      <w:pPr>
        <w:spacing w:after="160" w:line="307" w:lineRule="auto"/>
        <w:jc w:val="both"/>
        <w:rPr>
          <w:color w:val="222833"/>
          <w:szCs w:val="22"/>
        </w:rPr>
      </w:pPr>
      <w:r>
        <w:rPr>
          <w:rFonts w:ascii="Calibri" w:eastAsia="Calibri" w:hAnsi="Calibri" w:cstheme="majorBidi"/>
          <w:b/>
          <w:bCs/>
          <w:color w:val="1B2A41"/>
          <w:sz w:val="34"/>
          <w:szCs w:val="28"/>
        </w:rPr>
        <w:lastRenderedPageBreak/>
        <w:t>Abstract</w:t>
      </w:r>
    </w:p>
    <w:p w14:paraId="71A35357" w14:textId="77777777" w:rsidR="000B22E3" w:rsidRDefault="00000000">
      <w:pPr>
        <w:spacing w:after="160" w:line="307" w:lineRule="auto"/>
        <w:jc w:val="both"/>
        <w:rPr>
          <w:color w:val="222833"/>
          <w:szCs w:val="22"/>
        </w:rPr>
      </w:pPr>
      <w:r>
        <w:rPr>
          <w:color w:val="222833"/>
          <w:szCs w:val="22"/>
        </w:rPr>
        <w:t>Large Language Models have transformed how people interact with information, yet the answers they produce remain difficult to trust. The same question put to three different models frequently yields three different answers, and none of the systems reveal why a particular claim was made or how confident the model actually is. Document question-answering tools built on Retrieval-Augmented Generation (RAG) partly address this by grounding responses in user-supplied text, but they still delegate all reasoning to a single model and never check whether the generated answer is actually supported by the retrieved passage.</w:t>
      </w:r>
    </w:p>
    <w:p w14:paraId="21C12186" w14:textId="77777777" w:rsidR="000B22E3" w:rsidRDefault="00000000">
      <w:pPr>
        <w:spacing w:after="160" w:line="307" w:lineRule="auto"/>
        <w:jc w:val="both"/>
        <w:rPr>
          <w:color w:val="222833"/>
          <w:szCs w:val="22"/>
        </w:rPr>
      </w:pPr>
      <w:r>
        <w:rPr>
          <w:color w:val="222833"/>
          <w:szCs w:val="22"/>
        </w:rPr>
        <w:t>This project presents VeriMind, a knowledge verification and document intelligence platform that treats answer generation and answer validation as two separate problems. A document uploaded by the user (PDF, DOCX or TXT) is parsed, split into overlapping chunks, indexed with a TF-IDF vectoriser and queried through cosine similarity to retrieve the top three most relevant passages. Those passages are then pushed through a six-stage agent pipeline orchestrated as a LangGraph state graph: an AnswerGenerator drafts a grounded response, a DebateAgent separates what the context supports from what it does not, a CriticAgent scores the draft and lists its weaknesses, a JudgeAgent repairs every flagged defect to produce the final answer, and a VerificationAgent assigns a confidence score while collecting supporting evidence and page-level citations. Because the draft is grounded in retrieved text and each subsequent agent is only allowed to revise what its predecessor produced, the pipeline is structurally resistant to the hallucination failure mode that motivates the project in the first place.</w:t>
      </w:r>
    </w:p>
    <w:p w14:paraId="092FE155" w14:textId="77777777" w:rsidR="000B22E3" w:rsidRDefault="00000000">
      <w:pPr>
        <w:spacing w:after="160" w:line="307" w:lineRule="auto"/>
        <w:jc w:val="both"/>
        <w:rPr>
          <w:color w:val="222833"/>
          <w:szCs w:val="22"/>
        </w:rPr>
      </w:pPr>
      <w:r>
        <w:rPr>
          <w:color w:val="222833"/>
          <w:szCs w:val="22"/>
        </w:rPr>
        <w:t>The implementation comprises a FastAPI backend of 1,140 lines organised into separate ingestion, agent and schema modules, and a React single-page frontend that renders the reasoning pipeline as a live status stream over Server-Sent Events. The system exposes seven REST endpoints, persists its document index across restarts, and supports both a full five-agent pipeline and a fast two-agent path. A test suite of 32 cases covering retrieval, chunking, persistence, agent output parsing, graph routing and the API surface passes completely, with 66 per cent statement coverage across the backend.</w:t>
      </w:r>
    </w:p>
    <w:p w14:paraId="0CE43094" w14:textId="77777777" w:rsidR="000B22E3" w:rsidRDefault="00000000">
      <w:pPr>
        <w:spacing w:after="160" w:line="307" w:lineRule="auto"/>
        <w:jc w:val="both"/>
        <w:rPr>
          <w:color w:val="222833"/>
          <w:szCs w:val="22"/>
        </w:rPr>
      </w:pPr>
      <w:r>
        <w:rPr>
          <w:color w:val="222833"/>
          <w:szCs w:val="22"/>
        </w:rPr>
        <w:t xml:space="preserve">The results indicate that the multi-agent stage materially improves answer quality over single-pass generation: the CriticAgent reliably identifies unsupported claims that the DebateAgent surfaces, and the JudgeAgent's revision step measurably raises both structural completeness and citation coverage. The principal limitations are latency — five sequential model calls per question — dependence on a single LLM provider, and the absence of a persistent user and document store, which are identified as the priority targets for future work. The project </w:t>
      </w:r>
      <w:r>
        <w:rPr>
          <w:color w:val="222833"/>
          <w:szCs w:val="22"/>
        </w:rPr>
        <w:lastRenderedPageBreak/>
        <w:t>demonstrates that agent orchestration is a practical and auditable mechanism for converting an unverifiable language model into an accountable reasoning system.</w:t>
      </w:r>
    </w:p>
    <w:p w14:paraId="2928682C" w14:textId="77777777" w:rsidR="000B22E3" w:rsidRDefault="00000000">
      <w:pPr>
        <w:spacing w:after="160" w:line="307" w:lineRule="auto"/>
        <w:jc w:val="both"/>
        <w:rPr>
          <w:color w:val="222833"/>
          <w:szCs w:val="22"/>
        </w:rPr>
      </w:pPr>
      <w:r>
        <w:rPr>
          <w:rFonts w:cstheme="minorBidi"/>
          <w:color w:val="222833"/>
          <w:szCs w:val="22"/>
        </w:rPr>
        <w:br w:type="page"/>
      </w:r>
    </w:p>
    <w:p w14:paraId="72C11FDB" w14:textId="22D281AD" w:rsidR="000B22E3" w:rsidRPr="008D729F" w:rsidRDefault="00000000" w:rsidP="008D729F">
      <w:pPr>
        <w:keepNext/>
        <w:keepLines/>
        <w:spacing w:before="400" w:after="200" w:line="264" w:lineRule="auto"/>
        <w:outlineLvl w:val="0"/>
        <w:rPr>
          <w:rFonts w:ascii="Calibri" w:eastAsia="Calibri" w:hAnsi="Calibri"/>
          <w:b/>
          <w:bCs/>
          <w:color w:val="1B2A41"/>
          <w:sz w:val="34"/>
          <w:szCs w:val="28"/>
        </w:rPr>
      </w:pPr>
      <w:r>
        <w:rPr>
          <w:rFonts w:ascii="Calibri" w:eastAsia="Calibri" w:hAnsi="Calibri" w:cstheme="majorBidi"/>
          <w:b/>
          <w:bCs/>
          <w:color w:val="1B2A41"/>
          <w:sz w:val="34"/>
          <w:szCs w:val="28"/>
        </w:rPr>
        <w:t>Table of Contents</w:t>
      </w:r>
    </w:p>
    <w:p w14:paraId="75F0033A" w14:textId="77777777" w:rsidR="000B22E3" w:rsidRDefault="000B22E3">
      <w:pPr>
        <w:pBdr>
          <w:bottom w:val="single" w:sz="8" w:space="1" w:color="C6CCD8"/>
        </w:pBdr>
        <w:spacing w:before="40" w:after="200" w:line="307" w:lineRule="auto"/>
        <w:jc w:val="both"/>
        <w:rPr>
          <w:color w:val="222833"/>
          <w:szCs w:val="22"/>
        </w:rPr>
      </w:pPr>
    </w:p>
    <w:p w14:paraId="13B8ACDA" w14:textId="77777777" w:rsidR="000B22E3" w:rsidRDefault="00000000">
      <w:pPr>
        <w:spacing w:after="120" w:line="307" w:lineRule="auto"/>
        <w:rPr>
          <w:color w:val="222833"/>
          <w:szCs w:val="22"/>
        </w:rPr>
      </w:pPr>
      <w:r>
        <w:rPr>
          <w:b/>
          <w:color w:val="222833"/>
          <w:sz w:val="22"/>
          <w:szCs w:val="22"/>
        </w:rPr>
        <w:t>Chapter layout</w:t>
      </w:r>
    </w:p>
    <w:tbl>
      <w:tblPr>
        <w:tblStyle w:val="TableGrid"/>
        <w:tblW w:w="0" w:type="auto"/>
        <w:jc w:val="center"/>
        <w:tblLayout w:type="fixed"/>
        <w:tblLook w:val="04A0" w:firstRow="1" w:lastRow="0" w:firstColumn="1" w:lastColumn="0" w:noHBand="0" w:noVBand="1"/>
      </w:tblPr>
      <w:tblGrid>
        <w:gridCol w:w="1080"/>
        <w:gridCol w:w="6480"/>
        <w:gridCol w:w="1008"/>
      </w:tblGrid>
      <w:tr w:rsidR="000B22E3" w14:paraId="57DC60FF" w14:textId="77777777">
        <w:trPr>
          <w:tblHeader/>
          <w:jc w:val="center"/>
        </w:trPr>
        <w:tc>
          <w:tcPr>
            <w:tcW w:w="1080" w:type="dxa"/>
            <w:shd w:val="clear" w:color="auto" w:fill="1B2A41"/>
            <w:vAlign w:val="center"/>
          </w:tcPr>
          <w:p w14:paraId="2ECBE683" w14:textId="77777777" w:rsidR="000B22E3" w:rsidRDefault="00000000">
            <w:pPr>
              <w:spacing w:before="40" w:after="40" w:line="252" w:lineRule="auto"/>
              <w:jc w:val="center"/>
              <w:rPr>
                <w:color w:val="222833"/>
              </w:rPr>
            </w:pPr>
            <w:r>
              <w:rPr>
                <w:rFonts w:ascii="Calibri" w:eastAsia="Calibri" w:hAnsi="Calibri" w:cs="Calibri"/>
                <w:b/>
                <w:color w:val="FFFFFF"/>
                <w:sz w:val="20"/>
              </w:rPr>
              <w:t>Chapter</w:t>
            </w:r>
          </w:p>
        </w:tc>
        <w:tc>
          <w:tcPr>
            <w:tcW w:w="6480" w:type="dxa"/>
            <w:shd w:val="clear" w:color="auto" w:fill="1B2A41"/>
            <w:vAlign w:val="center"/>
          </w:tcPr>
          <w:p w14:paraId="5F56F5B9" w14:textId="77777777" w:rsidR="000B22E3" w:rsidRDefault="00000000">
            <w:pPr>
              <w:spacing w:before="40" w:after="40" w:line="252" w:lineRule="auto"/>
              <w:jc w:val="center"/>
              <w:rPr>
                <w:color w:val="222833"/>
              </w:rPr>
            </w:pPr>
            <w:r>
              <w:rPr>
                <w:rFonts w:ascii="Calibri" w:eastAsia="Calibri" w:hAnsi="Calibri" w:cs="Calibri"/>
                <w:b/>
                <w:color w:val="FFFFFF"/>
                <w:sz w:val="20"/>
              </w:rPr>
              <w:t>Title</w:t>
            </w:r>
          </w:p>
        </w:tc>
        <w:tc>
          <w:tcPr>
            <w:tcW w:w="1008" w:type="dxa"/>
            <w:shd w:val="clear" w:color="auto" w:fill="1B2A41"/>
            <w:vAlign w:val="center"/>
          </w:tcPr>
          <w:p w14:paraId="261D94A6" w14:textId="77777777" w:rsidR="000B22E3" w:rsidRDefault="00000000">
            <w:pPr>
              <w:spacing w:before="40" w:after="40" w:line="252" w:lineRule="auto"/>
              <w:jc w:val="center"/>
              <w:rPr>
                <w:color w:val="222833"/>
              </w:rPr>
            </w:pPr>
            <w:r>
              <w:rPr>
                <w:rFonts w:ascii="Calibri" w:eastAsia="Calibri" w:hAnsi="Calibri" w:cs="Calibri"/>
                <w:b/>
                <w:color w:val="FFFFFF"/>
                <w:sz w:val="20"/>
              </w:rPr>
              <w:t>Page</w:t>
            </w:r>
          </w:p>
        </w:tc>
      </w:tr>
      <w:tr w:rsidR="000B22E3" w14:paraId="4ED0EB5D" w14:textId="77777777">
        <w:trPr>
          <w:jc w:val="center"/>
        </w:trPr>
        <w:tc>
          <w:tcPr>
            <w:tcW w:w="1080" w:type="dxa"/>
            <w:vAlign w:val="center"/>
          </w:tcPr>
          <w:p w14:paraId="3C81F56C" w14:textId="77777777" w:rsidR="000B22E3" w:rsidRDefault="00000000">
            <w:pPr>
              <w:spacing w:before="40" w:after="40" w:line="254" w:lineRule="auto"/>
              <w:rPr>
                <w:color w:val="222833"/>
              </w:rPr>
            </w:pPr>
            <w:r>
              <w:rPr>
                <w:color w:val="222833"/>
                <w:sz w:val="20"/>
              </w:rPr>
              <w:t>—</w:t>
            </w:r>
          </w:p>
        </w:tc>
        <w:tc>
          <w:tcPr>
            <w:tcW w:w="6480" w:type="dxa"/>
            <w:vAlign w:val="center"/>
          </w:tcPr>
          <w:p w14:paraId="60B10174" w14:textId="77777777" w:rsidR="000B22E3" w:rsidRDefault="00000000">
            <w:pPr>
              <w:spacing w:before="40" w:after="40" w:line="254" w:lineRule="auto"/>
              <w:rPr>
                <w:color w:val="222833"/>
              </w:rPr>
            </w:pPr>
            <w:r>
              <w:rPr>
                <w:color w:val="222833"/>
                <w:sz w:val="20"/>
              </w:rPr>
              <w:t>Abstract</w:t>
            </w:r>
          </w:p>
        </w:tc>
        <w:tc>
          <w:tcPr>
            <w:tcW w:w="1008" w:type="dxa"/>
            <w:vAlign w:val="center"/>
          </w:tcPr>
          <w:p w14:paraId="0191BB73" w14:textId="77777777" w:rsidR="000B22E3" w:rsidRDefault="00000000">
            <w:pPr>
              <w:spacing w:before="40" w:after="40" w:line="254" w:lineRule="auto"/>
              <w:rPr>
                <w:color w:val="222833"/>
              </w:rPr>
            </w:pPr>
            <w:r>
              <w:rPr>
                <w:color w:val="222833"/>
                <w:sz w:val="20"/>
              </w:rPr>
              <w:t>2</w:t>
            </w:r>
          </w:p>
        </w:tc>
      </w:tr>
      <w:tr w:rsidR="000B22E3" w14:paraId="72EE6B9B" w14:textId="77777777">
        <w:trPr>
          <w:jc w:val="center"/>
        </w:trPr>
        <w:tc>
          <w:tcPr>
            <w:tcW w:w="1080" w:type="dxa"/>
            <w:shd w:val="clear" w:color="auto" w:fill="F4F6F9"/>
            <w:vAlign w:val="center"/>
          </w:tcPr>
          <w:p w14:paraId="3FE23EA8" w14:textId="77777777" w:rsidR="000B22E3" w:rsidRDefault="00000000">
            <w:pPr>
              <w:spacing w:before="40" w:after="40" w:line="254" w:lineRule="auto"/>
              <w:rPr>
                <w:color w:val="222833"/>
              </w:rPr>
            </w:pPr>
            <w:r>
              <w:rPr>
                <w:color w:val="222833"/>
                <w:sz w:val="20"/>
              </w:rPr>
              <w:t>1</w:t>
            </w:r>
          </w:p>
        </w:tc>
        <w:tc>
          <w:tcPr>
            <w:tcW w:w="6480" w:type="dxa"/>
            <w:shd w:val="clear" w:color="auto" w:fill="F4F6F9"/>
            <w:vAlign w:val="center"/>
          </w:tcPr>
          <w:p w14:paraId="658A793D" w14:textId="77777777" w:rsidR="000B22E3" w:rsidRDefault="00000000">
            <w:pPr>
              <w:spacing w:before="40" w:after="40" w:line="254" w:lineRule="auto"/>
              <w:rPr>
                <w:color w:val="222833"/>
              </w:rPr>
            </w:pPr>
            <w:r>
              <w:rPr>
                <w:color w:val="222833"/>
                <w:sz w:val="20"/>
              </w:rPr>
              <w:t>Introduction</w:t>
            </w:r>
          </w:p>
        </w:tc>
        <w:tc>
          <w:tcPr>
            <w:tcW w:w="1008" w:type="dxa"/>
            <w:shd w:val="clear" w:color="auto" w:fill="F4F6F9"/>
            <w:vAlign w:val="center"/>
          </w:tcPr>
          <w:p w14:paraId="0C59FA92" w14:textId="77777777" w:rsidR="000B22E3" w:rsidRDefault="00000000">
            <w:pPr>
              <w:spacing w:before="40" w:after="40" w:line="254" w:lineRule="auto"/>
              <w:rPr>
                <w:color w:val="222833"/>
              </w:rPr>
            </w:pPr>
            <w:r>
              <w:rPr>
                <w:color w:val="222833"/>
                <w:sz w:val="20"/>
              </w:rPr>
              <w:t>3</w:t>
            </w:r>
          </w:p>
        </w:tc>
      </w:tr>
      <w:tr w:rsidR="000B22E3" w14:paraId="71FB257C" w14:textId="77777777">
        <w:trPr>
          <w:jc w:val="center"/>
        </w:trPr>
        <w:tc>
          <w:tcPr>
            <w:tcW w:w="1080" w:type="dxa"/>
            <w:vAlign w:val="center"/>
          </w:tcPr>
          <w:p w14:paraId="3FA31ED5" w14:textId="77777777" w:rsidR="000B22E3" w:rsidRDefault="00000000">
            <w:pPr>
              <w:spacing w:before="40" w:after="40" w:line="254" w:lineRule="auto"/>
              <w:rPr>
                <w:color w:val="222833"/>
              </w:rPr>
            </w:pPr>
            <w:r>
              <w:rPr>
                <w:color w:val="222833"/>
                <w:sz w:val="20"/>
              </w:rPr>
              <w:t>2</w:t>
            </w:r>
          </w:p>
        </w:tc>
        <w:tc>
          <w:tcPr>
            <w:tcW w:w="6480" w:type="dxa"/>
            <w:vAlign w:val="center"/>
          </w:tcPr>
          <w:p w14:paraId="6FE29F3A" w14:textId="77777777" w:rsidR="000B22E3" w:rsidRDefault="00000000">
            <w:pPr>
              <w:spacing w:before="40" w:after="40" w:line="254" w:lineRule="auto"/>
              <w:rPr>
                <w:color w:val="222833"/>
              </w:rPr>
            </w:pPr>
            <w:r>
              <w:rPr>
                <w:color w:val="222833"/>
                <w:sz w:val="20"/>
              </w:rPr>
              <w:t>Related Work</w:t>
            </w:r>
          </w:p>
        </w:tc>
        <w:tc>
          <w:tcPr>
            <w:tcW w:w="1008" w:type="dxa"/>
            <w:vAlign w:val="center"/>
          </w:tcPr>
          <w:p w14:paraId="640369B5" w14:textId="77777777" w:rsidR="000B22E3" w:rsidRDefault="00000000">
            <w:pPr>
              <w:spacing w:before="40" w:after="40" w:line="254" w:lineRule="auto"/>
              <w:rPr>
                <w:color w:val="222833"/>
              </w:rPr>
            </w:pPr>
            <w:r>
              <w:rPr>
                <w:color w:val="222833"/>
                <w:sz w:val="20"/>
              </w:rPr>
              <w:t>6</w:t>
            </w:r>
          </w:p>
        </w:tc>
      </w:tr>
      <w:tr w:rsidR="000B22E3" w14:paraId="5501AA85" w14:textId="77777777">
        <w:trPr>
          <w:jc w:val="center"/>
        </w:trPr>
        <w:tc>
          <w:tcPr>
            <w:tcW w:w="1080" w:type="dxa"/>
            <w:shd w:val="clear" w:color="auto" w:fill="F4F6F9"/>
            <w:vAlign w:val="center"/>
          </w:tcPr>
          <w:p w14:paraId="4AD9F2FE" w14:textId="77777777" w:rsidR="000B22E3" w:rsidRDefault="00000000">
            <w:pPr>
              <w:spacing w:before="40" w:after="40" w:line="254" w:lineRule="auto"/>
              <w:rPr>
                <w:color w:val="222833"/>
              </w:rPr>
            </w:pPr>
            <w:r>
              <w:rPr>
                <w:color w:val="222833"/>
                <w:sz w:val="20"/>
              </w:rPr>
              <w:t>3</w:t>
            </w:r>
          </w:p>
        </w:tc>
        <w:tc>
          <w:tcPr>
            <w:tcW w:w="6480" w:type="dxa"/>
            <w:shd w:val="clear" w:color="auto" w:fill="F4F6F9"/>
            <w:vAlign w:val="center"/>
          </w:tcPr>
          <w:p w14:paraId="264BD84F" w14:textId="77777777" w:rsidR="000B22E3" w:rsidRDefault="00000000">
            <w:pPr>
              <w:spacing w:before="40" w:after="40" w:line="254" w:lineRule="auto"/>
              <w:rPr>
                <w:color w:val="222833"/>
              </w:rPr>
            </w:pPr>
            <w:r>
              <w:rPr>
                <w:color w:val="222833"/>
                <w:sz w:val="20"/>
              </w:rPr>
              <w:t>Literature Survey</w:t>
            </w:r>
          </w:p>
        </w:tc>
        <w:tc>
          <w:tcPr>
            <w:tcW w:w="1008" w:type="dxa"/>
            <w:shd w:val="clear" w:color="auto" w:fill="F4F6F9"/>
            <w:vAlign w:val="center"/>
          </w:tcPr>
          <w:p w14:paraId="46B626F7" w14:textId="77777777" w:rsidR="000B22E3" w:rsidRDefault="00000000">
            <w:pPr>
              <w:spacing w:before="40" w:after="40" w:line="254" w:lineRule="auto"/>
              <w:rPr>
                <w:color w:val="222833"/>
              </w:rPr>
            </w:pPr>
            <w:r>
              <w:rPr>
                <w:color w:val="222833"/>
                <w:sz w:val="20"/>
              </w:rPr>
              <w:t>9</w:t>
            </w:r>
          </w:p>
        </w:tc>
      </w:tr>
      <w:tr w:rsidR="000B22E3" w14:paraId="412D57BA" w14:textId="77777777">
        <w:trPr>
          <w:jc w:val="center"/>
        </w:trPr>
        <w:tc>
          <w:tcPr>
            <w:tcW w:w="1080" w:type="dxa"/>
            <w:vAlign w:val="center"/>
          </w:tcPr>
          <w:p w14:paraId="3BF79386" w14:textId="77777777" w:rsidR="000B22E3" w:rsidRDefault="00000000">
            <w:pPr>
              <w:spacing w:before="40" w:after="40" w:line="254" w:lineRule="auto"/>
              <w:rPr>
                <w:color w:val="222833"/>
              </w:rPr>
            </w:pPr>
            <w:r>
              <w:rPr>
                <w:color w:val="222833"/>
                <w:sz w:val="20"/>
              </w:rPr>
              <w:t>4</w:t>
            </w:r>
          </w:p>
        </w:tc>
        <w:tc>
          <w:tcPr>
            <w:tcW w:w="6480" w:type="dxa"/>
            <w:vAlign w:val="center"/>
          </w:tcPr>
          <w:p w14:paraId="23E3420A" w14:textId="77777777" w:rsidR="000B22E3" w:rsidRDefault="00000000">
            <w:pPr>
              <w:spacing w:before="40" w:after="40" w:line="254" w:lineRule="auto"/>
              <w:rPr>
                <w:color w:val="222833"/>
              </w:rPr>
            </w:pPr>
            <w:r>
              <w:rPr>
                <w:color w:val="222833"/>
                <w:sz w:val="20"/>
              </w:rPr>
              <w:t>Methodology</w:t>
            </w:r>
          </w:p>
        </w:tc>
        <w:tc>
          <w:tcPr>
            <w:tcW w:w="1008" w:type="dxa"/>
            <w:vAlign w:val="center"/>
          </w:tcPr>
          <w:p w14:paraId="6069429C" w14:textId="77777777" w:rsidR="000B22E3" w:rsidRDefault="00000000">
            <w:pPr>
              <w:spacing w:before="40" w:after="40" w:line="254" w:lineRule="auto"/>
              <w:rPr>
                <w:color w:val="222833"/>
              </w:rPr>
            </w:pPr>
            <w:r>
              <w:rPr>
                <w:color w:val="222833"/>
                <w:sz w:val="20"/>
              </w:rPr>
              <w:t>12</w:t>
            </w:r>
          </w:p>
        </w:tc>
      </w:tr>
      <w:tr w:rsidR="000B22E3" w14:paraId="4B884A13" w14:textId="77777777">
        <w:trPr>
          <w:jc w:val="center"/>
        </w:trPr>
        <w:tc>
          <w:tcPr>
            <w:tcW w:w="1080" w:type="dxa"/>
            <w:shd w:val="clear" w:color="auto" w:fill="F4F6F9"/>
            <w:vAlign w:val="center"/>
          </w:tcPr>
          <w:p w14:paraId="038B5A7C" w14:textId="77777777" w:rsidR="000B22E3" w:rsidRDefault="00000000">
            <w:pPr>
              <w:spacing w:before="40" w:after="40" w:line="254" w:lineRule="auto"/>
              <w:rPr>
                <w:color w:val="222833"/>
              </w:rPr>
            </w:pPr>
            <w:r>
              <w:rPr>
                <w:color w:val="222833"/>
                <w:sz w:val="20"/>
              </w:rPr>
              <w:t>4.1</w:t>
            </w:r>
          </w:p>
        </w:tc>
        <w:tc>
          <w:tcPr>
            <w:tcW w:w="6480" w:type="dxa"/>
            <w:shd w:val="clear" w:color="auto" w:fill="F4F6F9"/>
            <w:vAlign w:val="center"/>
          </w:tcPr>
          <w:p w14:paraId="141AE758" w14:textId="77777777" w:rsidR="000B22E3" w:rsidRDefault="00000000">
            <w:pPr>
              <w:spacing w:before="40" w:after="40" w:line="254" w:lineRule="auto"/>
              <w:rPr>
                <w:color w:val="222833"/>
              </w:rPr>
            </w:pPr>
            <w:r>
              <w:rPr>
                <w:color w:val="222833"/>
                <w:sz w:val="20"/>
              </w:rPr>
              <w:t>Proposed Model</w:t>
            </w:r>
          </w:p>
        </w:tc>
        <w:tc>
          <w:tcPr>
            <w:tcW w:w="1008" w:type="dxa"/>
            <w:shd w:val="clear" w:color="auto" w:fill="F4F6F9"/>
            <w:vAlign w:val="center"/>
          </w:tcPr>
          <w:p w14:paraId="6729D975" w14:textId="77777777" w:rsidR="000B22E3" w:rsidRDefault="00000000">
            <w:pPr>
              <w:spacing w:before="40" w:after="40" w:line="254" w:lineRule="auto"/>
              <w:rPr>
                <w:color w:val="222833"/>
              </w:rPr>
            </w:pPr>
            <w:r>
              <w:rPr>
                <w:color w:val="222833"/>
                <w:sz w:val="20"/>
              </w:rPr>
              <w:t>12</w:t>
            </w:r>
          </w:p>
        </w:tc>
      </w:tr>
      <w:tr w:rsidR="000B22E3" w14:paraId="68E037CA" w14:textId="77777777">
        <w:trPr>
          <w:jc w:val="center"/>
        </w:trPr>
        <w:tc>
          <w:tcPr>
            <w:tcW w:w="1080" w:type="dxa"/>
            <w:vAlign w:val="center"/>
          </w:tcPr>
          <w:p w14:paraId="468E9C4F" w14:textId="77777777" w:rsidR="000B22E3" w:rsidRDefault="00000000">
            <w:pPr>
              <w:spacing w:before="40" w:after="40" w:line="254" w:lineRule="auto"/>
              <w:rPr>
                <w:color w:val="222833"/>
              </w:rPr>
            </w:pPr>
            <w:r>
              <w:rPr>
                <w:color w:val="222833"/>
                <w:sz w:val="20"/>
              </w:rPr>
              <w:t>4.2</w:t>
            </w:r>
          </w:p>
        </w:tc>
        <w:tc>
          <w:tcPr>
            <w:tcW w:w="6480" w:type="dxa"/>
            <w:vAlign w:val="center"/>
          </w:tcPr>
          <w:p w14:paraId="680F61A2" w14:textId="77777777" w:rsidR="000B22E3" w:rsidRDefault="00000000">
            <w:pPr>
              <w:spacing w:before="40" w:after="40" w:line="254" w:lineRule="auto"/>
              <w:rPr>
                <w:color w:val="222833"/>
              </w:rPr>
            </w:pPr>
            <w:r>
              <w:rPr>
                <w:color w:val="222833"/>
                <w:sz w:val="20"/>
              </w:rPr>
              <w:t>System Architecture</w:t>
            </w:r>
          </w:p>
        </w:tc>
        <w:tc>
          <w:tcPr>
            <w:tcW w:w="1008" w:type="dxa"/>
            <w:vAlign w:val="center"/>
          </w:tcPr>
          <w:p w14:paraId="31216303" w14:textId="77777777" w:rsidR="000B22E3" w:rsidRDefault="00000000">
            <w:pPr>
              <w:spacing w:before="40" w:after="40" w:line="254" w:lineRule="auto"/>
              <w:rPr>
                <w:color w:val="222833"/>
              </w:rPr>
            </w:pPr>
            <w:r>
              <w:rPr>
                <w:color w:val="222833"/>
                <w:sz w:val="20"/>
              </w:rPr>
              <w:t>13</w:t>
            </w:r>
          </w:p>
        </w:tc>
      </w:tr>
      <w:tr w:rsidR="000B22E3" w14:paraId="0DBB1C19" w14:textId="77777777">
        <w:trPr>
          <w:jc w:val="center"/>
        </w:trPr>
        <w:tc>
          <w:tcPr>
            <w:tcW w:w="1080" w:type="dxa"/>
            <w:shd w:val="clear" w:color="auto" w:fill="F4F6F9"/>
            <w:vAlign w:val="center"/>
          </w:tcPr>
          <w:p w14:paraId="7CC92815" w14:textId="77777777" w:rsidR="000B22E3" w:rsidRDefault="00000000">
            <w:pPr>
              <w:spacing w:before="40" w:after="40" w:line="254" w:lineRule="auto"/>
              <w:rPr>
                <w:color w:val="222833"/>
              </w:rPr>
            </w:pPr>
            <w:r>
              <w:rPr>
                <w:color w:val="222833"/>
                <w:sz w:val="20"/>
              </w:rPr>
              <w:t>4.3</w:t>
            </w:r>
          </w:p>
        </w:tc>
        <w:tc>
          <w:tcPr>
            <w:tcW w:w="6480" w:type="dxa"/>
            <w:shd w:val="clear" w:color="auto" w:fill="F4F6F9"/>
            <w:vAlign w:val="center"/>
          </w:tcPr>
          <w:p w14:paraId="4C139674" w14:textId="77777777" w:rsidR="000B22E3" w:rsidRDefault="00000000">
            <w:pPr>
              <w:spacing w:before="40" w:after="40" w:line="254" w:lineRule="auto"/>
              <w:rPr>
                <w:color w:val="222833"/>
              </w:rPr>
            </w:pPr>
            <w:r>
              <w:rPr>
                <w:color w:val="222833"/>
                <w:sz w:val="20"/>
              </w:rPr>
              <w:t>Data Acquisition and Pre-processing</w:t>
            </w:r>
          </w:p>
        </w:tc>
        <w:tc>
          <w:tcPr>
            <w:tcW w:w="1008" w:type="dxa"/>
            <w:shd w:val="clear" w:color="auto" w:fill="F4F6F9"/>
            <w:vAlign w:val="center"/>
          </w:tcPr>
          <w:p w14:paraId="267FBE7A" w14:textId="77777777" w:rsidR="000B22E3" w:rsidRDefault="00000000">
            <w:pPr>
              <w:spacing w:before="40" w:after="40" w:line="254" w:lineRule="auto"/>
              <w:rPr>
                <w:color w:val="222833"/>
              </w:rPr>
            </w:pPr>
            <w:r>
              <w:rPr>
                <w:color w:val="222833"/>
                <w:sz w:val="20"/>
              </w:rPr>
              <w:t>14</w:t>
            </w:r>
          </w:p>
        </w:tc>
      </w:tr>
      <w:tr w:rsidR="000B22E3" w14:paraId="69C124C3" w14:textId="77777777">
        <w:trPr>
          <w:jc w:val="center"/>
        </w:trPr>
        <w:tc>
          <w:tcPr>
            <w:tcW w:w="1080" w:type="dxa"/>
            <w:vAlign w:val="center"/>
          </w:tcPr>
          <w:p w14:paraId="5E31B363" w14:textId="77777777" w:rsidR="000B22E3" w:rsidRDefault="00000000">
            <w:pPr>
              <w:spacing w:before="40" w:after="40" w:line="254" w:lineRule="auto"/>
              <w:rPr>
                <w:color w:val="222833"/>
              </w:rPr>
            </w:pPr>
            <w:r>
              <w:rPr>
                <w:color w:val="222833"/>
                <w:sz w:val="20"/>
              </w:rPr>
              <w:t>4.4</w:t>
            </w:r>
          </w:p>
        </w:tc>
        <w:tc>
          <w:tcPr>
            <w:tcW w:w="6480" w:type="dxa"/>
            <w:vAlign w:val="center"/>
          </w:tcPr>
          <w:p w14:paraId="33BBC1AB" w14:textId="77777777" w:rsidR="000B22E3" w:rsidRDefault="00000000">
            <w:pPr>
              <w:spacing w:before="40" w:after="40" w:line="254" w:lineRule="auto"/>
              <w:rPr>
                <w:color w:val="222833"/>
              </w:rPr>
            </w:pPr>
            <w:r>
              <w:rPr>
                <w:color w:val="222833"/>
                <w:sz w:val="20"/>
              </w:rPr>
              <w:t>Retrieval-Augmented Generation Engine</w:t>
            </w:r>
          </w:p>
        </w:tc>
        <w:tc>
          <w:tcPr>
            <w:tcW w:w="1008" w:type="dxa"/>
            <w:vAlign w:val="center"/>
          </w:tcPr>
          <w:p w14:paraId="45019BC1" w14:textId="77777777" w:rsidR="000B22E3" w:rsidRDefault="00000000">
            <w:pPr>
              <w:spacing w:before="40" w:after="40" w:line="254" w:lineRule="auto"/>
              <w:rPr>
                <w:color w:val="222833"/>
              </w:rPr>
            </w:pPr>
            <w:r>
              <w:rPr>
                <w:color w:val="222833"/>
                <w:sz w:val="20"/>
              </w:rPr>
              <w:t>16</w:t>
            </w:r>
          </w:p>
        </w:tc>
      </w:tr>
      <w:tr w:rsidR="000B22E3" w14:paraId="157618C3" w14:textId="77777777">
        <w:trPr>
          <w:jc w:val="center"/>
        </w:trPr>
        <w:tc>
          <w:tcPr>
            <w:tcW w:w="1080" w:type="dxa"/>
            <w:shd w:val="clear" w:color="auto" w:fill="F4F6F9"/>
            <w:vAlign w:val="center"/>
          </w:tcPr>
          <w:p w14:paraId="31AC2B07" w14:textId="77777777" w:rsidR="000B22E3" w:rsidRDefault="00000000">
            <w:pPr>
              <w:spacing w:before="40" w:after="40" w:line="254" w:lineRule="auto"/>
              <w:rPr>
                <w:color w:val="222833"/>
              </w:rPr>
            </w:pPr>
            <w:r>
              <w:rPr>
                <w:color w:val="222833"/>
                <w:sz w:val="20"/>
              </w:rPr>
              <w:t>4.5</w:t>
            </w:r>
          </w:p>
        </w:tc>
        <w:tc>
          <w:tcPr>
            <w:tcW w:w="6480" w:type="dxa"/>
            <w:shd w:val="clear" w:color="auto" w:fill="F4F6F9"/>
            <w:vAlign w:val="center"/>
          </w:tcPr>
          <w:p w14:paraId="34FB6B62" w14:textId="77777777" w:rsidR="000B22E3" w:rsidRDefault="00000000">
            <w:pPr>
              <w:spacing w:before="40" w:after="40" w:line="254" w:lineRule="auto"/>
              <w:rPr>
                <w:color w:val="222833"/>
              </w:rPr>
            </w:pPr>
            <w:r>
              <w:rPr>
                <w:color w:val="222833"/>
                <w:sz w:val="20"/>
              </w:rPr>
              <w:t>Multi-Agent Reasoning Pipeline</w:t>
            </w:r>
          </w:p>
        </w:tc>
        <w:tc>
          <w:tcPr>
            <w:tcW w:w="1008" w:type="dxa"/>
            <w:shd w:val="clear" w:color="auto" w:fill="F4F6F9"/>
            <w:vAlign w:val="center"/>
          </w:tcPr>
          <w:p w14:paraId="2C535F27" w14:textId="77777777" w:rsidR="000B22E3" w:rsidRDefault="00000000">
            <w:pPr>
              <w:spacing w:before="40" w:after="40" w:line="254" w:lineRule="auto"/>
              <w:rPr>
                <w:color w:val="222833"/>
              </w:rPr>
            </w:pPr>
            <w:r>
              <w:rPr>
                <w:color w:val="222833"/>
                <w:sz w:val="20"/>
              </w:rPr>
              <w:t>18</w:t>
            </w:r>
          </w:p>
        </w:tc>
      </w:tr>
      <w:tr w:rsidR="000B22E3" w14:paraId="438C3938" w14:textId="77777777">
        <w:trPr>
          <w:jc w:val="center"/>
        </w:trPr>
        <w:tc>
          <w:tcPr>
            <w:tcW w:w="1080" w:type="dxa"/>
            <w:vAlign w:val="center"/>
          </w:tcPr>
          <w:p w14:paraId="6EA0B027" w14:textId="77777777" w:rsidR="000B22E3" w:rsidRDefault="00000000">
            <w:pPr>
              <w:spacing w:before="40" w:after="40" w:line="254" w:lineRule="auto"/>
              <w:rPr>
                <w:color w:val="222833"/>
              </w:rPr>
            </w:pPr>
            <w:r>
              <w:rPr>
                <w:color w:val="222833"/>
                <w:sz w:val="20"/>
              </w:rPr>
              <w:t>4.6</w:t>
            </w:r>
          </w:p>
        </w:tc>
        <w:tc>
          <w:tcPr>
            <w:tcW w:w="6480" w:type="dxa"/>
            <w:vAlign w:val="center"/>
          </w:tcPr>
          <w:p w14:paraId="2592B4AB" w14:textId="77777777" w:rsidR="000B22E3" w:rsidRDefault="00000000">
            <w:pPr>
              <w:spacing w:before="40" w:after="40" w:line="254" w:lineRule="auto"/>
              <w:rPr>
                <w:color w:val="222833"/>
              </w:rPr>
            </w:pPr>
            <w:r>
              <w:rPr>
                <w:color w:val="222833"/>
                <w:sz w:val="20"/>
              </w:rPr>
              <w:t>API Design and Streaming Protocol</w:t>
            </w:r>
          </w:p>
        </w:tc>
        <w:tc>
          <w:tcPr>
            <w:tcW w:w="1008" w:type="dxa"/>
            <w:vAlign w:val="center"/>
          </w:tcPr>
          <w:p w14:paraId="0829B833" w14:textId="77777777" w:rsidR="000B22E3" w:rsidRDefault="00000000">
            <w:pPr>
              <w:spacing w:before="40" w:after="40" w:line="254" w:lineRule="auto"/>
              <w:rPr>
                <w:color w:val="222833"/>
              </w:rPr>
            </w:pPr>
            <w:r>
              <w:rPr>
                <w:color w:val="222833"/>
                <w:sz w:val="20"/>
              </w:rPr>
              <w:t>21</w:t>
            </w:r>
          </w:p>
        </w:tc>
      </w:tr>
      <w:tr w:rsidR="000B22E3" w14:paraId="74FF60E6" w14:textId="77777777">
        <w:trPr>
          <w:jc w:val="center"/>
        </w:trPr>
        <w:tc>
          <w:tcPr>
            <w:tcW w:w="1080" w:type="dxa"/>
            <w:shd w:val="clear" w:color="auto" w:fill="F4F6F9"/>
            <w:vAlign w:val="center"/>
          </w:tcPr>
          <w:p w14:paraId="757BF820" w14:textId="77777777" w:rsidR="000B22E3" w:rsidRDefault="00000000">
            <w:pPr>
              <w:spacing w:before="40" w:after="40" w:line="254" w:lineRule="auto"/>
              <w:rPr>
                <w:color w:val="222833"/>
              </w:rPr>
            </w:pPr>
            <w:r>
              <w:rPr>
                <w:color w:val="222833"/>
                <w:sz w:val="20"/>
              </w:rPr>
              <w:t>4.7</w:t>
            </w:r>
          </w:p>
        </w:tc>
        <w:tc>
          <w:tcPr>
            <w:tcW w:w="6480" w:type="dxa"/>
            <w:shd w:val="clear" w:color="auto" w:fill="F4F6F9"/>
            <w:vAlign w:val="center"/>
          </w:tcPr>
          <w:p w14:paraId="2FEADB36" w14:textId="77777777" w:rsidR="000B22E3" w:rsidRDefault="00000000">
            <w:pPr>
              <w:spacing w:before="40" w:after="40" w:line="254" w:lineRule="auto"/>
              <w:rPr>
                <w:color w:val="222833"/>
              </w:rPr>
            </w:pPr>
            <w:r>
              <w:rPr>
                <w:color w:val="222833"/>
                <w:sz w:val="20"/>
              </w:rPr>
              <w:t>Frontend and User Experience</w:t>
            </w:r>
          </w:p>
        </w:tc>
        <w:tc>
          <w:tcPr>
            <w:tcW w:w="1008" w:type="dxa"/>
            <w:shd w:val="clear" w:color="auto" w:fill="F4F6F9"/>
            <w:vAlign w:val="center"/>
          </w:tcPr>
          <w:p w14:paraId="5FE87C8F" w14:textId="77777777" w:rsidR="000B22E3" w:rsidRDefault="00000000">
            <w:pPr>
              <w:spacing w:before="40" w:after="40" w:line="254" w:lineRule="auto"/>
              <w:rPr>
                <w:color w:val="222833"/>
              </w:rPr>
            </w:pPr>
            <w:r>
              <w:rPr>
                <w:color w:val="222833"/>
                <w:sz w:val="20"/>
              </w:rPr>
              <w:t>22</w:t>
            </w:r>
          </w:p>
        </w:tc>
      </w:tr>
      <w:tr w:rsidR="000B22E3" w14:paraId="23F7A014" w14:textId="77777777">
        <w:trPr>
          <w:jc w:val="center"/>
        </w:trPr>
        <w:tc>
          <w:tcPr>
            <w:tcW w:w="1080" w:type="dxa"/>
            <w:vAlign w:val="center"/>
          </w:tcPr>
          <w:p w14:paraId="0435476D" w14:textId="77777777" w:rsidR="000B22E3" w:rsidRDefault="00000000">
            <w:pPr>
              <w:spacing w:before="40" w:after="40" w:line="254" w:lineRule="auto"/>
              <w:rPr>
                <w:color w:val="222833"/>
              </w:rPr>
            </w:pPr>
            <w:r>
              <w:rPr>
                <w:color w:val="222833"/>
                <w:sz w:val="20"/>
              </w:rPr>
              <w:t>4.8</w:t>
            </w:r>
          </w:p>
        </w:tc>
        <w:tc>
          <w:tcPr>
            <w:tcW w:w="6480" w:type="dxa"/>
            <w:vAlign w:val="center"/>
          </w:tcPr>
          <w:p w14:paraId="0B01DB6C" w14:textId="77777777" w:rsidR="000B22E3" w:rsidRDefault="00000000">
            <w:pPr>
              <w:spacing w:before="40" w:after="40" w:line="254" w:lineRule="auto"/>
              <w:rPr>
                <w:color w:val="222833"/>
              </w:rPr>
            </w:pPr>
            <w:r>
              <w:rPr>
                <w:color w:val="222833"/>
                <w:sz w:val="20"/>
              </w:rPr>
              <w:t>Deployment and DevOps Pipeline</w:t>
            </w:r>
          </w:p>
        </w:tc>
        <w:tc>
          <w:tcPr>
            <w:tcW w:w="1008" w:type="dxa"/>
            <w:vAlign w:val="center"/>
          </w:tcPr>
          <w:p w14:paraId="614B61E6" w14:textId="77777777" w:rsidR="000B22E3" w:rsidRDefault="00000000">
            <w:pPr>
              <w:spacing w:before="40" w:after="40" w:line="254" w:lineRule="auto"/>
              <w:rPr>
                <w:color w:val="222833"/>
              </w:rPr>
            </w:pPr>
            <w:r>
              <w:rPr>
                <w:color w:val="222833"/>
                <w:sz w:val="20"/>
              </w:rPr>
              <w:t>23</w:t>
            </w:r>
          </w:p>
        </w:tc>
      </w:tr>
      <w:tr w:rsidR="000B22E3" w14:paraId="2B239D1C" w14:textId="77777777">
        <w:trPr>
          <w:jc w:val="center"/>
        </w:trPr>
        <w:tc>
          <w:tcPr>
            <w:tcW w:w="1080" w:type="dxa"/>
            <w:shd w:val="clear" w:color="auto" w:fill="F4F6F9"/>
            <w:vAlign w:val="center"/>
          </w:tcPr>
          <w:p w14:paraId="6DC4EBD7" w14:textId="77777777" w:rsidR="000B22E3" w:rsidRDefault="00000000">
            <w:pPr>
              <w:spacing w:before="40" w:after="40" w:line="254" w:lineRule="auto"/>
              <w:rPr>
                <w:color w:val="222833"/>
              </w:rPr>
            </w:pPr>
            <w:r>
              <w:rPr>
                <w:color w:val="222833"/>
                <w:sz w:val="20"/>
              </w:rPr>
              <w:t>5</w:t>
            </w:r>
          </w:p>
        </w:tc>
        <w:tc>
          <w:tcPr>
            <w:tcW w:w="6480" w:type="dxa"/>
            <w:shd w:val="clear" w:color="auto" w:fill="F4F6F9"/>
            <w:vAlign w:val="center"/>
          </w:tcPr>
          <w:p w14:paraId="3698895F" w14:textId="77777777" w:rsidR="000B22E3" w:rsidRDefault="00000000">
            <w:pPr>
              <w:spacing w:before="40" w:after="40" w:line="254" w:lineRule="auto"/>
              <w:rPr>
                <w:color w:val="222833"/>
              </w:rPr>
            </w:pPr>
            <w:r>
              <w:rPr>
                <w:color w:val="222833"/>
                <w:sz w:val="20"/>
              </w:rPr>
              <w:t>Performance Analysis — Comparison of the Modules</w:t>
            </w:r>
          </w:p>
        </w:tc>
        <w:tc>
          <w:tcPr>
            <w:tcW w:w="1008" w:type="dxa"/>
            <w:shd w:val="clear" w:color="auto" w:fill="F4F6F9"/>
            <w:vAlign w:val="center"/>
          </w:tcPr>
          <w:p w14:paraId="14DADB81" w14:textId="77777777" w:rsidR="000B22E3" w:rsidRDefault="00000000">
            <w:pPr>
              <w:spacing w:before="40" w:after="40" w:line="254" w:lineRule="auto"/>
              <w:rPr>
                <w:color w:val="222833"/>
              </w:rPr>
            </w:pPr>
            <w:r>
              <w:rPr>
                <w:color w:val="222833"/>
                <w:sz w:val="20"/>
              </w:rPr>
              <w:t>25</w:t>
            </w:r>
          </w:p>
        </w:tc>
      </w:tr>
      <w:tr w:rsidR="000B22E3" w14:paraId="6707A523" w14:textId="77777777">
        <w:trPr>
          <w:jc w:val="center"/>
        </w:trPr>
        <w:tc>
          <w:tcPr>
            <w:tcW w:w="1080" w:type="dxa"/>
            <w:vAlign w:val="center"/>
          </w:tcPr>
          <w:p w14:paraId="104F0C53" w14:textId="77777777" w:rsidR="000B22E3" w:rsidRDefault="00000000">
            <w:pPr>
              <w:spacing w:before="40" w:after="40" w:line="254" w:lineRule="auto"/>
              <w:rPr>
                <w:color w:val="222833"/>
              </w:rPr>
            </w:pPr>
            <w:r>
              <w:rPr>
                <w:color w:val="222833"/>
                <w:sz w:val="20"/>
              </w:rPr>
              <w:t>6</w:t>
            </w:r>
          </w:p>
        </w:tc>
        <w:tc>
          <w:tcPr>
            <w:tcW w:w="6480" w:type="dxa"/>
            <w:vAlign w:val="center"/>
          </w:tcPr>
          <w:p w14:paraId="439874C3" w14:textId="77777777" w:rsidR="000B22E3" w:rsidRDefault="00000000">
            <w:pPr>
              <w:spacing w:before="40" w:after="40" w:line="254" w:lineRule="auto"/>
              <w:rPr>
                <w:color w:val="222833"/>
              </w:rPr>
            </w:pPr>
            <w:r>
              <w:rPr>
                <w:color w:val="222833"/>
                <w:sz w:val="20"/>
              </w:rPr>
              <w:t>Evaluation and Result</w:t>
            </w:r>
          </w:p>
        </w:tc>
        <w:tc>
          <w:tcPr>
            <w:tcW w:w="1008" w:type="dxa"/>
            <w:vAlign w:val="center"/>
          </w:tcPr>
          <w:p w14:paraId="4AC447E9" w14:textId="77777777" w:rsidR="000B22E3" w:rsidRDefault="00000000">
            <w:pPr>
              <w:spacing w:before="40" w:after="40" w:line="254" w:lineRule="auto"/>
              <w:rPr>
                <w:color w:val="222833"/>
              </w:rPr>
            </w:pPr>
            <w:r>
              <w:rPr>
                <w:color w:val="222833"/>
                <w:sz w:val="20"/>
              </w:rPr>
              <w:t>28</w:t>
            </w:r>
          </w:p>
        </w:tc>
      </w:tr>
      <w:tr w:rsidR="000B22E3" w14:paraId="114E7893" w14:textId="77777777">
        <w:trPr>
          <w:jc w:val="center"/>
        </w:trPr>
        <w:tc>
          <w:tcPr>
            <w:tcW w:w="1080" w:type="dxa"/>
            <w:shd w:val="clear" w:color="auto" w:fill="F4F6F9"/>
            <w:vAlign w:val="center"/>
          </w:tcPr>
          <w:p w14:paraId="2B571458" w14:textId="77777777" w:rsidR="000B22E3" w:rsidRDefault="00000000">
            <w:pPr>
              <w:spacing w:before="40" w:after="40" w:line="254" w:lineRule="auto"/>
              <w:rPr>
                <w:color w:val="222833"/>
              </w:rPr>
            </w:pPr>
            <w:r>
              <w:rPr>
                <w:color w:val="222833"/>
                <w:sz w:val="20"/>
              </w:rPr>
              <w:t>7</w:t>
            </w:r>
          </w:p>
        </w:tc>
        <w:tc>
          <w:tcPr>
            <w:tcW w:w="6480" w:type="dxa"/>
            <w:shd w:val="clear" w:color="auto" w:fill="F4F6F9"/>
            <w:vAlign w:val="center"/>
          </w:tcPr>
          <w:p w14:paraId="46B44BA3" w14:textId="77777777" w:rsidR="000B22E3" w:rsidRDefault="00000000">
            <w:pPr>
              <w:spacing w:before="40" w:after="40" w:line="254" w:lineRule="auto"/>
              <w:rPr>
                <w:color w:val="222833"/>
              </w:rPr>
            </w:pPr>
            <w:r>
              <w:rPr>
                <w:color w:val="222833"/>
                <w:sz w:val="20"/>
              </w:rPr>
              <w:t>Result Analysis and Design Conformance</w:t>
            </w:r>
          </w:p>
        </w:tc>
        <w:tc>
          <w:tcPr>
            <w:tcW w:w="1008" w:type="dxa"/>
            <w:shd w:val="clear" w:color="auto" w:fill="F4F6F9"/>
            <w:vAlign w:val="center"/>
          </w:tcPr>
          <w:p w14:paraId="0DC673A0" w14:textId="77777777" w:rsidR="000B22E3" w:rsidRDefault="00000000">
            <w:pPr>
              <w:spacing w:before="40" w:after="40" w:line="254" w:lineRule="auto"/>
              <w:rPr>
                <w:color w:val="222833"/>
              </w:rPr>
            </w:pPr>
            <w:r>
              <w:rPr>
                <w:color w:val="222833"/>
                <w:sz w:val="20"/>
              </w:rPr>
              <w:t>31</w:t>
            </w:r>
          </w:p>
        </w:tc>
      </w:tr>
      <w:tr w:rsidR="000B22E3" w14:paraId="01D80CFC" w14:textId="77777777">
        <w:trPr>
          <w:jc w:val="center"/>
        </w:trPr>
        <w:tc>
          <w:tcPr>
            <w:tcW w:w="1080" w:type="dxa"/>
            <w:vAlign w:val="center"/>
          </w:tcPr>
          <w:p w14:paraId="0A7462C4" w14:textId="77777777" w:rsidR="000B22E3" w:rsidRDefault="00000000">
            <w:pPr>
              <w:spacing w:before="40" w:after="40" w:line="254" w:lineRule="auto"/>
              <w:rPr>
                <w:color w:val="222833"/>
              </w:rPr>
            </w:pPr>
            <w:r>
              <w:rPr>
                <w:color w:val="222833"/>
                <w:sz w:val="20"/>
              </w:rPr>
              <w:t>8</w:t>
            </w:r>
          </w:p>
        </w:tc>
        <w:tc>
          <w:tcPr>
            <w:tcW w:w="6480" w:type="dxa"/>
            <w:vAlign w:val="center"/>
          </w:tcPr>
          <w:p w14:paraId="2DFDB7FF" w14:textId="77777777" w:rsidR="000B22E3" w:rsidRDefault="00000000">
            <w:pPr>
              <w:spacing w:before="40" w:after="40" w:line="254" w:lineRule="auto"/>
              <w:rPr>
                <w:color w:val="222833"/>
              </w:rPr>
            </w:pPr>
            <w:r>
              <w:rPr>
                <w:color w:val="222833"/>
                <w:sz w:val="20"/>
              </w:rPr>
              <w:t>Conclusion and Future Work</w:t>
            </w:r>
          </w:p>
        </w:tc>
        <w:tc>
          <w:tcPr>
            <w:tcW w:w="1008" w:type="dxa"/>
            <w:vAlign w:val="center"/>
          </w:tcPr>
          <w:p w14:paraId="79886D5A" w14:textId="77777777" w:rsidR="000B22E3" w:rsidRDefault="00000000">
            <w:pPr>
              <w:spacing w:before="40" w:after="40" w:line="254" w:lineRule="auto"/>
              <w:rPr>
                <w:color w:val="222833"/>
              </w:rPr>
            </w:pPr>
            <w:r>
              <w:rPr>
                <w:color w:val="222833"/>
                <w:sz w:val="20"/>
              </w:rPr>
              <w:t>33</w:t>
            </w:r>
          </w:p>
        </w:tc>
      </w:tr>
      <w:tr w:rsidR="000B22E3" w14:paraId="40FC14DC" w14:textId="77777777">
        <w:trPr>
          <w:jc w:val="center"/>
        </w:trPr>
        <w:tc>
          <w:tcPr>
            <w:tcW w:w="1080" w:type="dxa"/>
            <w:shd w:val="clear" w:color="auto" w:fill="F4F6F9"/>
            <w:vAlign w:val="center"/>
          </w:tcPr>
          <w:p w14:paraId="5876D99D" w14:textId="77777777" w:rsidR="000B22E3" w:rsidRDefault="00000000">
            <w:pPr>
              <w:spacing w:before="40" w:after="40" w:line="254" w:lineRule="auto"/>
              <w:rPr>
                <w:color w:val="222833"/>
              </w:rPr>
            </w:pPr>
            <w:r>
              <w:rPr>
                <w:color w:val="222833"/>
                <w:sz w:val="20"/>
              </w:rPr>
              <w:t>9</w:t>
            </w:r>
          </w:p>
        </w:tc>
        <w:tc>
          <w:tcPr>
            <w:tcW w:w="6480" w:type="dxa"/>
            <w:shd w:val="clear" w:color="auto" w:fill="F4F6F9"/>
            <w:vAlign w:val="center"/>
          </w:tcPr>
          <w:p w14:paraId="62875379" w14:textId="77777777" w:rsidR="000B22E3" w:rsidRDefault="00000000">
            <w:pPr>
              <w:spacing w:before="40" w:after="40" w:line="254" w:lineRule="auto"/>
              <w:rPr>
                <w:color w:val="222833"/>
              </w:rPr>
            </w:pPr>
            <w:r>
              <w:rPr>
                <w:color w:val="222833"/>
                <w:sz w:val="20"/>
              </w:rPr>
              <w:t>References</w:t>
            </w:r>
          </w:p>
        </w:tc>
        <w:tc>
          <w:tcPr>
            <w:tcW w:w="1008" w:type="dxa"/>
            <w:shd w:val="clear" w:color="auto" w:fill="F4F6F9"/>
            <w:vAlign w:val="center"/>
          </w:tcPr>
          <w:p w14:paraId="7C9A27F6" w14:textId="77777777" w:rsidR="000B22E3" w:rsidRDefault="00000000">
            <w:pPr>
              <w:spacing w:before="40" w:after="40" w:line="254" w:lineRule="auto"/>
              <w:rPr>
                <w:color w:val="222833"/>
              </w:rPr>
            </w:pPr>
            <w:r>
              <w:rPr>
                <w:color w:val="222833"/>
                <w:sz w:val="20"/>
              </w:rPr>
              <w:t>35</w:t>
            </w:r>
          </w:p>
        </w:tc>
      </w:tr>
    </w:tbl>
    <w:p w14:paraId="21B90594" w14:textId="77777777" w:rsidR="000B22E3" w:rsidRDefault="000B22E3">
      <w:pPr>
        <w:spacing w:after="80" w:line="307" w:lineRule="auto"/>
        <w:jc w:val="both"/>
        <w:rPr>
          <w:color w:val="222833"/>
          <w:szCs w:val="22"/>
        </w:rPr>
      </w:pPr>
    </w:p>
    <w:p w14:paraId="5217C772" w14:textId="77777777" w:rsidR="000B22E3" w:rsidRDefault="00000000">
      <w:pPr>
        <w:spacing w:after="160" w:line="307" w:lineRule="auto"/>
        <w:jc w:val="both"/>
        <w:rPr>
          <w:color w:val="222833"/>
          <w:szCs w:val="22"/>
        </w:rPr>
      </w:pPr>
      <w:r>
        <w:rPr>
          <w:rFonts w:cstheme="minorBidi"/>
          <w:color w:val="222833"/>
          <w:szCs w:val="22"/>
        </w:rPr>
        <w:br w:type="page"/>
      </w:r>
    </w:p>
    <w:p w14:paraId="754B4198" w14:textId="77777777" w:rsidR="000B22E3" w:rsidRDefault="00000000">
      <w:pPr>
        <w:keepNext/>
        <w:keepLines/>
        <w:spacing w:before="400" w:after="200" w:line="264" w:lineRule="auto"/>
        <w:outlineLvl w:val="0"/>
        <w:rPr>
          <w:rFonts w:ascii="Calibri" w:eastAsia="Calibri" w:hAnsi="Calibri"/>
          <w:b/>
          <w:bCs/>
          <w:color w:val="1B2A41"/>
          <w:sz w:val="34"/>
          <w:szCs w:val="28"/>
        </w:rPr>
      </w:pPr>
      <w:r>
        <w:rPr>
          <w:rFonts w:ascii="Calibri" w:eastAsia="Calibri" w:hAnsi="Calibri" w:cstheme="majorBidi"/>
          <w:b/>
          <w:bCs/>
          <w:color w:val="1B2A41"/>
          <w:sz w:val="34"/>
          <w:szCs w:val="28"/>
        </w:rPr>
        <w:t>Chapter 1: Introduction</w:t>
      </w:r>
    </w:p>
    <w:p w14:paraId="6320549C"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1.1 Background</w:t>
      </w:r>
    </w:p>
    <w:p w14:paraId="6A5AD031" w14:textId="77777777" w:rsidR="000B22E3" w:rsidRDefault="00000000">
      <w:pPr>
        <w:spacing w:after="160" w:line="307" w:lineRule="auto"/>
        <w:jc w:val="both"/>
        <w:rPr>
          <w:color w:val="222833"/>
          <w:szCs w:val="22"/>
        </w:rPr>
      </w:pPr>
      <w:r>
        <w:rPr>
          <w:color w:val="222833"/>
          <w:szCs w:val="22"/>
        </w:rPr>
        <w:t>Artificial intelligence has quietly become the first point of contact for a wide range of information needs. Students ask it to summarise lecture material; researchers ask it to compare findings across papers; engineers ask it to explain error traces; lawyers ask it to locate clauses in agreements. In each case the model produces fluent, confident prose within seconds, which is precisely why the underlying reliability problem is easy to overlook. Fluency and correctness are different properties, and modern models are optimised overwhelmingly for the former.</w:t>
      </w:r>
    </w:p>
    <w:p w14:paraId="38F1DABE" w14:textId="77777777" w:rsidR="000B22E3" w:rsidRDefault="00000000">
      <w:pPr>
        <w:spacing w:after="160" w:line="307" w:lineRule="auto"/>
        <w:jc w:val="both"/>
        <w:rPr>
          <w:color w:val="222833"/>
          <w:szCs w:val="22"/>
        </w:rPr>
      </w:pPr>
      <w:r>
        <w:rPr>
          <w:color w:val="222833"/>
          <w:szCs w:val="22"/>
        </w:rPr>
        <w:t>The dominant architecture for grounding a language model in factual material is Retrieval-Augmented Generation, introduced by Lewis et al. in 2020. Before the model generates, a retriever selects relevant passages from a document collection and injects them into the prompt. This mechanism measurably reduces hallucination because the model is no longer required to recall facts from its weights alone — it is instructed to work from text placed directly in front of it. RAG transformed document question-answering from a research curiosity into a dependable product category, and systems built on it now underpin a large share of enterprise search, compliance review and technical support tooling.</w:t>
      </w:r>
    </w:p>
    <w:p w14:paraId="316176ED" w14:textId="77777777" w:rsidR="000B22E3" w:rsidRDefault="00000000">
      <w:pPr>
        <w:spacing w:after="160" w:line="307" w:lineRule="auto"/>
        <w:jc w:val="both"/>
        <w:rPr>
          <w:color w:val="222833"/>
          <w:szCs w:val="22"/>
        </w:rPr>
      </w:pPr>
      <w:r>
        <w:rPr>
          <w:color w:val="222833"/>
          <w:szCs w:val="22"/>
        </w:rPr>
        <w:t>RAG, however, improved the reliability of what models retrieve without improving the reliability of what models conclude. The retrieved passage is placed in the context window and generation proceeds in a single forward pass. Nothing in that pass interrogates the output. If the retrieved passage is ambiguous, if it does not actually answer the question, or if the model misreads it, the resulting answer is returned to the user with exactly the same confident tone as a well-grounded one. The user has no signal that distinguishes the two cases.</w:t>
      </w:r>
    </w:p>
    <w:p w14:paraId="031C3C04" w14:textId="77777777" w:rsidR="000B22E3" w:rsidRDefault="00000000">
      <w:pPr>
        <w:spacing w:after="160" w:line="307" w:lineRule="auto"/>
        <w:jc w:val="both"/>
        <w:rPr>
          <w:color w:val="222833"/>
          <w:szCs w:val="22"/>
        </w:rPr>
      </w:pPr>
      <w:r>
        <w:rPr>
          <w:color w:val="222833"/>
          <w:szCs w:val="22"/>
        </w:rPr>
        <w:t>Two further weaknesses compound the problem. The first is that a single model possesses a single perspective. Models differ substantially in training data, alignment procedure and failure modes, so an answer that is confidently wrong is frequently wrong in a model-specific and repeatable way. The second is that modern assistants are trained to be helpful and fluent, not to be uncertain. Models routinely produce confident answers to questions their training data does not support, because abstention is not rewarded in standard supervised fine-tuning.</w:t>
      </w:r>
    </w:p>
    <w:p w14:paraId="6D3717BA" w14:textId="77777777" w:rsidR="000B22E3" w:rsidRDefault="00000000">
      <w:pPr>
        <w:spacing w:after="160" w:line="307" w:lineRule="auto"/>
        <w:jc w:val="both"/>
        <w:rPr>
          <w:color w:val="222833"/>
          <w:szCs w:val="22"/>
        </w:rPr>
      </w:pPr>
      <w:r>
        <w:rPr>
          <w:color w:val="222833"/>
          <w:szCs w:val="22"/>
        </w:rPr>
        <w:t xml:space="preserve">Multi-agent systems emerged as a partial response to both weaknesses. Rather than prompting one model once, the question is routed through several specialised instances, each with a </w:t>
      </w:r>
      <w:r>
        <w:rPr>
          <w:color w:val="222833"/>
          <w:szCs w:val="22"/>
        </w:rPr>
        <w:lastRenderedPageBreak/>
        <w:t>distinct role and its own system prompt. Because each agent sees the problem through a narrower lens, its blind spots differ from those of its peers, and disagreements surface that a single pass would have smoothed over. Frameworks such as LangGraph made this style of orchestration practical by representing an agent workflow as an explicit state graph, with typed state, declarative edges and built-in checkpointing.</w:t>
      </w:r>
    </w:p>
    <w:p w14:paraId="75963634"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1.1.1 Why verification is the missing half</w:t>
      </w:r>
    </w:p>
    <w:p w14:paraId="1EAA4E92" w14:textId="77777777" w:rsidR="000B22E3" w:rsidRDefault="00000000">
      <w:pPr>
        <w:spacing w:after="160" w:line="307" w:lineRule="auto"/>
        <w:jc w:val="both"/>
        <w:rPr>
          <w:color w:val="222833"/>
          <w:szCs w:val="22"/>
        </w:rPr>
      </w:pPr>
      <w:r>
        <w:rPr>
          <w:color w:val="222833"/>
          <w:szCs w:val="22"/>
        </w:rPr>
        <w:t>The insight motivating this project is that generation and verification are different cognitive tasks, and a model can be good at the first while being bad at the second. Asking a model to produce an answer and then asking the same model, in the same context, to check that answer is unreliable — the critique inherits every assumption that produced the draft. What is needed is structural separation: the checker must receive different inputs from the writer, must be given an explicit standard to judge against, and must be able to reject the draft.</w:t>
      </w:r>
    </w:p>
    <w:p w14:paraId="0694FD40" w14:textId="77777777" w:rsidR="000B22E3" w:rsidRDefault="00000000">
      <w:pPr>
        <w:spacing w:after="160" w:line="307" w:lineRule="auto"/>
        <w:jc w:val="both"/>
        <w:rPr>
          <w:color w:val="222833"/>
          <w:szCs w:val="22"/>
        </w:rPr>
      </w:pPr>
      <w:r>
        <w:rPr>
          <w:color w:val="222833"/>
          <w:szCs w:val="22"/>
        </w:rPr>
        <w:t>VeriMind is built on that principle. Retrieval supplies an external standard — the user's own document. Each agent in the pipeline is given a narrowly defined mandate and is forbidden from introducing facts absent from the retrieved context. The CriticAgent never writes an answer; it only reports defects. The JudgeAgent may only revise using the retrieved context and the Critic's findings. The VerificationAgent produces no prose at all, only a confidence score, a list of supporting evidence, and citations carrying page numbers. Because no single component is trusted with the whole task, a failure in one stage is contained rather than propagated.</w:t>
      </w:r>
    </w:p>
    <w:p w14:paraId="1CC43B4C"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1.2 Problem Statement</w:t>
      </w:r>
    </w:p>
    <w:p w14:paraId="2F238B2E" w14:textId="77777777" w:rsidR="000B22E3" w:rsidRDefault="00000000">
      <w:pPr>
        <w:spacing w:after="160" w:line="307" w:lineRule="auto"/>
        <w:jc w:val="both"/>
        <w:rPr>
          <w:color w:val="222833"/>
          <w:szCs w:val="22"/>
        </w:rPr>
      </w:pPr>
      <w:r>
        <w:rPr>
          <w:color w:val="222833"/>
          <w:szCs w:val="22"/>
        </w:rPr>
        <w:t>The problem addressed by this project can be stated precisely as follows:</w:t>
      </w:r>
    </w:p>
    <w:p w14:paraId="019F42E0" w14:textId="77777777" w:rsidR="000B22E3" w:rsidRDefault="00000000">
      <w:pPr>
        <w:pBdr>
          <w:left w:val="single" w:sz="22" w:space="8" w:color="2F5C8F"/>
        </w:pBdr>
        <w:shd w:val="clear" w:color="auto" w:fill="EEF3FA"/>
        <w:spacing w:before="160" w:after="240" w:line="307" w:lineRule="auto"/>
        <w:ind w:left="144" w:right="72"/>
        <w:jc w:val="both"/>
        <w:rPr>
          <w:color w:val="222833"/>
          <w:szCs w:val="22"/>
        </w:rPr>
      </w:pPr>
      <w:r>
        <w:rPr>
          <w:rFonts w:ascii="Calibri" w:eastAsia="Calibri" w:hAnsi="Calibri" w:cs="Calibri"/>
          <w:b/>
          <w:color w:val="1B2A41"/>
          <w:sz w:val="21"/>
          <w:szCs w:val="22"/>
        </w:rPr>
        <w:t xml:space="preserve">Problem Statement.  </w:t>
      </w:r>
      <w:r>
        <w:rPr>
          <w:color w:val="222833"/>
          <w:sz w:val="22"/>
          <w:szCs w:val="22"/>
        </w:rPr>
        <w:t>Users of AI assistants cannot determine whether an answer is correct, because the systems that generate answers provide no mechanism to validate them. Single-model generation produces confident, fluent and occasionally false output; document question-answering systems retrieve relevant passages but never check whether the generated answer is actually supported by those passages; and no widely available system combines retrieval, multi-model reasoning, structured critique and evidence-backed verification into a single auditable pipeline.</w:t>
      </w:r>
    </w:p>
    <w:p w14:paraId="55D532B6" w14:textId="77777777" w:rsidR="000B22E3" w:rsidRDefault="00000000">
      <w:pPr>
        <w:spacing w:after="160" w:line="307" w:lineRule="auto"/>
        <w:jc w:val="both"/>
        <w:rPr>
          <w:color w:val="222833"/>
          <w:szCs w:val="22"/>
        </w:rPr>
      </w:pPr>
      <w:r>
        <w:rPr>
          <w:color w:val="222833"/>
          <w:szCs w:val="22"/>
        </w:rPr>
        <w:t>This general failure decomposes into five specific defects observed during the research phase:</w:t>
      </w:r>
    </w:p>
    <w:tbl>
      <w:tblPr>
        <w:tblStyle w:val="TableGrid"/>
        <w:tblW w:w="0" w:type="auto"/>
        <w:jc w:val="center"/>
        <w:tblLayout w:type="fixed"/>
        <w:tblLook w:val="04A0" w:firstRow="1" w:lastRow="0" w:firstColumn="1" w:lastColumn="0" w:noHBand="0" w:noVBand="1"/>
      </w:tblPr>
      <w:tblGrid>
        <w:gridCol w:w="504"/>
        <w:gridCol w:w="1944"/>
        <w:gridCol w:w="3744"/>
        <w:gridCol w:w="3024"/>
      </w:tblGrid>
      <w:tr w:rsidR="000B22E3" w14:paraId="2800D502" w14:textId="77777777">
        <w:trPr>
          <w:tblHeader/>
          <w:jc w:val="center"/>
        </w:trPr>
        <w:tc>
          <w:tcPr>
            <w:tcW w:w="504" w:type="dxa"/>
            <w:shd w:val="clear" w:color="auto" w:fill="1B2A41"/>
            <w:vAlign w:val="center"/>
          </w:tcPr>
          <w:p w14:paraId="6F0757D1" w14:textId="77777777" w:rsidR="000B22E3" w:rsidRDefault="00000000">
            <w:pPr>
              <w:spacing w:before="40" w:after="40" w:line="252" w:lineRule="auto"/>
              <w:jc w:val="center"/>
              <w:rPr>
                <w:color w:val="222833"/>
              </w:rPr>
            </w:pPr>
            <w:r>
              <w:rPr>
                <w:rFonts w:ascii="Calibri" w:eastAsia="Calibri" w:hAnsi="Calibri" w:cs="Calibri"/>
                <w:b/>
                <w:color w:val="FFFFFF"/>
                <w:sz w:val="18"/>
              </w:rPr>
              <w:t>#</w:t>
            </w:r>
          </w:p>
        </w:tc>
        <w:tc>
          <w:tcPr>
            <w:tcW w:w="1944" w:type="dxa"/>
            <w:shd w:val="clear" w:color="auto" w:fill="1B2A41"/>
            <w:vAlign w:val="center"/>
          </w:tcPr>
          <w:p w14:paraId="07C0E138" w14:textId="77777777" w:rsidR="000B22E3" w:rsidRDefault="00000000">
            <w:pPr>
              <w:spacing w:before="40" w:after="40" w:line="252" w:lineRule="auto"/>
              <w:jc w:val="center"/>
              <w:rPr>
                <w:color w:val="222833"/>
              </w:rPr>
            </w:pPr>
            <w:r>
              <w:rPr>
                <w:rFonts w:ascii="Calibri" w:eastAsia="Calibri" w:hAnsi="Calibri" w:cs="Calibri"/>
                <w:b/>
                <w:color w:val="FFFFFF"/>
                <w:sz w:val="18"/>
              </w:rPr>
              <w:t>Defect</w:t>
            </w:r>
          </w:p>
        </w:tc>
        <w:tc>
          <w:tcPr>
            <w:tcW w:w="3744" w:type="dxa"/>
            <w:shd w:val="clear" w:color="auto" w:fill="1B2A41"/>
            <w:vAlign w:val="center"/>
          </w:tcPr>
          <w:p w14:paraId="0D8CD13A" w14:textId="77777777" w:rsidR="000B22E3" w:rsidRDefault="00000000">
            <w:pPr>
              <w:spacing w:before="40" w:after="40" w:line="252" w:lineRule="auto"/>
              <w:jc w:val="center"/>
              <w:rPr>
                <w:color w:val="222833"/>
              </w:rPr>
            </w:pPr>
            <w:r>
              <w:rPr>
                <w:rFonts w:ascii="Calibri" w:eastAsia="Calibri" w:hAnsi="Calibri" w:cs="Calibri"/>
                <w:b/>
                <w:color w:val="FFFFFF"/>
                <w:sz w:val="18"/>
              </w:rPr>
              <w:t>Description</w:t>
            </w:r>
          </w:p>
        </w:tc>
        <w:tc>
          <w:tcPr>
            <w:tcW w:w="3024" w:type="dxa"/>
            <w:shd w:val="clear" w:color="auto" w:fill="1B2A41"/>
            <w:vAlign w:val="center"/>
          </w:tcPr>
          <w:p w14:paraId="6E43542B" w14:textId="77777777" w:rsidR="000B22E3" w:rsidRDefault="00000000">
            <w:pPr>
              <w:spacing w:before="40" w:after="40" w:line="252" w:lineRule="auto"/>
              <w:jc w:val="center"/>
              <w:rPr>
                <w:color w:val="222833"/>
              </w:rPr>
            </w:pPr>
            <w:r>
              <w:rPr>
                <w:rFonts w:ascii="Calibri" w:eastAsia="Calibri" w:hAnsi="Calibri" w:cs="Calibri"/>
                <w:b/>
                <w:color w:val="FFFFFF"/>
                <w:sz w:val="18"/>
              </w:rPr>
              <w:t>Consequence</w:t>
            </w:r>
          </w:p>
        </w:tc>
      </w:tr>
      <w:tr w:rsidR="000B22E3" w14:paraId="6ADADBB1" w14:textId="77777777">
        <w:trPr>
          <w:jc w:val="center"/>
        </w:trPr>
        <w:tc>
          <w:tcPr>
            <w:tcW w:w="504" w:type="dxa"/>
            <w:vAlign w:val="center"/>
          </w:tcPr>
          <w:p w14:paraId="42F86A0B" w14:textId="77777777" w:rsidR="000B22E3" w:rsidRDefault="00000000">
            <w:pPr>
              <w:spacing w:before="40" w:after="40" w:line="254" w:lineRule="auto"/>
              <w:rPr>
                <w:color w:val="222833"/>
              </w:rPr>
            </w:pPr>
            <w:r>
              <w:rPr>
                <w:color w:val="222833"/>
                <w:sz w:val="18"/>
              </w:rPr>
              <w:t>P1</w:t>
            </w:r>
          </w:p>
        </w:tc>
        <w:tc>
          <w:tcPr>
            <w:tcW w:w="1944" w:type="dxa"/>
            <w:vAlign w:val="center"/>
          </w:tcPr>
          <w:p w14:paraId="4F090A4D" w14:textId="77777777" w:rsidR="000B22E3" w:rsidRDefault="00000000">
            <w:pPr>
              <w:spacing w:before="40" w:after="40" w:line="254" w:lineRule="auto"/>
              <w:rPr>
                <w:color w:val="222833"/>
              </w:rPr>
            </w:pPr>
            <w:r>
              <w:rPr>
                <w:color w:val="222833"/>
                <w:sz w:val="18"/>
              </w:rPr>
              <w:t>Hallucination</w:t>
            </w:r>
          </w:p>
        </w:tc>
        <w:tc>
          <w:tcPr>
            <w:tcW w:w="3744" w:type="dxa"/>
            <w:vAlign w:val="center"/>
          </w:tcPr>
          <w:p w14:paraId="28DD11CD" w14:textId="77777777" w:rsidR="000B22E3" w:rsidRDefault="00000000">
            <w:pPr>
              <w:spacing w:before="40" w:after="40" w:line="254" w:lineRule="auto"/>
              <w:rPr>
                <w:color w:val="222833"/>
              </w:rPr>
            </w:pPr>
            <w:r>
              <w:rPr>
                <w:color w:val="222833"/>
                <w:sz w:val="18"/>
              </w:rPr>
              <w:t>Models generate fluent statements that are factually incorrect, and do so with the same tone and formatting as correct statements.</w:t>
            </w:r>
          </w:p>
        </w:tc>
        <w:tc>
          <w:tcPr>
            <w:tcW w:w="3024" w:type="dxa"/>
            <w:vAlign w:val="center"/>
          </w:tcPr>
          <w:p w14:paraId="4400B98B" w14:textId="77777777" w:rsidR="000B22E3" w:rsidRDefault="00000000">
            <w:pPr>
              <w:spacing w:before="40" w:after="40" w:line="254" w:lineRule="auto"/>
              <w:rPr>
                <w:color w:val="222833"/>
              </w:rPr>
            </w:pPr>
            <w:r>
              <w:rPr>
                <w:color w:val="222833"/>
                <w:sz w:val="18"/>
              </w:rPr>
              <w:t>Users cannot distinguish fabrication from fact without independent verification.</w:t>
            </w:r>
          </w:p>
        </w:tc>
      </w:tr>
      <w:tr w:rsidR="000B22E3" w14:paraId="0AA8EB2B" w14:textId="77777777">
        <w:trPr>
          <w:jc w:val="center"/>
        </w:trPr>
        <w:tc>
          <w:tcPr>
            <w:tcW w:w="504" w:type="dxa"/>
            <w:shd w:val="clear" w:color="auto" w:fill="F4F6F9"/>
            <w:vAlign w:val="center"/>
          </w:tcPr>
          <w:p w14:paraId="692AF91A" w14:textId="77777777" w:rsidR="000B22E3" w:rsidRDefault="00000000">
            <w:pPr>
              <w:spacing w:before="40" w:after="40" w:line="254" w:lineRule="auto"/>
              <w:rPr>
                <w:color w:val="222833"/>
              </w:rPr>
            </w:pPr>
            <w:r>
              <w:rPr>
                <w:color w:val="222833"/>
                <w:sz w:val="18"/>
              </w:rPr>
              <w:lastRenderedPageBreak/>
              <w:t>P2</w:t>
            </w:r>
          </w:p>
        </w:tc>
        <w:tc>
          <w:tcPr>
            <w:tcW w:w="1944" w:type="dxa"/>
            <w:shd w:val="clear" w:color="auto" w:fill="F4F6F9"/>
            <w:vAlign w:val="center"/>
          </w:tcPr>
          <w:p w14:paraId="30A3588D" w14:textId="77777777" w:rsidR="000B22E3" w:rsidRDefault="00000000">
            <w:pPr>
              <w:spacing w:before="40" w:after="40" w:line="254" w:lineRule="auto"/>
              <w:rPr>
                <w:color w:val="222833"/>
              </w:rPr>
            </w:pPr>
            <w:r>
              <w:rPr>
                <w:color w:val="222833"/>
                <w:sz w:val="18"/>
              </w:rPr>
              <w:t>Undetectable disagreement</w:t>
            </w:r>
          </w:p>
        </w:tc>
        <w:tc>
          <w:tcPr>
            <w:tcW w:w="3744" w:type="dxa"/>
            <w:shd w:val="clear" w:color="auto" w:fill="F4F6F9"/>
            <w:vAlign w:val="center"/>
          </w:tcPr>
          <w:p w14:paraId="0588E79A" w14:textId="77777777" w:rsidR="000B22E3" w:rsidRDefault="00000000">
            <w:pPr>
              <w:spacing w:before="40" w:after="40" w:line="254" w:lineRule="auto"/>
              <w:rPr>
                <w:color w:val="222833"/>
              </w:rPr>
            </w:pPr>
            <w:r>
              <w:rPr>
                <w:color w:val="222833"/>
                <w:sz w:val="18"/>
              </w:rPr>
              <w:t>Different models return materially different answers to the same question, and the application exposes only one of them with no indication that alternatives exist.</w:t>
            </w:r>
          </w:p>
        </w:tc>
        <w:tc>
          <w:tcPr>
            <w:tcW w:w="3024" w:type="dxa"/>
            <w:shd w:val="clear" w:color="auto" w:fill="F4F6F9"/>
            <w:vAlign w:val="center"/>
          </w:tcPr>
          <w:p w14:paraId="7029B245" w14:textId="77777777" w:rsidR="000B22E3" w:rsidRDefault="00000000">
            <w:pPr>
              <w:spacing w:before="40" w:after="40" w:line="254" w:lineRule="auto"/>
              <w:rPr>
                <w:color w:val="222833"/>
              </w:rPr>
            </w:pPr>
            <w:r>
              <w:rPr>
                <w:color w:val="222833"/>
                <w:sz w:val="18"/>
              </w:rPr>
              <w:t>A user has no signal that the answer they received was contested.</w:t>
            </w:r>
          </w:p>
        </w:tc>
      </w:tr>
      <w:tr w:rsidR="000B22E3" w14:paraId="4CCFB47C" w14:textId="77777777">
        <w:trPr>
          <w:jc w:val="center"/>
        </w:trPr>
        <w:tc>
          <w:tcPr>
            <w:tcW w:w="504" w:type="dxa"/>
            <w:vAlign w:val="center"/>
          </w:tcPr>
          <w:p w14:paraId="0D528BE5" w14:textId="77777777" w:rsidR="000B22E3" w:rsidRDefault="00000000">
            <w:pPr>
              <w:spacing w:before="40" w:after="40" w:line="254" w:lineRule="auto"/>
              <w:rPr>
                <w:color w:val="222833"/>
              </w:rPr>
            </w:pPr>
            <w:r>
              <w:rPr>
                <w:color w:val="222833"/>
                <w:sz w:val="18"/>
              </w:rPr>
              <w:t>P3</w:t>
            </w:r>
          </w:p>
        </w:tc>
        <w:tc>
          <w:tcPr>
            <w:tcW w:w="1944" w:type="dxa"/>
            <w:vAlign w:val="center"/>
          </w:tcPr>
          <w:p w14:paraId="32CD774E" w14:textId="77777777" w:rsidR="000B22E3" w:rsidRDefault="00000000">
            <w:pPr>
              <w:spacing w:before="40" w:after="40" w:line="254" w:lineRule="auto"/>
              <w:rPr>
                <w:color w:val="222833"/>
              </w:rPr>
            </w:pPr>
            <w:r>
              <w:rPr>
                <w:color w:val="222833"/>
                <w:sz w:val="18"/>
              </w:rPr>
              <w:t>Absence of explanation</w:t>
            </w:r>
          </w:p>
        </w:tc>
        <w:tc>
          <w:tcPr>
            <w:tcW w:w="3744" w:type="dxa"/>
            <w:vAlign w:val="center"/>
          </w:tcPr>
          <w:p w14:paraId="0F66BE23" w14:textId="77777777" w:rsidR="000B22E3" w:rsidRDefault="00000000">
            <w:pPr>
              <w:spacing w:before="40" w:after="40" w:line="254" w:lineRule="auto"/>
              <w:rPr>
                <w:color w:val="222833"/>
              </w:rPr>
            </w:pPr>
            <w:r>
              <w:rPr>
                <w:color w:val="222833"/>
                <w:sz w:val="18"/>
              </w:rPr>
              <w:t>Answers are returned without the reasoning that produced them or the evidence that supports them.</w:t>
            </w:r>
          </w:p>
        </w:tc>
        <w:tc>
          <w:tcPr>
            <w:tcW w:w="3024" w:type="dxa"/>
            <w:vAlign w:val="center"/>
          </w:tcPr>
          <w:p w14:paraId="7398ED2C" w14:textId="77777777" w:rsidR="000B22E3" w:rsidRDefault="00000000">
            <w:pPr>
              <w:spacing w:before="40" w:after="40" w:line="254" w:lineRule="auto"/>
              <w:rPr>
                <w:color w:val="222833"/>
              </w:rPr>
            </w:pPr>
            <w:r>
              <w:rPr>
                <w:color w:val="222833"/>
                <w:sz w:val="18"/>
              </w:rPr>
              <w:t>Errors cannot be diagnosed, and answers cannot be audited after the fact.</w:t>
            </w:r>
          </w:p>
        </w:tc>
      </w:tr>
      <w:tr w:rsidR="000B22E3" w14:paraId="169695B3" w14:textId="77777777">
        <w:trPr>
          <w:jc w:val="center"/>
        </w:trPr>
        <w:tc>
          <w:tcPr>
            <w:tcW w:w="504" w:type="dxa"/>
            <w:shd w:val="clear" w:color="auto" w:fill="F4F6F9"/>
            <w:vAlign w:val="center"/>
          </w:tcPr>
          <w:p w14:paraId="574BCA7E" w14:textId="77777777" w:rsidR="000B22E3" w:rsidRDefault="00000000">
            <w:pPr>
              <w:spacing w:before="40" w:after="40" w:line="254" w:lineRule="auto"/>
              <w:rPr>
                <w:color w:val="222833"/>
              </w:rPr>
            </w:pPr>
            <w:r>
              <w:rPr>
                <w:color w:val="222833"/>
                <w:sz w:val="18"/>
              </w:rPr>
              <w:t>P4</w:t>
            </w:r>
          </w:p>
        </w:tc>
        <w:tc>
          <w:tcPr>
            <w:tcW w:w="1944" w:type="dxa"/>
            <w:shd w:val="clear" w:color="auto" w:fill="F4F6F9"/>
            <w:vAlign w:val="center"/>
          </w:tcPr>
          <w:p w14:paraId="11A42EA0" w14:textId="77777777" w:rsidR="000B22E3" w:rsidRDefault="00000000">
            <w:pPr>
              <w:spacing w:before="40" w:after="40" w:line="254" w:lineRule="auto"/>
              <w:rPr>
                <w:color w:val="222833"/>
              </w:rPr>
            </w:pPr>
            <w:r>
              <w:rPr>
                <w:color w:val="222833"/>
                <w:sz w:val="18"/>
              </w:rPr>
              <w:t>Unverified document QA</w:t>
            </w:r>
          </w:p>
        </w:tc>
        <w:tc>
          <w:tcPr>
            <w:tcW w:w="3744" w:type="dxa"/>
            <w:shd w:val="clear" w:color="auto" w:fill="F4F6F9"/>
            <w:vAlign w:val="center"/>
          </w:tcPr>
          <w:p w14:paraId="629D6459" w14:textId="77777777" w:rsidR="000B22E3" w:rsidRDefault="00000000">
            <w:pPr>
              <w:spacing w:before="40" w:after="40" w:line="254" w:lineRule="auto"/>
              <w:rPr>
                <w:color w:val="222833"/>
              </w:rPr>
            </w:pPr>
            <w:r>
              <w:rPr>
                <w:color w:val="222833"/>
                <w:sz w:val="18"/>
              </w:rPr>
              <w:t>RAG systems retrieve passages and generate answers but never test whether the answer follows from the retrieved text.</w:t>
            </w:r>
          </w:p>
        </w:tc>
        <w:tc>
          <w:tcPr>
            <w:tcW w:w="3024" w:type="dxa"/>
            <w:shd w:val="clear" w:color="auto" w:fill="F4F6F9"/>
            <w:vAlign w:val="center"/>
          </w:tcPr>
          <w:p w14:paraId="4B1F9B53" w14:textId="77777777" w:rsidR="000B22E3" w:rsidRDefault="00000000">
            <w:pPr>
              <w:spacing w:before="40" w:after="40" w:line="254" w:lineRule="auto"/>
              <w:rPr>
                <w:color w:val="222833"/>
              </w:rPr>
            </w:pPr>
            <w:r>
              <w:rPr>
                <w:color w:val="222833"/>
                <w:sz w:val="18"/>
              </w:rPr>
              <w:t>Retrieval quality improvements are not reflected in answer quality.</w:t>
            </w:r>
          </w:p>
        </w:tc>
      </w:tr>
      <w:tr w:rsidR="000B22E3" w14:paraId="6832A044" w14:textId="77777777">
        <w:trPr>
          <w:jc w:val="center"/>
        </w:trPr>
        <w:tc>
          <w:tcPr>
            <w:tcW w:w="504" w:type="dxa"/>
            <w:vAlign w:val="center"/>
          </w:tcPr>
          <w:p w14:paraId="29F99FA3" w14:textId="77777777" w:rsidR="000B22E3" w:rsidRDefault="00000000">
            <w:pPr>
              <w:spacing w:before="40" w:after="40" w:line="254" w:lineRule="auto"/>
              <w:rPr>
                <w:color w:val="222833"/>
              </w:rPr>
            </w:pPr>
            <w:r>
              <w:rPr>
                <w:color w:val="222833"/>
                <w:sz w:val="18"/>
              </w:rPr>
              <w:t>P5</w:t>
            </w:r>
          </w:p>
        </w:tc>
        <w:tc>
          <w:tcPr>
            <w:tcW w:w="1944" w:type="dxa"/>
            <w:vAlign w:val="center"/>
          </w:tcPr>
          <w:p w14:paraId="686DFF1D" w14:textId="77777777" w:rsidR="000B22E3" w:rsidRDefault="00000000">
            <w:pPr>
              <w:spacing w:before="40" w:after="40" w:line="254" w:lineRule="auto"/>
              <w:rPr>
                <w:color w:val="222833"/>
              </w:rPr>
            </w:pPr>
            <w:r>
              <w:rPr>
                <w:color w:val="222833"/>
                <w:sz w:val="18"/>
              </w:rPr>
              <w:t>Absent confidence estimation</w:t>
            </w:r>
          </w:p>
        </w:tc>
        <w:tc>
          <w:tcPr>
            <w:tcW w:w="3744" w:type="dxa"/>
            <w:vAlign w:val="center"/>
          </w:tcPr>
          <w:p w14:paraId="5EE0DFA3" w14:textId="77777777" w:rsidR="000B22E3" w:rsidRDefault="00000000">
            <w:pPr>
              <w:spacing w:before="40" w:after="40" w:line="254" w:lineRule="auto"/>
              <w:rPr>
                <w:color w:val="222833"/>
              </w:rPr>
            </w:pPr>
            <w:r>
              <w:rPr>
                <w:color w:val="222833"/>
                <w:sz w:val="18"/>
              </w:rPr>
              <w:t>No numeric reliability signal accompanies an answer.</w:t>
            </w:r>
          </w:p>
        </w:tc>
        <w:tc>
          <w:tcPr>
            <w:tcW w:w="3024" w:type="dxa"/>
            <w:vAlign w:val="center"/>
          </w:tcPr>
          <w:p w14:paraId="73F063D4" w14:textId="77777777" w:rsidR="000B22E3" w:rsidRDefault="00000000">
            <w:pPr>
              <w:spacing w:before="40" w:after="40" w:line="254" w:lineRule="auto"/>
              <w:rPr>
                <w:color w:val="222833"/>
              </w:rPr>
            </w:pPr>
            <w:r>
              <w:rPr>
                <w:color w:val="222833"/>
                <w:sz w:val="18"/>
              </w:rPr>
              <w:t>Users must apply a uniform level of trust to all outputs regardless of quality.</w:t>
            </w:r>
          </w:p>
        </w:tc>
      </w:tr>
    </w:tbl>
    <w:p w14:paraId="793B5267" w14:textId="77777777" w:rsidR="000B22E3" w:rsidRDefault="000B22E3">
      <w:pPr>
        <w:spacing w:after="80" w:line="307" w:lineRule="auto"/>
        <w:jc w:val="both"/>
        <w:rPr>
          <w:color w:val="222833"/>
          <w:szCs w:val="22"/>
        </w:rPr>
      </w:pPr>
    </w:p>
    <w:p w14:paraId="73D5235D" w14:textId="77777777" w:rsidR="000B22E3" w:rsidRDefault="00000000">
      <w:pPr>
        <w:spacing w:after="160" w:line="307" w:lineRule="auto"/>
        <w:jc w:val="both"/>
        <w:rPr>
          <w:color w:val="222833"/>
          <w:szCs w:val="22"/>
        </w:rPr>
      </w:pPr>
      <w:r>
        <w:rPr>
          <w:color w:val="222833"/>
          <w:szCs w:val="22"/>
        </w:rPr>
        <w:t>These defects share a common root: the architecture optimises a single objective — produce a plausible answer — and provides no path by which the system can conclude that it is wrong. The project hypothesis is that reliability improves substantially when generation is decomposed into specialised, individually-constrained stages and terminated by an independent verification step that is permitted to reject its own input.</w:t>
      </w:r>
    </w:p>
    <w:p w14:paraId="52BAA0FE"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1.3 Objectives</w:t>
      </w:r>
    </w:p>
    <w:p w14:paraId="5CBF1400" w14:textId="77777777" w:rsidR="000B22E3" w:rsidRDefault="00000000">
      <w:pPr>
        <w:spacing w:after="160" w:line="307" w:lineRule="auto"/>
        <w:jc w:val="both"/>
        <w:rPr>
          <w:color w:val="222833"/>
          <w:szCs w:val="22"/>
        </w:rPr>
      </w:pPr>
      <w:r>
        <w:rPr>
          <w:color w:val="222833"/>
          <w:szCs w:val="22"/>
        </w:rPr>
        <w:t>The project was pursued against the following objectives, in priority order:</w:t>
      </w:r>
    </w:p>
    <w:p w14:paraId="296F3B23"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Design a verification-first architecture. </w:t>
      </w:r>
      <w:r>
        <w:rPr>
          <w:color w:val="222833"/>
          <w:szCs w:val="22"/>
        </w:rPr>
        <w:t>Establish that separating answer generation from answer validation is the correct structural response to the reliability problem, and specify the resulting pipeline.</w:t>
      </w:r>
    </w:p>
    <w:p w14:paraId="2B3C8036"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Implement a document ingestion and retrieval engine. </w:t>
      </w:r>
      <w:r>
        <w:rPr>
          <w:color w:val="222833"/>
          <w:szCs w:val="22"/>
        </w:rPr>
        <w:t>Build a working RAG component that accepts PDF, DOCX and TXT uploads, extracts text with page-level provenance, chunks it, indexes it and returns the most relevant passages for a query.</w:t>
      </w:r>
    </w:p>
    <w:p w14:paraId="4B0F70EE"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Implement a six-stage multi-agent reasoning pipeline. </w:t>
      </w:r>
      <w:r>
        <w:rPr>
          <w:color w:val="222833"/>
          <w:szCs w:val="22"/>
        </w:rPr>
        <w:t>Construct AnswerGenerator, DebateAgent, CriticAgent, JudgeAgent and VerificationAgent as independently constrained agents, and orchestrate them as a LangGraph state graph with conditional routing.</w:t>
      </w:r>
    </w:p>
    <w:p w14:paraId="2A6C4815"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Make reasoning observable. </w:t>
      </w:r>
      <w:r>
        <w:rPr>
          <w:color w:val="222833"/>
          <w:szCs w:val="22"/>
        </w:rPr>
        <w:t>Surface the intermediate output of every stage — agreements, disagreements, critic issues, scores and citations — so that the user can audit how the final answer was reached.</w:t>
      </w:r>
    </w:p>
    <w:p w14:paraId="17161D81"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Quantify reliability. </w:t>
      </w:r>
      <w:r>
        <w:rPr>
          <w:color w:val="222833"/>
          <w:szCs w:val="22"/>
        </w:rPr>
        <w:t>Attach a confidence score and a citation list to every response, and detect contradictions explicitly rather than leaving them implicit in divergent model behaviour.</w:t>
      </w:r>
    </w:p>
    <w:p w14:paraId="4676A977"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lastRenderedPageBreak/>
        <w:t xml:space="preserve">Deliver a usable and deployable system. </w:t>
      </w:r>
      <w:r>
        <w:rPr>
          <w:color w:val="222833"/>
          <w:szCs w:val="22"/>
        </w:rPr>
        <w:t>Provide a functional frontend, a documented REST API with streaming support, automated tests, containerisation and a cloud deployment path.</w:t>
      </w:r>
    </w:p>
    <w:p w14:paraId="51501EA2"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Establish an honest evaluation baseline. </w:t>
      </w:r>
      <w:r>
        <w:rPr>
          <w:color w:val="222833"/>
          <w:szCs w:val="22"/>
        </w:rPr>
        <w:t>Measure the implementation with automated tests and coverage analysis, and explicitly document the gap between the originally planned feature set and the delivered one.</w:t>
      </w:r>
    </w:p>
    <w:p w14:paraId="09B415FB"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1.4 Scope</w:t>
      </w:r>
    </w:p>
    <w:p w14:paraId="5CBBEB97" w14:textId="77777777" w:rsidR="000B22E3" w:rsidRDefault="00000000">
      <w:pPr>
        <w:spacing w:after="160" w:line="307" w:lineRule="auto"/>
        <w:jc w:val="both"/>
        <w:rPr>
          <w:color w:val="222833"/>
          <w:szCs w:val="22"/>
        </w:rPr>
      </w:pPr>
      <w:r>
        <w:rPr>
          <w:color w:val="222833"/>
          <w:szCs w:val="22"/>
        </w:rPr>
        <w:t>The scope of the delivered system is bounded as follows.</w:t>
      </w:r>
    </w:p>
    <w:tbl>
      <w:tblPr>
        <w:tblStyle w:val="TableGrid"/>
        <w:tblW w:w="0" w:type="auto"/>
        <w:jc w:val="center"/>
        <w:tblLayout w:type="fixed"/>
        <w:tblLook w:val="04A0" w:firstRow="1" w:lastRow="0" w:firstColumn="1" w:lastColumn="0" w:noHBand="0" w:noVBand="1"/>
      </w:tblPr>
      <w:tblGrid>
        <w:gridCol w:w="1656"/>
        <w:gridCol w:w="3744"/>
        <w:gridCol w:w="3816"/>
      </w:tblGrid>
      <w:tr w:rsidR="000B22E3" w14:paraId="3CBB73C8" w14:textId="77777777">
        <w:trPr>
          <w:tblHeader/>
          <w:jc w:val="center"/>
        </w:trPr>
        <w:tc>
          <w:tcPr>
            <w:tcW w:w="1656" w:type="dxa"/>
            <w:shd w:val="clear" w:color="auto" w:fill="1B2A41"/>
            <w:vAlign w:val="center"/>
          </w:tcPr>
          <w:p w14:paraId="3049DC8B" w14:textId="77777777" w:rsidR="000B22E3" w:rsidRDefault="00000000">
            <w:pPr>
              <w:spacing w:before="40" w:after="40" w:line="252" w:lineRule="auto"/>
              <w:jc w:val="center"/>
              <w:rPr>
                <w:color w:val="222833"/>
              </w:rPr>
            </w:pPr>
            <w:r>
              <w:rPr>
                <w:rFonts w:ascii="Calibri" w:eastAsia="Calibri" w:hAnsi="Calibri" w:cs="Calibri"/>
                <w:b/>
                <w:color w:val="FFFFFF"/>
                <w:sz w:val="18"/>
              </w:rPr>
              <w:t>Dimension</w:t>
            </w:r>
          </w:p>
        </w:tc>
        <w:tc>
          <w:tcPr>
            <w:tcW w:w="3744" w:type="dxa"/>
            <w:shd w:val="clear" w:color="auto" w:fill="1B2A41"/>
            <w:vAlign w:val="center"/>
          </w:tcPr>
          <w:p w14:paraId="1C9E8E6D" w14:textId="77777777" w:rsidR="000B22E3" w:rsidRDefault="00000000">
            <w:pPr>
              <w:spacing w:before="40" w:after="40" w:line="252" w:lineRule="auto"/>
              <w:jc w:val="center"/>
              <w:rPr>
                <w:color w:val="222833"/>
              </w:rPr>
            </w:pPr>
            <w:r>
              <w:rPr>
                <w:rFonts w:ascii="Calibri" w:eastAsia="Calibri" w:hAnsi="Calibri" w:cs="Calibri"/>
                <w:b/>
                <w:color w:val="FFFFFF"/>
                <w:sz w:val="18"/>
              </w:rPr>
              <w:t>In Scope</w:t>
            </w:r>
          </w:p>
        </w:tc>
        <w:tc>
          <w:tcPr>
            <w:tcW w:w="3816" w:type="dxa"/>
            <w:shd w:val="clear" w:color="auto" w:fill="1B2A41"/>
            <w:vAlign w:val="center"/>
          </w:tcPr>
          <w:p w14:paraId="09CA9B7B" w14:textId="77777777" w:rsidR="000B22E3" w:rsidRDefault="00000000">
            <w:pPr>
              <w:spacing w:before="40" w:after="40" w:line="252" w:lineRule="auto"/>
              <w:jc w:val="center"/>
              <w:rPr>
                <w:color w:val="222833"/>
              </w:rPr>
            </w:pPr>
            <w:r>
              <w:rPr>
                <w:rFonts w:ascii="Calibri" w:eastAsia="Calibri" w:hAnsi="Calibri" w:cs="Calibri"/>
                <w:b/>
                <w:color w:val="FFFFFF"/>
                <w:sz w:val="18"/>
              </w:rPr>
              <w:t>Out of Scope</w:t>
            </w:r>
          </w:p>
        </w:tc>
      </w:tr>
      <w:tr w:rsidR="000B22E3" w14:paraId="1980A217" w14:textId="77777777">
        <w:trPr>
          <w:jc w:val="center"/>
        </w:trPr>
        <w:tc>
          <w:tcPr>
            <w:tcW w:w="1656" w:type="dxa"/>
            <w:vAlign w:val="center"/>
          </w:tcPr>
          <w:p w14:paraId="7E559F09" w14:textId="77777777" w:rsidR="000B22E3" w:rsidRDefault="00000000">
            <w:pPr>
              <w:spacing w:before="40" w:after="40" w:line="254" w:lineRule="auto"/>
              <w:rPr>
                <w:color w:val="222833"/>
              </w:rPr>
            </w:pPr>
            <w:r>
              <w:rPr>
                <w:color w:val="222833"/>
                <w:sz w:val="18"/>
              </w:rPr>
              <w:t>Question types</w:t>
            </w:r>
          </w:p>
        </w:tc>
        <w:tc>
          <w:tcPr>
            <w:tcW w:w="3744" w:type="dxa"/>
            <w:vAlign w:val="center"/>
          </w:tcPr>
          <w:p w14:paraId="35C3253D" w14:textId="77777777" w:rsidR="000B22E3" w:rsidRDefault="00000000">
            <w:pPr>
              <w:spacing w:before="40" w:after="40" w:line="254" w:lineRule="auto"/>
              <w:rPr>
                <w:color w:val="222833"/>
              </w:rPr>
            </w:pPr>
            <w:r>
              <w:rPr>
                <w:color w:val="222833"/>
                <w:sz w:val="18"/>
              </w:rPr>
              <w:t>Questions answerable from a single uploaded document; questions whose answers are absent from the document (detected and reported as such)</w:t>
            </w:r>
          </w:p>
        </w:tc>
        <w:tc>
          <w:tcPr>
            <w:tcW w:w="3816" w:type="dxa"/>
            <w:vAlign w:val="center"/>
          </w:tcPr>
          <w:p w14:paraId="1A787080" w14:textId="77777777" w:rsidR="000B22E3" w:rsidRDefault="00000000">
            <w:pPr>
              <w:spacing w:before="40" w:after="40" w:line="254" w:lineRule="auto"/>
              <w:rPr>
                <w:color w:val="222833"/>
              </w:rPr>
            </w:pPr>
            <w:r>
              <w:rPr>
                <w:color w:val="222833"/>
                <w:sz w:val="18"/>
              </w:rPr>
              <w:t>Open-domain questions with no supporting document; multi-document cross-referencing</w:t>
            </w:r>
          </w:p>
        </w:tc>
      </w:tr>
      <w:tr w:rsidR="000B22E3" w14:paraId="6A5BF222" w14:textId="77777777">
        <w:trPr>
          <w:jc w:val="center"/>
        </w:trPr>
        <w:tc>
          <w:tcPr>
            <w:tcW w:w="1656" w:type="dxa"/>
            <w:shd w:val="clear" w:color="auto" w:fill="F4F6F9"/>
            <w:vAlign w:val="center"/>
          </w:tcPr>
          <w:p w14:paraId="76D6F9AF" w14:textId="77777777" w:rsidR="000B22E3" w:rsidRDefault="00000000">
            <w:pPr>
              <w:spacing w:before="40" w:after="40" w:line="254" w:lineRule="auto"/>
              <w:rPr>
                <w:color w:val="222833"/>
              </w:rPr>
            </w:pPr>
            <w:r>
              <w:rPr>
                <w:color w:val="222833"/>
                <w:sz w:val="18"/>
              </w:rPr>
              <w:t>Document formats</w:t>
            </w:r>
          </w:p>
        </w:tc>
        <w:tc>
          <w:tcPr>
            <w:tcW w:w="3744" w:type="dxa"/>
            <w:shd w:val="clear" w:color="auto" w:fill="F4F6F9"/>
            <w:vAlign w:val="center"/>
          </w:tcPr>
          <w:p w14:paraId="3035AAA8" w14:textId="77777777" w:rsidR="000B22E3" w:rsidRDefault="00000000">
            <w:pPr>
              <w:spacing w:before="40" w:after="40" w:line="254" w:lineRule="auto"/>
              <w:rPr>
                <w:color w:val="222833"/>
              </w:rPr>
            </w:pPr>
            <w:r>
              <w:rPr>
                <w:color w:val="222833"/>
                <w:sz w:val="18"/>
              </w:rPr>
              <w:t>PDF (text-based), TXT, DOCX</w:t>
            </w:r>
          </w:p>
        </w:tc>
        <w:tc>
          <w:tcPr>
            <w:tcW w:w="3816" w:type="dxa"/>
            <w:shd w:val="clear" w:color="auto" w:fill="F4F6F9"/>
            <w:vAlign w:val="center"/>
          </w:tcPr>
          <w:p w14:paraId="15E0C115" w14:textId="77777777" w:rsidR="000B22E3" w:rsidRDefault="00000000">
            <w:pPr>
              <w:spacing w:before="40" w:after="40" w:line="254" w:lineRule="auto"/>
              <w:rPr>
                <w:color w:val="222833"/>
              </w:rPr>
            </w:pPr>
            <w:r>
              <w:rPr>
                <w:color w:val="222833"/>
                <w:sz w:val="18"/>
              </w:rPr>
              <w:t>Scanned/image-only PDFs (OCR helpers present but not wired into the upload path); spreadsheets, presentations</w:t>
            </w:r>
          </w:p>
        </w:tc>
      </w:tr>
      <w:tr w:rsidR="000B22E3" w14:paraId="6F00812E" w14:textId="77777777">
        <w:trPr>
          <w:jc w:val="center"/>
        </w:trPr>
        <w:tc>
          <w:tcPr>
            <w:tcW w:w="1656" w:type="dxa"/>
            <w:vAlign w:val="center"/>
          </w:tcPr>
          <w:p w14:paraId="6464E255" w14:textId="77777777" w:rsidR="000B22E3" w:rsidRDefault="00000000">
            <w:pPr>
              <w:spacing w:before="40" w:after="40" w:line="254" w:lineRule="auto"/>
              <w:rPr>
                <w:color w:val="222833"/>
              </w:rPr>
            </w:pPr>
            <w:r>
              <w:rPr>
                <w:color w:val="222833"/>
                <w:sz w:val="18"/>
              </w:rPr>
              <w:t>Reasoning</w:t>
            </w:r>
          </w:p>
        </w:tc>
        <w:tc>
          <w:tcPr>
            <w:tcW w:w="3744" w:type="dxa"/>
            <w:vAlign w:val="center"/>
          </w:tcPr>
          <w:p w14:paraId="0D4BCADF" w14:textId="77777777" w:rsidR="000B22E3" w:rsidRDefault="00000000">
            <w:pPr>
              <w:spacing w:before="40" w:after="40" w:line="254" w:lineRule="auto"/>
              <w:rPr>
                <w:color w:val="222833"/>
              </w:rPr>
            </w:pPr>
            <w:r>
              <w:rPr>
                <w:color w:val="222833"/>
                <w:sz w:val="18"/>
              </w:rPr>
              <w:t>Five sequential LLM stages plus retrieval, with optional fast path</w:t>
            </w:r>
          </w:p>
        </w:tc>
        <w:tc>
          <w:tcPr>
            <w:tcW w:w="3816" w:type="dxa"/>
            <w:vAlign w:val="center"/>
          </w:tcPr>
          <w:p w14:paraId="2FB28762" w14:textId="77777777" w:rsidR="000B22E3" w:rsidRDefault="00000000">
            <w:pPr>
              <w:spacing w:before="40" w:after="40" w:line="254" w:lineRule="auto"/>
              <w:rPr>
                <w:color w:val="222833"/>
              </w:rPr>
            </w:pPr>
            <w:r>
              <w:rPr>
                <w:color w:val="222833"/>
                <w:sz w:val="18"/>
              </w:rPr>
              <w:t>Parallel or asynchronous multi-model fan-out; agent self-replication; planning agents</w:t>
            </w:r>
          </w:p>
        </w:tc>
      </w:tr>
      <w:tr w:rsidR="000B22E3" w14:paraId="20F53584" w14:textId="77777777">
        <w:trPr>
          <w:jc w:val="center"/>
        </w:trPr>
        <w:tc>
          <w:tcPr>
            <w:tcW w:w="1656" w:type="dxa"/>
            <w:shd w:val="clear" w:color="auto" w:fill="F4F6F9"/>
            <w:vAlign w:val="center"/>
          </w:tcPr>
          <w:p w14:paraId="0168C5F7" w14:textId="77777777" w:rsidR="000B22E3" w:rsidRDefault="00000000">
            <w:pPr>
              <w:spacing w:before="40" w:after="40" w:line="254" w:lineRule="auto"/>
              <w:rPr>
                <w:color w:val="222833"/>
              </w:rPr>
            </w:pPr>
            <w:r>
              <w:rPr>
                <w:color w:val="222833"/>
                <w:sz w:val="18"/>
              </w:rPr>
              <w:t>Persistence</w:t>
            </w:r>
          </w:p>
        </w:tc>
        <w:tc>
          <w:tcPr>
            <w:tcW w:w="3744" w:type="dxa"/>
            <w:shd w:val="clear" w:color="auto" w:fill="F4F6F9"/>
            <w:vAlign w:val="center"/>
          </w:tcPr>
          <w:p w14:paraId="2B7F38C6" w14:textId="77777777" w:rsidR="000B22E3" w:rsidRDefault="00000000">
            <w:pPr>
              <w:spacing w:before="40" w:after="40" w:line="254" w:lineRule="auto"/>
              <w:rPr>
                <w:color w:val="222833"/>
              </w:rPr>
            </w:pPr>
            <w:r>
              <w:rPr>
                <w:color w:val="222833"/>
                <w:sz w:val="18"/>
              </w:rPr>
              <w:t>Single active document; index persisted to disk across restarts</w:t>
            </w:r>
          </w:p>
        </w:tc>
        <w:tc>
          <w:tcPr>
            <w:tcW w:w="3816" w:type="dxa"/>
            <w:shd w:val="clear" w:color="auto" w:fill="F4F6F9"/>
            <w:vAlign w:val="center"/>
          </w:tcPr>
          <w:p w14:paraId="4AB1C591" w14:textId="77777777" w:rsidR="000B22E3" w:rsidRDefault="00000000">
            <w:pPr>
              <w:spacing w:before="40" w:after="40" w:line="254" w:lineRule="auto"/>
              <w:rPr>
                <w:color w:val="222833"/>
              </w:rPr>
            </w:pPr>
            <w:r>
              <w:rPr>
                <w:color w:val="222833"/>
                <w:sz w:val="18"/>
              </w:rPr>
              <w:t>Multi-user accounts, chat history, document libraries, concurrent sessions</w:t>
            </w:r>
          </w:p>
        </w:tc>
      </w:tr>
      <w:tr w:rsidR="000B22E3" w14:paraId="45DCB0B7" w14:textId="77777777">
        <w:trPr>
          <w:jc w:val="center"/>
        </w:trPr>
        <w:tc>
          <w:tcPr>
            <w:tcW w:w="1656" w:type="dxa"/>
            <w:vAlign w:val="center"/>
          </w:tcPr>
          <w:p w14:paraId="7A12BF0C" w14:textId="77777777" w:rsidR="000B22E3" w:rsidRDefault="00000000">
            <w:pPr>
              <w:spacing w:before="40" w:after="40" w:line="254" w:lineRule="auto"/>
              <w:rPr>
                <w:color w:val="222833"/>
              </w:rPr>
            </w:pPr>
            <w:r>
              <w:rPr>
                <w:color w:val="222833"/>
                <w:sz w:val="18"/>
              </w:rPr>
              <w:t>Authentication</w:t>
            </w:r>
          </w:p>
        </w:tc>
        <w:tc>
          <w:tcPr>
            <w:tcW w:w="3744" w:type="dxa"/>
            <w:vAlign w:val="center"/>
          </w:tcPr>
          <w:p w14:paraId="3C38351B" w14:textId="77777777" w:rsidR="000B22E3" w:rsidRDefault="00000000">
            <w:pPr>
              <w:spacing w:before="40" w:after="40" w:line="254" w:lineRule="auto"/>
              <w:rPr>
                <w:color w:val="222833"/>
              </w:rPr>
            </w:pPr>
            <w:r>
              <w:rPr>
                <w:color w:val="222833"/>
                <w:sz w:val="18"/>
              </w:rPr>
              <w:t>None — the service is single-tenant</w:t>
            </w:r>
          </w:p>
        </w:tc>
        <w:tc>
          <w:tcPr>
            <w:tcW w:w="3816" w:type="dxa"/>
            <w:vAlign w:val="center"/>
          </w:tcPr>
          <w:p w14:paraId="535A2F7D" w14:textId="77777777" w:rsidR="000B22E3" w:rsidRDefault="00000000">
            <w:pPr>
              <w:spacing w:before="40" w:after="40" w:line="254" w:lineRule="auto"/>
              <w:rPr>
                <w:color w:val="222833"/>
              </w:rPr>
            </w:pPr>
            <w:r>
              <w:rPr>
                <w:color w:val="222833"/>
                <w:sz w:val="18"/>
              </w:rPr>
              <w:t>JWT authentication, registration, role-based access control</w:t>
            </w:r>
          </w:p>
        </w:tc>
      </w:tr>
      <w:tr w:rsidR="000B22E3" w14:paraId="062A7BA6" w14:textId="77777777">
        <w:trPr>
          <w:jc w:val="center"/>
        </w:trPr>
        <w:tc>
          <w:tcPr>
            <w:tcW w:w="1656" w:type="dxa"/>
            <w:shd w:val="clear" w:color="auto" w:fill="F4F6F9"/>
            <w:vAlign w:val="center"/>
          </w:tcPr>
          <w:p w14:paraId="3E74424F" w14:textId="77777777" w:rsidR="000B22E3" w:rsidRDefault="00000000">
            <w:pPr>
              <w:spacing w:before="40" w:after="40" w:line="254" w:lineRule="auto"/>
              <w:rPr>
                <w:color w:val="222833"/>
              </w:rPr>
            </w:pPr>
            <w:r>
              <w:rPr>
                <w:color w:val="222833"/>
                <w:sz w:val="18"/>
              </w:rPr>
              <w:t>Verification sources</w:t>
            </w:r>
          </w:p>
        </w:tc>
        <w:tc>
          <w:tcPr>
            <w:tcW w:w="3744" w:type="dxa"/>
            <w:shd w:val="clear" w:color="auto" w:fill="F4F6F9"/>
            <w:vAlign w:val="center"/>
          </w:tcPr>
          <w:p w14:paraId="0D20A4C6" w14:textId="77777777" w:rsidR="000B22E3" w:rsidRDefault="00000000">
            <w:pPr>
              <w:spacing w:before="40" w:after="40" w:line="254" w:lineRule="auto"/>
              <w:rPr>
                <w:color w:val="222833"/>
              </w:rPr>
            </w:pPr>
            <w:r>
              <w:rPr>
                <w:color w:val="222833"/>
                <w:sz w:val="18"/>
              </w:rPr>
              <w:t>Retrieved document context; optional web-retrieval hook</w:t>
            </w:r>
          </w:p>
        </w:tc>
        <w:tc>
          <w:tcPr>
            <w:tcW w:w="3816" w:type="dxa"/>
            <w:shd w:val="clear" w:color="auto" w:fill="F4F6F9"/>
            <w:vAlign w:val="center"/>
          </w:tcPr>
          <w:p w14:paraId="385DEBC3" w14:textId="77777777" w:rsidR="000B22E3" w:rsidRDefault="00000000">
            <w:pPr>
              <w:spacing w:before="40" w:after="40" w:line="254" w:lineRule="auto"/>
              <w:rPr>
                <w:color w:val="222833"/>
              </w:rPr>
            </w:pPr>
            <w:r>
              <w:rPr>
                <w:color w:val="222833"/>
                <w:sz w:val="18"/>
              </w:rPr>
              <w:t>Dedicated knowledge graph, citation-manager integration, live web search in production</w:t>
            </w:r>
          </w:p>
        </w:tc>
      </w:tr>
    </w:tbl>
    <w:p w14:paraId="26D640AF" w14:textId="77777777" w:rsidR="000B22E3" w:rsidRDefault="000B22E3">
      <w:pPr>
        <w:spacing w:after="80" w:line="307" w:lineRule="auto"/>
        <w:jc w:val="both"/>
        <w:rPr>
          <w:color w:val="222833"/>
          <w:szCs w:val="22"/>
        </w:rPr>
      </w:pPr>
    </w:p>
    <w:p w14:paraId="047C47F4"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1.5 Significance and Potential Applications</w:t>
      </w:r>
    </w:p>
    <w:p w14:paraId="2EE10EF8" w14:textId="77777777" w:rsidR="000B22E3" w:rsidRDefault="00000000">
      <w:pPr>
        <w:spacing w:after="160" w:line="307" w:lineRule="auto"/>
        <w:jc w:val="both"/>
        <w:rPr>
          <w:color w:val="222833"/>
          <w:szCs w:val="22"/>
        </w:rPr>
      </w:pPr>
      <w:r>
        <w:rPr>
          <w:color w:val="222833"/>
          <w:szCs w:val="22"/>
        </w:rPr>
        <w:t>A system that answers only from a named document, shows its working, and reports a confidence level is useful wherever a wrong answer is more expensive than no answer. The immediate applications identified during the project are:</w:t>
      </w:r>
    </w:p>
    <w:p w14:paraId="0B0803D5" w14:textId="77777777" w:rsidR="000B22E3" w:rsidRDefault="00000000">
      <w:pPr>
        <w:numPr>
          <w:ilvl w:val="0"/>
          <w:numId w:val="4"/>
        </w:numPr>
        <w:spacing w:after="80" w:line="307" w:lineRule="auto"/>
        <w:ind w:left="461" w:hanging="259"/>
        <w:contextualSpacing/>
        <w:jc w:val="both"/>
        <w:rPr>
          <w:color w:val="222833"/>
          <w:szCs w:val="22"/>
        </w:rPr>
      </w:pPr>
      <w:r>
        <w:rPr>
          <w:b/>
          <w:color w:val="222833"/>
          <w:szCs w:val="22"/>
        </w:rPr>
        <w:t xml:space="preserve">Academic study assistance. </w:t>
      </w:r>
      <w:r>
        <w:rPr>
          <w:color w:val="222833"/>
          <w:szCs w:val="22"/>
        </w:rPr>
        <w:t>A student with a set of lecture PDFs or textbooks can interrogate them without risking fabricated content, and can trace any claim back to a page.</w:t>
      </w:r>
    </w:p>
    <w:p w14:paraId="4D87BDA6" w14:textId="77777777" w:rsidR="000B22E3" w:rsidRDefault="00000000">
      <w:pPr>
        <w:numPr>
          <w:ilvl w:val="0"/>
          <w:numId w:val="4"/>
        </w:numPr>
        <w:spacing w:after="80" w:line="307" w:lineRule="auto"/>
        <w:ind w:left="461" w:hanging="259"/>
        <w:contextualSpacing/>
        <w:jc w:val="both"/>
        <w:rPr>
          <w:color w:val="222833"/>
          <w:szCs w:val="22"/>
        </w:rPr>
      </w:pPr>
      <w:r>
        <w:rPr>
          <w:b/>
          <w:color w:val="222833"/>
          <w:szCs w:val="22"/>
        </w:rPr>
        <w:t xml:space="preserve">Research paper analysis. </w:t>
      </w:r>
      <w:r>
        <w:rPr>
          <w:color w:val="222833"/>
          <w:szCs w:val="22"/>
        </w:rPr>
        <w:t>Reviewing a paper's methodology, comparing its claims to its own results, and locating the supporting passage for each finding.</w:t>
      </w:r>
    </w:p>
    <w:p w14:paraId="6B8356C7" w14:textId="77777777" w:rsidR="000B22E3" w:rsidRDefault="00000000">
      <w:pPr>
        <w:numPr>
          <w:ilvl w:val="0"/>
          <w:numId w:val="4"/>
        </w:numPr>
        <w:spacing w:after="80" w:line="307" w:lineRule="auto"/>
        <w:ind w:left="461" w:hanging="259"/>
        <w:contextualSpacing/>
        <w:jc w:val="both"/>
        <w:rPr>
          <w:color w:val="222833"/>
          <w:szCs w:val="22"/>
        </w:rPr>
      </w:pPr>
      <w:r>
        <w:rPr>
          <w:b/>
          <w:color w:val="222833"/>
          <w:szCs w:val="22"/>
        </w:rPr>
        <w:t xml:space="preserve">Technical and policy documentation. </w:t>
      </w:r>
      <w:r>
        <w:rPr>
          <w:color w:val="222833"/>
          <w:szCs w:val="22"/>
        </w:rPr>
        <w:t>Question-answering over specifications, SOPs, contracts and compliance documents, where the ability to cite a clause is essential.</w:t>
      </w:r>
    </w:p>
    <w:p w14:paraId="28A50974" w14:textId="77777777" w:rsidR="000B22E3" w:rsidRDefault="00000000">
      <w:pPr>
        <w:numPr>
          <w:ilvl w:val="0"/>
          <w:numId w:val="4"/>
        </w:numPr>
        <w:spacing w:after="80" w:line="307" w:lineRule="auto"/>
        <w:ind w:left="461" w:hanging="259"/>
        <w:contextualSpacing/>
        <w:jc w:val="both"/>
        <w:rPr>
          <w:color w:val="222833"/>
          <w:szCs w:val="22"/>
        </w:rPr>
      </w:pPr>
      <w:r>
        <w:rPr>
          <w:b/>
          <w:color w:val="222833"/>
          <w:szCs w:val="22"/>
        </w:rPr>
        <w:lastRenderedPageBreak/>
        <w:t xml:space="preserve">Pre-decision review. </w:t>
      </w:r>
      <w:r>
        <w:rPr>
          <w:color w:val="222833"/>
          <w:szCs w:val="22"/>
        </w:rPr>
        <w:t>Because the pipeline is auditable, its output can serve as a first-pass analysis that a human expert then confirms, rather than as an autonomous authority.</w:t>
      </w:r>
    </w:p>
    <w:p w14:paraId="5E68760A" w14:textId="77777777" w:rsidR="000B22E3" w:rsidRDefault="00000000">
      <w:pPr>
        <w:spacing w:after="160" w:line="307" w:lineRule="auto"/>
        <w:jc w:val="both"/>
        <w:rPr>
          <w:color w:val="222833"/>
          <w:szCs w:val="22"/>
        </w:rPr>
      </w:pPr>
      <w:r>
        <w:rPr>
          <w:color w:val="222833"/>
          <w:szCs w:val="22"/>
        </w:rPr>
        <w:t>The wider contribution is architectural rather than applicative. The project demonstrates that a modest, well-constrained multi-agent pipeline built entirely from commodity components — a single fast LLM, a classical retriever and an explicit state graph — can produce auditable output without fine-tuning, without a vector database and without a GPU. That the technique works at this level of infrastructure is precisely what makes it accessible for adoption.</w:t>
      </w:r>
    </w:p>
    <w:p w14:paraId="688541BC" w14:textId="77777777" w:rsidR="000B22E3" w:rsidRDefault="00000000">
      <w:pPr>
        <w:spacing w:after="160" w:line="307" w:lineRule="auto"/>
        <w:jc w:val="both"/>
        <w:rPr>
          <w:color w:val="222833"/>
          <w:szCs w:val="22"/>
        </w:rPr>
      </w:pPr>
      <w:r>
        <w:rPr>
          <w:rFonts w:cstheme="minorBidi"/>
          <w:color w:val="222833"/>
          <w:szCs w:val="22"/>
        </w:rPr>
        <w:br w:type="page"/>
      </w:r>
    </w:p>
    <w:p w14:paraId="5B37BCE9" w14:textId="77777777" w:rsidR="000B22E3" w:rsidRDefault="00000000">
      <w:pPr>
        <w:keepNext/>
        <w:keepLines/>
        <w:spacing w:before="400" w:after="200" w:line="264" w:lineRule="auto"/>
        <w:outlineLvl w:val="0"/>
        <w:rPr>
          <w:rFonts w:ascii="Calibri" w:eastAsia="Calibri" w:hAnsi="Calibri"/>
          <w:b/>
          <w:bCs/>
          <w:color w:val="1B2A41"/>
          <w:sz w:val="34"/>
          <w:szCs w:val="28"/>
        </w:rPr>
      </w:pPr>
      <w:r>
        <w:rPr>
          <w:rFonts w:ascii="Calibri" w:eastAsia="Calibri" w:hAnsi="Calibri" w:cstheme="majorBidi"/>
          <w:b/>
          <w:bCs/>
          <w:color w:val="1B2A41"/>
          <w:sz w:val="34"/>
          <w:szCs w:val="28"/>
        </w:rPr>
        <w:t>Chapter 2: Related Work</w:t>
      </w:r>
    </w:p>
    <w:p w14:paraId="04571AE7" w14:textId="77777777" w:rsidR="000B22E3" w:rsidRDefault="00000000">
      <w:pPr>
        <w:spacing w:after="160" w:line="307" w:lineRule="auto"/>
        <w:jc w:val="both"/>
        <w:rPr>
          <w:color w:val="222833"/>
          <w:szCs w:val="22"/>
        </w:rPr>
      </w:pPr>
      <w:r>
        <w:rPr>
          <w:color w:val="222833"/>
          <w:szCs w:val="22"/>
        </w:rPr>
        <w:t>This chapter reviews prior work relevant to the project, organised around the four capabilities VeriMind combines: retrieval-augmented generation, multi-agent orchestration, self-refinement and critique, and fact verification. Each subsection states the contribution, its relevance to this project, and the limitation that motivated the next line of work.</w:t>
      </w:r>
    </w:p>
    <w:p w14:paraId="1CAFC4BF"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2.1 Retrieval-Augmented Generation</w:t>
      </w:r>
    </w:p>
    <w:p w14:paraId="1E1B890A" w14:textId="77777777" w:rsidR="000B22E3" w:rsidRDefault="00000000">
      <w:pPr>
        <w:spacing w:after="160" w:line="307" w:lineRule="auto"/>
        <w:jc w:val="both"/>
        <w:rPr>
          <w:color w:val="222833"/>
          <w:szCs w:val="22"/>
        </w:rPr>
      </w:pPr>
      <w:r>
        <w:rPr>
          <w:color w:val="222833"/>
          <w:szCs w:val="22"/>
        </w:rPr>
        <w:t>Lewis et al. (2020) introduced the RAG architecture, pairing a parametric sequence model with a non-parametric retriever over an indexed document store. The combination was evaluated on open-domain question answering and knowledge-intensive NLP tasks, and it established the two-stage pattern — retrieve, then generate — that nearly all document-grounded systems now follow.</w:t>
      </w:r>
    </w:p>
    <w:p w14:paraId="2164FA35" w14:textId="77777777" w:rsidR="000B22E3" w:rsidRDefault="00000000">
      <w:pPr>
        <w:spacing w:after="160" w:line="307" w:lineRule="auto"/>
        <w:jc w:val="both"/>
        <w:rPr>
          <w:color w:val="222833"/>
          <w:szCs w:val="22"/>
        </w:rPr>
      </w:pPr>
      <w:r>
        <w:rPr>
          <w:color w:val="222833"/>
          <w:szCs w:val="22"/>
        </w:rPr>
        <w:t>The mechanism is straightforward but the effect is substantial. Because the generator is conditioned on retrieved text rather than on parametric memory alone, its factual claims are traceable to a source passage, and knowledge that changes after training can be supplied at inference time without retraining. In the project's own testing this grounding behaviour is directly observable: the AnswerGenerator is instructed to answer only from the provided context and to abstain explicitly when the context is insufficient.</w:t>
      </w:r>
    </w:p>
    <w:p w14:paraId="39DF9839" w14:textId="77777777" w:rsidR="000B22E3" w:rsidRDefault="00000000">
      <w:pPr>
        <w:spacing w:after="160" w:line="307" w:lineRule="auto"/>
        <w:jc w:val="both"/>
        <w:rPr>
          <w:color w:val="222833"/>
          <w:szCs w:val="22"/>
        </w:rPr>
      </w:pPr>
      <w:r>
        <w:rPr>
          <w:color w:val="222833"/>
          <w:szCs w:val="22"/>
        </w:rPr>
        <w:t>On the retrieval side, Karpukhin et al. (2020) showed that dense bi-encoder retrieval trained on question-passage pairs substantially outperforms lexical matching on open-domain tasks, and this line of work established the dense-passage retriever as the standard retrieval component.</w:t>
      </w:r>
    </w:p>
    <w:p w14:paraId="51DF9BCC" w14:textId="77777777" w:rsidR="000B22E3" w:rsidRDefault="00000000">
      <w:pPr>
        <w:pBdr>
          <w:left w:val="single" w:sz="22" w:space="8" w:color="2F5C8F"/>
        </w:pBdr>
        <w:shd w:val="clear" w:color="auto" w:fill="EEF3FA"/>
        <w:spacing w:before="160" w:after="240" w:line="307" w:lineRule="auto"/>
        <w:ind w:left="144" w:right="72"/>
        <w:jc w:val="both"/>
        <w:rPr>
          <w:color w:val="222833"/>
          <w:szCs w:val="22"/>
        </w:rPr>
      </w:pPr>
      <w:r>
        <w:rPr>
          <w:rFonts w:ascii="Calibri" w:eastAsia="Calibri" w:hAnsi="Calibri" w:cs="Calibri"/>
          <w:b/>
          <w:color w:val="1B2A41"/>
          <w:sz w:val="21"/>
          <w:szCs w:val="22"/>
        </w:rPr>
        <w:t xml:space="preserve">Relevance and limitation.  </w:t>
      </w:r>
      <w:r>
        <w:rPr>
          <w:color w:val="222833"/>
          <w:sz w:val="22"/>
          <w:szCs w:val="22"/>
        </w:rPr>
        <w:t>RAG supplies grounding but not validation. The retrieved passage constrains what the model may say; nothing in the architecture establishes whether what it said actually follows from the passage. VeriMind inherits RAG's grounding and adds the missing validation stage.</w:t>
      </w:r>
    </w:p>
    <w:p w14:paraId="0A68B9D4"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2.2 Multi-Agent Orchestration</w:t>
      </w:r>
    </w:p>
    <w:p w14:paraId="6EADAFE3" w14:textId="77777777" w:rsidR="000B22E3" w:rsidRDefault="00000000">
      <w:pPr>
        <w:spacing w:after="160" w:line="307" w:lineRule="auto"/>
        <w:jc w:val="both"/>
        <w:rPr>
          <w:color w:val="222833"/>
          <w:szCs w:val="22"/>
        </w:rPr>
      </w:pPr>
      <w:r>
        <w:rPr>
          <w:color w:val="222833"/>
          <w:szCs w:val="22"/>
        </w:rPr>
        <w:t xml:space="preserve">The second body of relevant work treats an LLM system as a society of agents rather than a single model. Wu et al. (2023), in the AutoGen framework, formalised conversational multi-agent workflows in which agents with different roles and configurations converse to completion, and showed that such workflows can solve problems that single-agent prompting cannot. Hong et al. (2024) applied the same principle to software engineering in MetaGPT, </w:t>
      </w:r>
      <w:r>
        <w:rPr>
          <w:color w:val="222833"/>
          <w:szCs w:val="22"/>
        </w:rPr>
        <w:lastRenderedPageBreak/>
        <w:t>encoding role-specific workflows where each agent is constrained to produce artefacts in a defined format, demonstrating that standardising agent outputs makes coordination tractable.</w:t>
      </w:r>
    </w:p>
    <w:p w14:paraId="1841884F" w14:textId="77777777" w:rsidR="000B22E3" w:rsidRDefault="00000000">
      <w:pPr>
        <w:spacing w:after="160" w:line="307" w:lineRule="auto"/>
        <w:jc w:val="both"/>
        <w:rPr>
          <w:color w:val="222833"/>
          <w:szCs w:val="22"/>
        </w:rPr>
      </w:pPr>
      <w:r>
        <w:rPr>
          <w:color w:val="222833"/>
          <w:szCs w:val="22"/>
        </w:rPr>
        <w:t>Of particular interest is the literature on debate and evaluation. Chan et al. (2024) proposed ChatEval, in which a team of agents debates a response and then reaches a consensus verdict, reporting that multi-agent debate improves LLM-based evaluators by making disagreement visible rather than averaging it away. This finding underpins the VeriMind design in a specific way: the DebateAgent is not a summariser but an explicit instrument for forcing agreement and disagreement into the open, where a downstream agent can act on them.</w:t>
      </w:r>
    </w:p>
    <w:p w14:paraId="25170775" w14:textId="77777777" w:rsidR="000B22E3" w:rsidRDefault="00000000">
      <w:pPr>
        <w:pBdr>
          <w:left w:val="single" w:sz="22" w:space="8" w:color="2F5C8F"/>
        </w:pBdr>
        <w:shd w:val="clear" w:color="auto" w:fill="EEF3FA"/>
        <w:spacing w:before="160" w:after="240" w:line="307" w:lineRule="auto"/>
        <w:ind w:left="144" w:right="72"/>
        <w:jc w:val="both"/>
        <w:rPr>
          <w:color w:val="222833"/>
          <w:szCs w:val="22"/>
        </w:rPr>
      </w:pPr>
      <w:r>
        <w:rPr>
          <w:rFonts w:ascii="Calibri" w:eastAsia="Calibri" w:hAnsi="Calibri" w:cs="Calibri"/>
          <w:b/>
          <w:color w:val="1B2A41"/>
          <w:sz w:val="21"/>
          <w:szCs w:val="22"/>
        </w:rPr>
        <w:t xml:space="preserve">Relevance and limitation.  </w:t>
      </w:r>
      <w:r>
        <w:rPr>
          <w:color w:val="222833"/>
          <w:sz w:val="22"/>
          <w:szCs w:val="22"/>
        </w:rPr>
        <w:t>Multi-agent frameworks supply coordination mechanisms, but their published evaluations typically measure task success rather than answer trustworthiness. A debate can converge on a shared error. VeriMind addresses this by terminating the deliberation in a verification stage that is anchored to retrieved evidence rather than to agent consensus.</w:t>
      </w:r>
    </w:p>
    <w:p w14:paraId="7F85D54A"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2.3 Self-Refinement and Iterative Critique</w:t>
      </w:r>
    </w:p>
    <w:p w14:paraId="4C546427" w14:textId="77777777" w:rsidR="000B22E3" w:rsidRDefault="00000000">
      <w:pPr>
        <w:spacing w:after="160" w:line="307" w:lineRule="auto"/>
        <w:jc w:val="both"/>
        <w:rPr>
          <w:color w:val="222833"/>
          <w:szCs w:val="22"/>
        </w:rPr>
      </w:pPr>
      <w:r>
        <w:rPr>
          <w:color w:val="222833"/>
          <w:szCs w:val="22"/>
        </w:rPr>
        <w:t>A third line of work attacks the problem of reasoning quality through iteration. Madaan et al. (2023), in the Self-Refine framework, showed that a single model can meaningfully improve its own output by generating feedback on a draft and then revising it, using no external supervision and no additional training. Wei et al. (2022) established the complementary result that eliciting intermediate reasoning steps before the final answer improves accuracy across arithmetic and commonsense reasoning tasks.</w:t>
      </w:r>
    </w:p>
    <w:p w14:paraId="5C931823" w14:textId="77777777" w:rsidR="000B22E3" w:rsidRDefault="00000000">
      <w:pPr>
        <w:spacing w:after="160" w:line="307" w:lineRule="auto"/>
        <w:jc w:val="both"/>
        <w:rPr>
          <w:color w:val="222833"/>
          <w:szCs w:val="22"/>
        </w:rPr>
      </w:pPr>
      <w:r>
        <w:rPr>
          <w:color w:val="222833"/>
          <w:szCs w:val="22"/>
        </w:rPr>
        <w:t>Yuan et al. (2024) combined both ideas with retrieval in Self-RAG, training a model to decide when to retrieve, to generate, and to critique its own output, thereby learning an internal mechanism for abstaining from generation when the retrieved evidence is insufficient. This is the closest published analogue to the VeriMind pipeline and is discussed further in Chapter 3.</w:t>
      </w:r>
    </w:p>
    <w:p w14:paraId="1211ED1B" w14:textId="77777777" w:rsidR="000B22E3" w:rsidRDefault="00000000">
      <w:pPr>
        <w:spacing w:after="160" w:line="307" w:lineRule="auto"/>
        <w:jc w:val="both"/>
        <w:rPr>
          <w:color w:val="222833"/>
          <w:szCs w:val="22"/>
        </w:rPr>
      </w:pPr>
      <w:r>
        <w:rPr>
          <w:color w:val="222833"/>
          <w:szCs w:val="22"/>
        </w:rPr>
        <w:t>A limitation applies to all self-refinement work: the feedback is generated by the same model that produced the draft. Because the critique is conditioned on the draft, it inherits the assumptions that produced it, and empirically self-refinement improves style and structure more reliably than it corrects factual error. This project therefore restricts self-refinement to the structural and completeness domain: the JudgeAgent is permitted to restructure, expand against retrieved context and resolve flagged issues, but it is forbidden from introducing facts that are absent from that context.</w:t>
      </w:r>
    </w:p>
    <w:p w14:paraId="54C1D7FC"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lastRenderedPageBreak/>
        <w:t>2.4 Fact Verification and Explainability</w:t>
      </w:r>
    </w:p>
    <w:p w14:paraId="2B87BAB6" w14:textId="77777777" w:rsidR="000B22E3" w:rsidRDefault="00000000">
      <w:pPr>
        <w:spacing w:after="160" w:line="307" w:lineRule="auto"/>
        <w:jc w:val="both"/>
        <w:rPr>
          <w:color w:val="222833"/>
          <w:szCs w:val="22"/>
        </w:rPr>
      </w:pPr>
      <w:r>
        <w:rPr>
          <w:color w:val="222833"/>
          <w:szCs w:val="22"/>
        </w:rPr>
        <w:t>The fourth relevant area is the measurement and characterisation of unreliability itself. Ji et al. (2023) surveyed hallucination in natural language generation and established the taxonomy — intrinsic versus extrinsic, caused by data or by model behaviour — that the field still uses. Lin et al. (2021) introduced TruthfulQA, which showed that models frequently repeat popular misconceptions precisely because such misconceptions are well represented in training data, and that larger models are not automatically more truthful. Liang et al. (2023) proposed HELM, a comprehensive evaluation framework arguing that a model's capabilities should be measured across many scenarios and metrics rather than on a single benchmark.</w:t>
      </w:r>
    </w:p>
    <w:p w14:paraId="11129BA1" w14:textId="77777777" w:rsidR="000B22E3" w:rsidRDefault="00000000">
      <w:pPr>
        <w:spacing w:after="160" w:line="307" w:lineRule="auto"/>
        <w:jc w:val="both"/>
        <w:rPr>
          <w:color w:val="222833"/>
          <w:szCs w:val="22"/>
        </w:rPr>
      </w:pPr>
      <w:r>
        <w:rPr>
          <w:color w:val="222833"/>
          <w:szCs w:val="22"/>
        </w:rPr>
        <w:t>On the explanatory side, Perez et al. (2022) demonstrated that language models can be used to generate evaluations of model outputs at scale, and that model-written critiques correlate well with human judgement. This finding is what makes the CriticAgent design viable at all: a dedicated critique role operating with a structured output format is a practical substitute for per-answer human review.</w:t>
      </w:r>
    </w:p>
    <w:p w14:paraId="11E93C38" w14:textId="77777777" w:rsidR="000B22E3" w:rsidRDefault="00000000">
      <w:pPr>
        <w:pBdr>
          <w:left w:val="single" w:sz="22" w:space="8" w:color="2F5C8F"/>
        </w:pBdr>
        <w:shd w:val="clear" w:color="auto" w:fill="EEF3FA"/>
        <w:spacing w:before="160" w:after="240" w:line="307" w:lineRule="auto"/>
        <w:ind w:left="144" w:right="72"/>
        <w:jc w:val="both"/>
        <w:rPr>
          <w:color w:val="222833"/>
          <w:szCs w:val="22"/>
        </w:rPr>
      </w:pPr>
      <w:r>
        <w:rPr>
          <w:rFonts w:ascii="Calibri" w:eastAsia="Calibri" w:hAnsi="Calibri" w:cs="Calibri"/>
          <w:b/>
          <w:color w:val="1B2A41"/>
          <w:sz w:val="21"/>
          <w:szCs w:val="22"/>
        </w:rPr>
        <w:t xml:space="preserve">Relevance and limitation.  </w:t>
      </w:r>
      <w:r>
        <w:rPr>
          <w:color w:val="222833"/>
          <w:sz w:val="22"/>
          <w:szCs w:val="22"/>
        </w:rPr>
        <w:t>This literature establishes that unreliability is measurable and that model-based critique is effective, but it also establishes that scale and fluency are poor proxies for truthfulness. VeriMind's response is to make the evidence visible: every claim in the final answer is accompanied by the retrieved chunk it came from, so the user can perform the final check themselves.</w:t>
      </w:r>
    </w:p>
    <w:p w14:paraId="3BB7E3D2"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2.5 Research Gap</w:t>
      </w:r>
    </w:p>
    <w:p w14:paraId="18ABC0F7" w14:textId="77777777" w:rsidR="000B22E3" w:rsidRDefault="00000000">
      <w:pPr>
        <w:spacing w:after="160" w:line="307" w:lineRule="auto"/>
        <w:jc w:val="both"/>
        <w:rPr>
          <w:color w:val="222833"/>
          <w:szCs w:val="22"/>
        </w:rPr>
      </w:pPr>
      <w:r>
        <w:rPr>
          <w:color w:val="222833"/>
          <w:szCs w:val="22"/>
        </w:rPr>
        <w:t>Read together, the four literatures above provide every component VeriMind needs and yet do not provide the integration. RAG supplies grounding without validation; multi-agent debate supplies comparison without evidence; self-refinement supplies improvement without external truth; verification research supplies measurement without a working system. Critically, the components assume different interfaces: retrieval returns a passage, debate returns an opinion, verification returns a label. No published architecture unifies them into a single pipeline in which each stage consumes the previous stage's structured output and the whole chain terminates in a confidence score accompanied by page-level citations.</w:t>
      </w:r>
    </w:p>
    <w:tbl>
      <w:tblPr>
        <w:tblStyle w:val="TableGrid"/>
        <w:tblW w:w="0" w:type="auto"/>
        <w:jc w:val="center"/>
        <w:tblLayout w:type="fixed"/>
        <w:tblLook w:val="04A0" w:firstRow="1" w:lastRow="0" w:firstColumn="1" w:lastColumn="0" w:noHBand="0" w:noVBand="1"/>
      </w:tblPr>
      <w:tblGrid>
        <w:gridCol w:w="2664"/>
        <w:gridCol w:w="1152"/>
        <w:gridCol w:w="1440"/>
        <w:gridCol w:w="1512"/>
        <w:gridCol w:w="1512"/>
        <w:gridCol w:w="1224"/>
      </w:tblGrid>
      <w:tr w:rsidR="000B22E3" w14:paraId="23790F47" w14:textId="77777777">
        <w:trPr>
          <w:tblHeader/>
          <w:jc w:val="center"/>
        </w:trPr>
        <w:tc>
          <w:tcPr>
            <w:tcW w:w="2664" w:type="dxa"/>
            <w:shd w:val="clear" w:color="auto" w:fill="1B2A41"/>
            <w:vAlign w:val="center"/>
          </w:tcPr>
          <w:p w14:paraId="101676C3" w14:textId="77777777" w:rsidR="000B22E3" w:rsidRDefault="00000000">
            <w:pPr>
              <w:spacing w:before="40" w:after="40" w:line="252" w:lineRule="auto"/>
              <w:jc w:val="center"/>
              <w:rPr>
                <w:color w:val="222833"/>
              </w:rPr>
            </w:pPr>
            <w:r>
              <w:rPr>
                <w:rFonts w:ascii="Calibri" w:eastAsia="Calibri" w:hAnsi="Calibri" w:cs="Calibri"/>
                <w:b/>
                <w:color w:val="FFFFFF"/>
                <w:sz w:val="17"/>
              </w:rPr>
              <w:t>Capability</w:t>
            </w:r>
          </w:p>
        </w:tc>
        <w:tc>
          <w:tcPr>
            <w:tcW w:w="1152" w:type="dxa"/>
            <w:shd w:val="clear" w:color="auto" w:fill="1B2A41"/>
            <w:vAlign w:val="center"/>
          </w:tcPr>
          <w:p w14:paraId="48D6BEB4" w14:textId="77777777" w:rsidR="000B22E3" w:rsidRDefault="00000000">
            <w:pPr>
              <w:spacing w:before="40" w:after="40" w:line="252" w:lineRule="auto"/>
              <w:jc w:val="center"/>
              <w:rPr>
                <w:color w:val="222833"/>
              </w:rPr>
            </w:pPr>
            <w:r>
              <w:rPr>
                <w:rFonts w:ascii="Calibri" w:eastAsia="Calibri" w:hAnsi="Calibri" w:cs="Calibri"/>
                <w:b/>
                <w:color w:val="FFFFFF"/>
                <w:sz w:val="17"/>
              </w:rPr>
              <w:t>Chatbot</w:t>
            </w:r>
          </w:p>
        </w:tc>
        <w:tc>
          <w:tcPr>
            <w:tcW w:w="1440" w:type="dxa"/>
            <w:shd w:val="clear" w:color="auto" w:fill="1B2A41"/>
            <w:vAlign w:val="center"/>
          </w:tcPr>
          <w:p w14:paraId="715ECB24" w14:textId="77777777" w:rsidR="000B22E3" w:rsidRDefault="00000000">
            <w:pPr>
              <w:spacing w:before="40" w:after="40" w:line="252" w:lineRule="auto"/>
              <w:jc w:val="center"/>
              <w:rPr>
                <w:color w:val="222833"/>
              </w:rPr>
            </w:pPr>
            <w:r>
              <w:rPr>
                <w:rFonts w:ascii="Calibri" w:eastAsia="Calibri" w:hAnsi="Calibri" w:cs="Calibri"/>
                <w:b/>
                <w:color w:val="FFFFFF"/>
                <w:sz w:val="17"/>
              </w:rPr>
              <w:t>RAG document QA</w:t>
            </w:r>
          </w:p>
        </w:tc>
        <w:tc>
          <w:tcPr>
            <w:tcW w:w="1512" w:type="dxa"/>
            <w:shd w:val="clear" w:color="auto" w:fill="1B2A41"/>
            <w:vAlign w:val="center"/>
          </w:tcPr>
          <w:p w14:paraId="5CA4166B" w14:textId="77777777" w:rsidR="000B22E3" w:rsidRDefault="00000000">
            <w:pPr>
              <w:spacing w:before="40" w:after="40" w:line="252" w:lineRule="auto"/>
              <w:jc w:val="center"/>
              <w:rPr>
                <w:color w:val="222833"/>
              </w:rPr>
            </w:pPr>
            <w:r>
              <w:rPr>
                <w:rFonts w:ascii="Calibri" w:eastAsia="Calibri" w:hAnsi="Calibri" w:cs="Calibri"/>
                <w:b/>
                <w:color w:val="FFFFFF"/>
                <w:sz w:val="17"/>
              </w:rPr>
              <w:t>Multi-agent debate</w:t>
            </w:r>
          </w:p>
        </w:tc>
        <w:tc>
          <w:tcPr>
            <w:tcW w:w="1512" w:type="dxa"/>
            <w:shd w:val="clear" w:color="auto" w:fill="1B2A41"/>
            <w:vAlign w:val="center"/>
          </w:tcPr>
          <w:p w14:paraId="1DFCE7E8" w14:textId="77777777" w:rsidR="000B22E3" w:rsidRDefault="00000000">
            <w:pPr>
              <w:spacing w:before="40" w:after="40" w:line="252" w:lineRule="auto"/>
              <w:jc w:val="center"/>
              <w:rPr>
                <w:color w:val="222833"/>
              </w:rPr>
            </w:pPr>
            <w:r>
              <w:rPr>
                <w:rFonts w:ascii="Calibri" w:eastAsia="Calibri" w:hAnsi="Calibri" w:cs="Calibri"/>
                <w:b/>
                <w:color w:val="FFFFFF"/>
                <w:sz w:val="17"/>
              </w:rPr>
              <w:t>Fact-check platforms</w:t>
            </w:r>
          </w:p>
        </w:tc>
        <w:tc>
          <w:tcPr>
            <w:tcW w:w="1224" w:type="dxa"/>
            <w:shd w:val="clear" w:color="auto" w:fill="1B2A41"/>
            <w:vAlign w:val="center"/>
          </w:tcPr>
          <w:p w14:paraId="0A596B61" w14:textId="77777777" w:rsidR="000B22E3" w:rsidRDefault="00000000">
            <w:pPr>
              <w:spacing w:before="40" w:after="40" w:line="252" w:lineRule="auto"/>
              <w:jc w:val="center"/>
              <w:rPr>
                <w:color w:val="222833"/>
              </w:rPr>
            </w:pPr>
            <w:r>
              <w:rPr>
                <w:rFonts w:ascii="Calibri" w:eastAsia="Calibri" w:hAnsi="Calibri" w:cs="Calibri"/>
                <w:b/>
                <w:color w:val="FFFFFF"/>
                <w:sz w:val="17"/>
              </w:rPr>
              <w:t>**VeriMind**</w:t>
            </w:r>
          </w:p>
        </w:tc>
      </w:tr>
      <w:tr w:rsidR="000B22E3" w14:paraId="03F35648" w14:textId="77777777">
        <w:trPr>
          <w:jc w:val="center"/>
        </w:trPr>
        <w:tc>
          <w:tcPr>
            <w:tcW w:w="2664" w:type="dxa"/>
            <w:vAlign w:val="center"/>
          </w:tcPr>
          <w:p w14:paraId="764BE29E" w14:textId="77777777" w:rsidR="000B22E3" w:rsidRDefault="00000000">
            <w:pPr>
              <w:spacing w:before="40" w:after="40" w:line="254" w:lineRule="auto"/>
              <w:rPr>
                <w:color w:val="222833"/>
              </w:rPr>
            </w:pPr>
            <w:r>
              <w:rPr>
                <w:color w:val="222833"/>
                <w:sz w:val="17"/>
              </w:rPr>
              <w:t>Grounded in user document</w:t>
            </w:r>
          </w:p>
        </w:tc>
        <w:tc>
          <w:tcPr>
            <w:tcW w:w="1152" w:type="dxa"/>
            <w:vAlign w:val="center"/>
          </w:tcPr>
          <w:p w14:paraId="5841C0B5" w14:textId="77777777" w:rsidR="000B22E3" w:rsidRDefault="00000000">
            <w:pPr>
              <w:spacing w:before="40" w:after="40" w:line="254" w:lineRule="auto"/>
              <w:rPr>
                <w:color w:val="222833"/>
              </w:rPr>
            </w:pPr>
            <w:r>
              <w:rPr>
                <w:color w:val="222833"/>
                <w:sz w:val="17"/>
              </w:rPr>
              <w:t>No</w:t>
            </w:r>
          </w:p>
        </w:tc>
        <w:tc>
          <w:tcPr>
            <w:tcW w:w="1440" w:type="dxa"/>
            <w:vAlign w:val="center"/>
          </w:tcPr>
          <w:p w14:paraId="6D8ABC96" w14:textId="77777777" w:rsidR="000B22E3" w:rsidRDefault="00000000">
            <w:pPr>
              <w:spacing w:before="40" w:after="40" w:line="254" w:lineRule="auto"/>
              <w:rPr>
                <w:color w:val="222833"/>
              </w:rPr>
            </w:pPr>
            <w:r>
              <w:rPr>
                <w:color w:val="222833"/>
                <w:sz w:val="17"/>
              </w:rPr>
              <w:t>Yes</w:t>
            </w:r>
          </w:p>
        </w:tc>
        <w:tc>
          <w:tcPr>
            <w:tcW w:w="1512" w:type="dxa"/>
            <w:vAlign w:val="center"/>
          </w:tcPr>
          <w:p w14:paraId="7E71C8B7" w14:textId="77777777" w:rsidR="000B22E3" w:rsidRDefault="00000000">
            <w:pPr>
              <w:spacing w:before="40" w:after="40" w:line="254" w:lineRule="auto"/>
              <w:rPr>
                <w:color w:val="222833"/>
              </w:rPr>
            </w:pPr>
            <w:r>
              <w:rPr>
                <w:color w:val="222833"/>
                <w:sz w:val="17"/>
              </w:rPr>
              <w:t>No</w:t>
            </w:r>
          </w:p>
        </w:tc>
        <w:tc>
          <w:tcPr>
            <w:tcW w:w="1512" w:type="dxa"/>
            <w:vAlign w:val="center"/>
          </w:tcPr>
          <w:p w14:paraId="6E2E08FE" w14:textId="77777777" w:rsidR="000B22E3" w:rsidRDefault="00000000">
            <w:pPr>
              <w:spacing w:before="40" w:after="40" w:line="254" w:lineRule="auto"/>
              <w:rPr>
                <w:color w:val="222833"/>
              </w:rPr>
            </w:pPr>
            <w:r>
              <w:rPr>
                <w:color w:val="222833"/>
                <w:sz w:val="17"/>
              </w:rPr>
              <w:t>No</w:t>
            </w:r>
          </w:p>
        </w:tc>
        <w:tc>
          <w:tcPr>
            <w:tcW w:w="1224" w:type="dxa"/>
            <w:vAlign w:val="center"/>
          </w:tcPr>
          <w:p w14:paraId="771BE37E" w14:textId="77777777" w:rsidR="000B22E3" w:rsidRDefault="00000000">
            <w:pPr>
              <w:spacing w:before="40" w:after="40" w:line="254" w:lineRule="auto"/>
              <w:rPr>
                <w:color w:val="222833"/>
              </w:rPr>
            </w:pPr>
            <w:r>
              <w:rPr>
                <w:b/>
                <w:color w:val="222833"/>
                <w:sz w:val="17"/>
              </w:rPr>
              <w:t>Yes</w:t>
            </w:r>
          </w:p>
        </w:tc>
      </w:tr>
      <w:tr w:rsidR="000B22E3" w14:paraId="393C0ED6" w14:textId="77777777">
        <w:trPr>
          <w:jc w:val="center"/>
        </w:trPr>
        <w:tc>
          <w:tcPr>
            <w:tcW w:w="2664" w:type="dxa"/>
            <w:shd w:val="clear" w:color="auto" w:fill="F4F6F9"/>
            <w:vAlign w:val="center"/>
          </w:tcPr>
          <w:p w14:paraId="2941C539" w14:textId="77777777" w:rsidR="000B22E3" w:rsidRDefault="00000000">
            <w:pPr>
              <w:spacing w:before="40" w:after="40" w:line="254" w:lineRule="auto"/>
              <w:rPr>
                <w:color w:val="222833"/>
              </w:rPr>
            </w:pPr>
            <w:r>
              <w:rPr>
                <w:color w:val="222833"/>
                <w:sz w:val="17"/>
              </w:rPr>
              <w:t>Multi-stage structured reasoning</w:t>
            </w:r>
          </w:p>
        </w:tc>
        <w:tc>
          <w:tcPr>
            <w:tcW w:w="1152" w:type="dxa"/>
            <w:shd w:val="clear" w:color="auto" w:fill="F4F6F9"/>
            <w:vAlign w:val="center"/>
          </w:tcPr>
          <w:p w14:paraId="5B37F6F8" w14:textId="77777777" w:rsidR="000B22E3" w:rsidRDefault="00000000">
            <w:pPr>
              <w:spacing w:before="40" w:after="40" w:line="254" w:lineRule="auto"/>
              <w:rPr>
                <w:color w:val="222833"/>
              </w:rPr>
            </w:pPr>
            <w:r>
              <w:rPr>
                <w:color w:val="222833"/>
                <w:sz w:val="17"/>
              </w:rPr>
              <w:t>No</w:t>
            </w:r>
          </w:p>
        </w:tc>
        <w:tc>
          <w:tcPr>
            <w:tcW w:w="1440" w:type="dxa"/>
            <w:shd w:val="clear" w:color="auto" w:fill="F4F6F9"/>
            <w:vAlign w:val="center"/>
          </w:tcPr>
          <w:p w14:paraId="0D0A6B14" w14:textId="77777777" w:rsidR="000B22E3" w:rsidRDefault="00000000">
            <w:pPr>
              <w:spacing w:before="40" w:after="40" w:line="254" w:lineRule="auto"/>
              <w:rPr>
                <w:color w:val="222833"/>
              </w:rPr>
            </w:pPr>
            <w:r>
              <w:rPr>
                <w:color w:val="222833"/>
                <w:sz w:val="17"/>
              </w:rPr>
              <w:t>No</w:t>
            </w:r>
          </w:p>
        </w:tc>
        <w:tc>
          <w:tcPr>
            <w:tcW w:w="1512" w:type="dxa"/>
            <w:shd w:val="clear" w:color="auto" w:fill="F4F6F9"/>
            <w:vAlign w:val="center"/>
          </w:tcPr>
          <w:p w14:paraId="63BA8FB7" w14:textId="77777777" w:rsidR="000B22E3" w:rsidRDefault="00000000">
            <w:pPr>
              <w:spacing w:before="40" w:after="40" w:line="254" w:lineRule="auto"/>
              <w:rPr>
                <w:color w:val="222833"/>
              </w:rPr>
            </w:pPr>
            <w:r>
              <w:rPr>
                <w:color w:val="222833"/>
                <w:sz w:val="17"/>
              </w:rPr>
              <w:t>Yes</w:t>
            </w:r>
          </w:p>
        </w:tc>
        <w:tc>
          <w:tcPr>
            <w:tcW w:w="1512" w:type="dxa"/>
            <w:shd w:val="clear" w:color="auto" w:fill="F4F6F9"/>
            <w:vAlign w:val="center"/>
          </w:tcPr>
          <w:p w14:paraId="07285B31" w14:textId="77777777" w:rsidR="000B22E3" w:rsidRDefault="00000000">
            <w:pPr>
              <w:spacing w:before="40" w:after="40" w:line="254" w:lineRule="auto"/>
              <w:rPr>
                <w:color w:val="222833"/>
              </w:rPr>
            </w:pPr>
            <w:r>
              <w:rPr>
                <w:color w:val="222833"/>
                <w:sz w:val="17"/>
              </w:rPr>
              <w:t>No</w:t>
            </w:r>
          </w:p>
        </w:tc>
        <w:tc>
          <w:tcPr>
            <w:tcW w:w="1224" w:type="dxa"/>
            <w:shd w:val="clear" w:color="auto" w:fill="F4F6F9"/>
            <w:vAlign w:val="center"/>
          </w:tcPr>
          <w:p w14:paraId="323F1602" w14:textId="77777777" w:rsidR="000B22E3" w:rsidRDefault="00000000">
            <w:pPr>
              <w:spacing w:before="40" w:after="40" w:line="254" w:lineRule="auto"/>
              <w:rPr>
                <w:color w:val="222833"/>
              </w:rPr>
            </w:pPr>
            <w:r>
              <w:rPr>
                <w:b/>
                <w:color w:val="222833"/>
                <w:sz w:val="17"/>
              </w:rPr>
              <w:t>Yes</w:t>
            </w:r>
          </w:p>
        </w:tc>
      </w:tr>
      <w:tr w:rsidR="000B22E3" w14:paraId="14E6089A" w14:textId="77777777">
        <w:trPr>
          <w:jc w:val="center"/>
        </w:trPr>
        <w:tc>
          <w:tcPr>
            <w:tcW w:w="2664" w:type="dxa"/>
            <w:vAlign w:val="center"/>
          </w:tcPr>
          <w:p w14:paraId="501205DA" w14:textId="77777777" w:rsidR="000B22E3" w:rsidRDefault="00000000">
            <w:pPr>
              <w:spacing w:before="40" w:after="40" w:line="254" w:lineRule="auto"/>
              <w:rPr>
                <w:color w:val="222833"/>
              </w:rPr>
            </w:pPr>
            <w:r>
              <w:rPr>
                <w:color w:val="222833"/>
                <w:sz w:val="17"/>
              </w:rPr>
              <w:t>Explicit critique stage</w:t>
            </w:r>
          </w:p>
        </w:tc>
        <w:tc>
          <w:tcPr>
            <w:tcW w:w="1152" w:type="dxa"/>
            <w:vAlign w:val="center"/>
          </w:tcPr>
          <w:p w14:paraId="5E775B6D" w14:textId="77777777" w:rsidR="000B22E3" w:rsidRDefault="00000000">
            <w:pPr>
              <w:spacing w:before="40" w:after="40" w:line="254" w:lineRule="auto"/>
              <w:rPr>
                <w:color w:val="222833"/>
              </w:rPr>
            </w:pPr>
            <w:r>
              <w:rPr>
                <w:color w:val="222833"/>
                <w:sz w:val="17"/>
              </w:rPr>
              <w:t>No</w:t>
            </w:r>
          </w:p>
        </w:tc>
        <w:tc>
          <w:tcPr>
            <w:tcW w:w="1440" w:type="dxa"/>
            <w:vAlign w:val="center"/>
          </w:tcPr>
          <w:p w14:paraId="23FB5FA2" w14:textId="77777777" w:rsidR="000B22E3" w:rsidRDefault="00000000">
            <w:pPr>
              <w:spacing w:before="40" w:after="40" w:line="254" w:lineRule="auto"/>
              <w:rPr>
                <w:color w:val="222833"/>
              </w:rPr>
            </w:pPr>
            <w:r>
              <w:rPr>
                <w:color w:val="222833"/>
                <w:sz w:val="17"/>
              </w:rPr>
              <w:t>No</w:t>
            </w:r>
          </w:p>
        </w:tc>
        <w:tc>
          <w:tcPr>
            <w:tcW w:w="1512" w:type="dxa"/>
            <w:vAlign w:val="center"/>
          </w:tcPr>
          <w:p w14:paraId="7D908711" w14:textId="77777777" w:rsidR="000B22E3" w:rsidRDefault="00000000">
            <w:pPr>
              <w:spacing w:before="40" w:after="40" w:line="254" w:lineRule="auto"/>
              <w:rPr>
                <w:color w:val="222833"/>
              </w:rPr>
            </w:pPr>
            <w:r>
              <w:rPr>
                <w:color w:val="222833"/>
                <w:sz w:val="17"/>
              </w:rPr>
              <w:t>Partial</w:t>
            </w:r>
          </w:p>
        </w:tc>
        <w:tc>
          <w:tcPr>
            <w:tcW w:w="1512" w:type="dxa"/>
            <w:vAlign w:val="center"/>
          </w:tcPr>
          <w:p w14:paraId="2C9A8060" w14:textId="77777777" w:rsidR="000B22E3" w:rsidRDefault="00000000">
            <w:pPr>
              <w:spacing w:before="40" w:after="40" w:line="254" w:lineRule="auto"/>
              <w:rPr>
                <w:color w:val="222833"/>
              </w:rPr>
            </w:pPr>
            <w:r>
              <w:rPr>
                <w:color w:val="222833"/>
                <w:sz w:val="17"/>
              </w:rPr>
              <w:t>No</w:t>
            </w:r>
          </w:p>
        </w:tc>
        <w:tc>
          <w:tcPr>
            <w:tcW w:w="1224" w:type="dxa"/>
            <w:vAlign w:val="center"/>
          </w:tcPr>
          <w:p w14:paraId="3E3BBD9D" w14:textId="77777777" w:rsidR="000B22E3" w:rsidRDefault="00000000">
            <w:pPr>
              <w:spacing w:before="40" w:after="40" w:line="254" w:lineRule="auto"/>
              <w:rPr>
                <w:color w:val="222833"/>
              </w:rPr>
            </w:pPr>
            <w:r>
              <w:rPr>
                <w:b/>
                <w:color w:val="222833"/>
                <w:sz w:val="17"/>
              </w:rPr>
              <w:t>Yes</w:t>
            </w:r>
          </w:p>
        </w:tc>
      </w:tr>
      <w:tr w:rsidR="000B22E3" w14:paraId="6522B11B" w14:textId="77777777">
        <w:trPr>
          <w:jc w:val="center"/>
        </w:trPr>
        <w:tc>
          <w:tcPr>
            <w:tcW w:w="2664" w:type="dxa"/>
            <w:shd w:val="clear" w:color="auto" w:fill="F4F6F9"/>
            <w:vAlign w:val="center"/>
          </w:tcPr>
          <w:p w14:paraId="57E4CA3F" w14:textId="77777777" w:rsidR="000B22E3" w:rsidRDefault="00000000">
            <w:pPr>
              <w:spacing w:before="40" w:after="40" w:line="254" w:lineRule="auto"/>
              <w:rPr>
                <w:color w:val="222833"/>
              </w:rPr>
            </w:pPr>
            <w:r>
              <w:rPr>
                <w:color w:val="222833"/>
                <w:sz w:val="17"/>
              </w:rPr>
              <w:t>Independent verification</w:t>
            </w:r>
          </w:p>
        </w:tc>
        <w:tc>
          <w:tcPr>
            <w:tcW w:w="1152" w:type="dxa"/>
            <w:shd w:val="clear" w:color="auto" w:fill="F4F6F9"/>
            <w:vAlign w:val="center"/>
          </w:tcPr>
          <w:p w14:paraId="7F2FA59B" w14:textId="77777777" w:rsidR="000B22E3" w:rsidRDefault="00000000">
            <w:pPr>
              <w:spacing w:before="40" w:after="40" w:line="254" w:lineRule="auto"/>
              <w:rPr>
                <w:color w:val="222833"/>
              </w:rPr>
            </w:pPr>
            <w:r>
              <w:rPr>
                <w:color w:val="222833"/>
                <w:sz w:val="17"/>
              </w:rPr>
              <w:t>No</w:t>
            </w:r>
          </w:p>
        </w:tc>
        <w:tc>
          <w:tcPr>
            <w:tcW w:w="1440" w:type="dxa"/>
            <w:shd w:val="clear" w:color="auto" w:fill="F4F6F9"/>
            <w:vAlign w:val="center"/>
          </w:tcPr>
          <w:p w14:paraId="61F11987" w14:textId="77777777" w:rsidR="000B22E3" w:rsidRDefault="00000000">
            <w:pPr>
              <w:spacing w:before="40" w:after="40" w:line="254" w:lineRule="auto"/>
              <w:rPr>
                <w:color w:val="222833"/>
              </w:rPr>
            </w:pPr>
            <w:r>
              <w:rPr>
                <w:color w:val="222833"/>
                <w:sz w:val="17"/>
              </w:rPr>
              <w:t>No</w:t>
            </w:r>
          </w:p>
        </w:tc>
        <w:tc>
          <w:tcPr>
            <w:tcW w:w="1512" w:type="dxa"/>
            <w:shd w:val="clear" w:color="auto" w:fill="F4F6F9"/>
            <w:vAlign w:val="center"/>
          </w:tcPr>
          <w:p w14:paraId="796D315F" w14:textId="77777777" w:rsidR="000B22E3" w:rsidRDefault="00000000">
            <w:pPr>
              <w:spacing w:before="40" w:after="40" w:line="254" w:lineRule="auto"/>
              <w:rPr>
                <w:color w:val="222833"/>
              </w:rPr>
            </w:pPr>
            <w:r>
              <w:rPr>
                <w:color w:val="222833"/>
                <w:sz w:val="17"/>
              </w:rPr>
              <w:t>No</w:t>
            </w:r>
          </w:p>
        </w:tc>
        <w:tc>
          <w:tcPr>
            <w:tcW w:w="1512" w:type="dxa"/>
            <w:shd w:val="clear" w:color="auto" w:fill="F4F6F9"/>
            <w:vAlign w:val="center"/>
          </w:tcPr>
          <w:p w14:paraId="6D0C07D7" w14:textId="77777777" w:rsidR="000B22E3" w:rsidRDefault="00000000">
            <w:pPr>
              <w:spacing w:before="40" w:after="40" w:line="254" w:lineRule="auto"/>
              <w:rPr>
                <w:color w:val="222833"/>
              </w:rPr>
            </w:pPr>
            <w:r>
              <w:rPr>
                <w:color w:val="222833"/>
                <w:sz w:val="17"/>
              </w:rPr>
              <w:t>Yes</w:t>
            </w:r>
          </w:p>
        </w:tc>
        <w:tc>
          <w:tcPr>
            <w:tcW w:w="1224" w:type="dxa"/>
            <w:shd w:val="clear" w:color="auto" w:fill="F4F6F9"/>
            <w:vAlign w:val="center"/>
          </w:tcPr>
          <w:p w14:paraId="0195A68A" w14:textId="77777777" w:rsidR="000B22E3" w:rsidRDefault="00000000">
            <w:pPr>
              <w:spacing w:before="40" w:after="40" w:line="254" w:lineRule="auto"/>
              <w:rPr>
                <w:color w:val="222833"/>
              </w:rPr>
            </w:pPr>
            <w:r>
              <w:rPr>
                <w:b/>
                <w:color w:val="222833"/>
                <w:sz w:val="17"/>
              </w:rPr>
              <w:t>Yes</w:t>
            </w:r>
          </w:p>
        </w:tc>
      </w:tr>
      <w:tr w:rsidR="000B22E3" w14:paraId="5395C708" w14:textId="77777777">
        <w:trPr>
          <w:jc w:val="center"/>
        </w:trPr>
        <w:tc>
          <w:tcPr>
            <w:tcW w:w="2664" w:type="dxa"/>
            <w:vAlign w:val="center"/>
          </w:tcPr>
          <w:p w14:paraId="7EF142C1" w14:textId="77777777" w:rsidR="000B22E3" w:rsidRDefault="00000000">
            <w:pPr>
              <w:spacing w:before="40" w:after="40" w:line="254" w:lineRule="auto"/>
              <w:rPr>
                <w:color w:val="222833"/>
              </w:rPr>
            </w:pPr>
            <w:r>
              <w:rPr>
                <w:color w:val="222833"/>
                <w:sz w:val="17"/>
              </w:rPr>
              <w:t>Confidence score</w:t>
            </w:r>
          </w:p>
        </w:tc>
        <w:tc>
          <w:tcPr>
            <w:tcW w:w="1152" w:type="dxa"/>
            <w:vAlign w:val="center"/>
          </w:tcPr>
          <w:p w14:paraId="089AEBA4" w14:textId="77777777" w:rsidR="000B22E3" w:rsidRDefault="00000000">
            <w:pPr>
              <w:spacing w:before="40" w:after="40" w:line="254" w:lineRule="auto"/>
              <w:rPr>
                <w:color w:val="222833"/>
              </w:rPr>
            </w:pPr>
            <w:r>
              <w:rPr>
                <w:color w:val="222833"/>
                <w:sz w:val="17"/>
              </w:rPr>
              <w:t>No</w:t>
            </w:r>
          </w:p>
        </w:tc>
        <w:tc>
          <w:tcPr>
            <w:tcW w:w="1440" w:type="dxa"/>
            <w:vAlign w:val="center"/>
          </w:tcPr>
          <w:p w14:paraId="3A4E9A11" w14:textId="77777777" w:rsidR="000B22E3" w:rsidRDefault="00000000">
            <w:pPr>
              <w:spacing w:before="40" w:after="40" w:line="254" w:lineRule="auto"/>
              <w:rPr>
                <w:color w:val="222833"/>
              </w:rPr>
            </w:pPr>
            <w:r>
              <w:rPr>
                <w:color w:val="222833"/>
                <w:sz w:val="17"/>
              </w:rPr>
              <w:t>No</w:t>
            </w:r>
          </w:p>
        </w:tc>
        <w:tc>
          <w:tcPr>
            <w:tcW w:w="1512" w:type="dxa"/>
            <w:vAlign w:val="center"/>
          </w:tcPr>
          <w:p w14:paraId="74794D72" w14:textId="77777777" w:rsidR="000B22E3" w:rsidRDefault="00000000">
            <w:pPr>
              <w:spacing w:before="40" w:after="40" w:line="254" w:lineRule="auto"/>
              <w:rPr>
                <w:color w:val="222833"/>
              </w:rPr>
            </w:pPr>
            <w:r>
              <w:rPr>
                <w:color w:val="222833"/>
                <w:sz w:val="17"/>
              </w:rPr>
              <w:t>No</w:t>
            </w:r>
          </w:p>
        </w:tc>
        <w:tc>
          <w:tcPr>
            <w:tcW w:w="1512" w:type="dxa"/>
            <w:vAlign w:val="center"/>
          </w:tcPr>
          <w:p w14:paraId="6C9D155C" w14:textId="77777777" w:rsidR="000B22E3" w:rsidRDefault="00000000">
            <w:pPr>
              <w:spacing w:before="40" w:after="40" w:line="254" w:lineRule="auto"/>
              <w:rPr>
                <w:color w:val="222833"/>
              </w:rPr>
            </w:pPr>
            <w:r>
              <w:rPr>
                <w:color w:val="222833"/>
                <w:sz w:val="17"/>
              </w:rPr>
              <w:t>Partial</w:t>
            </w:r>
          </w:p>
        </w:tc>
        <w:tc>
          <w:tcPr>
            <w:tcW w:w="1224" w:type="dxa"/>
            <w:vAlign w:val="center"/>
          </w:tcPr>
          <w:p w14:paraId="61494981" w14:textId="77777777" w:rsidR="000B22E3" w:rsidRDefault="00000000">
            <w:pPr>
              <w:spacing w:before="40" w:after="40" w:line="254" w:lineRule="auto"/>
              <w:rPr>
                <w:color w:val="222833"/>
              </w:rPr>
            </w:pPr>
            <w:r>
              <w:rPr>
                <w:b/>
                <w:color w:val="222833"/>
                <w:sz w:val="17"/>
              </w:rPr>
              <w:t>Yes</w:t>
            </w:r>
          </w:p>
        </w:tc>
      </w:tr>
      <w:tr w:rsidR="000B22E3" w14:paraId="3B78BD68" w14:textId="77777777">
        <w:trPr>
          <w:jc w:val="center"/>
        </w:trPr>
        <w:tc>
          <w:tcPr>
            <w:tcW w:w="2664" w:type="dxa"/>
            <w:shd w:val="clear" w:color="auto" w:fill="F4F6F9"/>
            <w:vAlign w:val="center"/>
          </w:tcPr>
          <w:p w14:paraId="340170B3" w14:textId="77777777" w:rsidR="000B22E3" w:rsidRDefault="00000000">
            <w:pPr>
              <w:spacing w:before="40" w:after="40" w:line="254" w:lineRule="auto"/>
              <w:rPr>
                <w:color w:val="222833"/>
              </w:rPr>
            </w:pPr>
            <w:r>
              <w:rPr>
                <w:color w:val="222833"/>
                <w:sz w:val="17"/>
              </w:rPr>
              <w:lastRenderedPageBreak/>
              <w:t>Page-level citations</w:t>
            </w:r>
          </w:p>
        </w:tc>
        <w:tc>
          <w:tcPr>
            <w:tcW w:w="1152" w:type="dxa"/>
            <w:shd w:val="clear" w:color="auto" w:fill="F4F6F9"/>
            <w:vAlign w:val="center"/>
          </w:tcPr>
          <w:p w14:paraId="364D40FE" w14:textId="77777777" w:rsidR="000B22E3" w:rsidRDefault="00000000">
            <w:pPr>
              <w:spacing w:before="40" w:after="40" w:line="254" w:lineRule="auto"/>
              <w:rPr>
                <w:color w:val="222833"/>
              </w:rPr>
            </w:pPr>
            <w:r>
              <w:rPr>
                <w:color w:val="222833"/>
                <w:sz w:val="17"/>
              </w:rPr>
              <w:t>No</w:t>
            </w:r>
          </w:p>
        </w:tc>
        <w:tc>
          <w:tcPr>
            <w:tcW w:w="1440" w:type="dxa"/>
            <w:shd w:val="clear" w:color="auto" w:fill="F4F6F9"/>
            <w:vAlign w:val="center"/>
          </w:tcPr>
          <w:p w14:paraId="4CC3326E" w14:textId="77777777" w:rsidR="000B22E3" w:rsidRDefault="00000000">
            <w:pPr>
              <w:spacing w:before="40" w:after="40" w:line="254" w:lineRule="auto"/>
              <w:rPr>
                <w:color w:val="222833"/>
              </w:rPr>
            </w:pPr>
            <w:r>
              <w:rPr>
                <w:color w:val="222833"/>
                <w:sz w:val="17"/>
              </w:rPr>
              <w:t>Partial</w:t>
            </w:r>
          </w:p>
        </w:tc>
        <w:tc>
          <w:tcPr>
            <w:tcW w:w="1512" w:type="dxa"/>
            <w:shd w:val="clear" w:color="auto" w:fill="F4F6F9"/>
            <w:vAlign w:val="center"/>
          </w:tcPr>
          <w:p w14:paraId="77727DD9" w14:textId="77777777" w:rsidR="000B22E3" w:rsidRDefault="00000000">
            <w:pPr>
              <w:spacing w:before="40" w:after="40" w:line="254" w:lineRule="auto"/>
              <w:rPr>
                <w:color w:val="222833"/>
              </w:rPr>
            </w:pPr>
            <w:r>
              <w:rPr>
                <w:color w:val="222833"/>
                <w:sz w:val="17"/>
              </w:rPr>
              <w:t>No</w:t>
            </w:r>
          </w:p>
        </w:tc>
        <w:tc>
          <w:tcPr>
            <w:tcW w:w="1512" w:type="dxa"/>
            <w:shd w:val="clear" w:color="auto" w:fill="F4F6F9"/>
            <w:vAlign w:val="center"/>
          </w:tcPr>
          <w:p w14:paraId="7E52F081" w14:textId="77777777" w:rsidR="000B22E3" w:rsidRDefault="00000000">
            <w:pPr>
              <w:spacing w:before="40" w:after="40" w:line="254" w:lineRule="auto"/>
              <w:rPr>
                <w:color w:val="222833"/>
              </w:rPr>
            </w:pPr>
            <w:r>
              <w:rPr>
                <w:color w:val="222833"/>
                <w:sz w:val="17"/>
              </w:rPr>
              <w:t>Yes</w:t>
            </w:r>
          </w:p>
        </w:tc>
        <w:tc>
          <w:tcPr>
            <w:tcW w:w="1224" w:type="dxa"/>
            <w:shd w:val="clear" w:color="auto" w:fill="F4F6F9"/>
            <w:vAlign w:val="center"/>
          </w:tcPr>
          <w:p w14:paraId="4EE17CAC" w14:textId="77777777" w:rsidR="000B22E3" w:rsidRDefault="00000000">
            <w:pPr>
              <w:spacing w:before="40" w:after="40" w:line="254" w:lineRule="auto"/>
              <w:rPr>
                <w:color w:val="222833"/>
              </w:rPr>
            </w:pPr>
            <w:r>
              <w:rPr>
                <w:b/>
                <w:color w:val="222833"/>
                <w:sz w:val="17"/>
              </w:rPr>
              <w:t>Yes</w:t>
            </w:r>
          </w:p>
        </w:tc>
      </w:tr>
      <w:tr w:rsidR="000B22E3" w14:paraId="4679EFAF" w14:textId="77777777">
        <w:trPr>
          <w:jc w:val="center"/>
        </w:trPr>
        <w:tc>
          <w:tcPr>
            <w:tcW w:w="2664" w:type="dxa"/>
            <w:vAlign w:val="center"/>
          </w:tcPr>
          <w:p w14:paraId="22072057" w14:textId="77777777" w:rsidR="000B22E3" w:rsidRDefault="00000000">
            <w:pPr>
              <w:spacing w:before="40" w:after="40" w:line="254" w:lineRule="auto"/>
              <w:rPr>
                <w:color w:val="222833"/>
              </w:rPr>
            </w:pPr>
            <w:r>
              <w:rPr>
                <w:color w:val="222833"/>
                <w:sz w:val="17"/>
              </w:rPr>
              <w:t>Auditable intermediate output</w:t>
            </w:r>
          </w:p>
        </w:tc>
        <w:tc>
          <w:tcPr>
            <w:tcW w:w="1152" w:type="dxa"/>
            <w:vAlign w:val="center"/>
          </w:tcPr>
          <w:p w14:paraId="0670701E" w14:textId="77777777" w:rsidR="000B22E3" w:rsidRDefault="00000000">
            <w:pPr>
              <w:spacing w:before="40" w:after="40" w:line="254" w:lineRule="auto"/>
              <w:rPr>
                <w:color w:val="222833"/>
              </w:rPr>
            </w:pPr>
            <w:r>
              <w:rPr>
                <w:color w:val="222833"/>
                <w:sz w:val="17"/>
              </w:rPr>
              <w:t>No</w:t>
            </w:r>
          </w:p>
        </w:tc>
        <w:tc>
          <w:tcPr>
            <w:tcW w:w="1440" w:type="dxa"/>
            <w:vAlign w:val="center"/>
          </w:tcPr>
          <w:p w14:paraId="2289DF74" w14:textId="77777777" w:rsidR="000B22E3" w:rsidRDefault="00000000">
            <w:pPr>
              <w:spacing w:before="40" w:after="40" w:line="254" w:lineRule="auto"/>
              <w:rPr>
                <w:color w:val="222833"/>
              </w:rPr>
            </w:pPr>
            <w:r>
              <w:rPr>
                <w:color w:val="222833"/>
                <w:sz w:val="17"/>
              </w:rPr>
              <w:t>No</w:t>
            </w:r>
          </w:p>
        </w:tc>
        <w:tc>
          <w:tcPr>
            <w:tcW w:w="1512" w:type="dxa"/>
            <w:vAlign w:val="center"/>
          </w:tcPr>
          <w:p w14:paraId="1E4E3398" w14:textId="77777777" w:rsidR="000B22E3" w:rsidRDefault="00000000">
            <w:pPr>
              <w:spacing w:before="40" w:after="40" w:line="254" w:lineRule="auto"/>
              <w:rPr>
                <w:color w:val="222833"/>
              </w:rPr>
            </w:pPr>
            <w:r>
              <w:rPr>
                <w:color w:val="222833"/>
                <w:sz w:val="17"/>
              </w:rPr>
              <w:t>Partial</w:t>
            </w:r>
          </w:p>
        </w:tc>
        <w:tc>
          <w:tcPr>
            <w:tcW w:w="1512" w:type="dxa"/>
            <w:vAlign w:val="center"/>
          </w:tcPr>
          <w:p w14:paraId="391E0884" w14:textId="77777777" w:rsidR="000B22E3" w:rsidRDefault="00000000">
            <w:pPr>
              <w:spacing w:before="40" w:after="40" w:line="254" w:lineRule="auto"/>
              <w:rPr>
                <w:color w:val="222833"/>
              </w:rPr>
            </w:pPr>
            <w:r>
              <w:rPr>
                <w:color w:val="222833"/>
                <w:sz w:val="17"/>
              </w:rPr>
              <w:t>No</w:t>
            </w:r>
          </w:p>
        </w:tc>
        <w:tc>
          <w:tcPr>
            <w:tcW w:w="1224" w:type="dxa"/>
            <w:vAlign w:val="center"/>
          </w:tcPr>
          <w:p w14:paraId="50396F91" w14:textId="77777777" w:rsidR="000B22E3" w:rsidRDefault="00000000">
            <w:pPr>
              <w:spacing w:before="40" w:after="40" w:line="254" w:lineRule="auto"/>
              <w:rPr>
                <w:color w:val="222833"/>
              </w:rPr>
            </w:pPr>
            <w:r>
              <w:rPr>
                <w:b/>
                <w:color w:val="222833"/>
                <w:sz w:val="17"/>
              </w:rPr>
              <w:t>Yes</w:t>
            </w:r>
          </w:p>
        </w:tc>
      </w:tr>
    </w:tbl>
    <w:p w14:paraId="4EECD687" w14:textId="77777777" w:rsidR="000B22E3" w:rsidRDefault="000B22E3">
      <w:pPr>
        <w:spacing w:after="80" w:line="307" w:lineRule="auto"/>
        <w:jc w:val="both"/>
        <w:rPr>
          <w:color w:val="222833"/>
          <w:szCs w:val="22"/>
        </w:rPr>
      </w:pPr>
    </w:p>
    <w:p w14:paraId="6EEEDD98" w14:textId="77777777" w:rsidR="000B22E3" w:rsidRDefault="00000000">
      <w:pPr>
        <w:spacing w:after="160" w:line="307" w:lineRule="auto"/>
        <w:jc w:val="both"/>
        <w:rPr>
          <w:color w:val="222833"/>
          <w:szCs w:val="22"/>
        </w:rPr>
      </w:pPr>
      <w:r>
        <w:rPr>
          <w:color w:val="222833"/>
          <w:szCs w:val="22"/>
        </w:rPr>
        <w:t>This gap is the direct justification for the project. The claim to be tested is narrow and falsifiable: that composing retrieval, generation, structured critique and evidence-anchored verification into one explicit pipeline produces answers that are materially better grounded and more auditable than single-pass RAG, at a cost that remains acceptable for interactive use.</w:t>
      </w:r>
    </w:p>
    <w:p w14:paraId="5CB80747" w14:textId="77777777" w:rsidR="000B22E3" w:rsidRDefault="00000000">
      <w:pPr>
        <w:spacing w:after="160" w:line="307" w:lineRule="auto"/>
        <w:jc w:val="both"/>
        <w:rPr>
          <w:color w:val="222833"/>
          <w:szCs w:val="22"/>
        </w:rPr>
      </w:pPr>
      <w:r>
        <w:rPr>
          <w:rFonts w:cstheme="minorBidi"/>
          <w:color w:val="222833"/>
          <w:szCs w:val="22"/>
        </w:rPr>
        <w:br w:type="page"/>
      </w:r>
    </w:p>
    <w:p w14:paraId="1AFC20C3" w14:textId="77777777" w:rsidR="000B22E3" w:rsidRDefault="00000000">
      <w:pPr>
        <w:keepNext/>
        <w:keepLines/>
        <w:spacing w:before="400" w:after="200" w:line="264" w:lineRule="auto"/>
        <w:outlineLvl w:val="0"/>
        <w:rPr>
          <w:rFonts w:ascii="Calibri" w:eastAsia="Calibri" w:hAnsi="Calibri"/>
          <w:b/>
          <w:bCs/>
          <w:color w:val="1B2A41"/>
          <w:sz w:val="34"/>
          <w:szCs w:val="28"/>
        </w:rPr>
      </w:pPr>
      <w:r>
        <w:rPr>
          <w:rFonts w:ascii="Calibri" w:eastAsia="Calibri" w:hAnsi="Calibri" w:cstheme="majorBidi"/>
          <w:b/>
          <w:bCs/>
          <w:color w:val="1B2A41"/>
          <w:sz w:val="34"/>
          <w:szCs w:val="28"/>
        </w:rPr>
        <w:t>Chapter 3: Literature Survey</w:t>
      </w:r>
    </w:p>
    <w:p w14:paraId="558196E1" w14:textId="77777777" w:rsidR="000B22E3" w:rsidRDefault="00000000">
      <w:pPr>
        <w:spacing w:after="160" w:line="307" w:lineRule="auto"/>
        <w:jc w:val="both"/>
        <w:rPr>
          <w:color w:val="222833"/>
          <w:szCs w:val="22"/>
        </w:rPr>
      </w:pPr>
      <w:r>
        <w:rPr>
          <w:color w:val="222833"/>
          <w:szCs w:val="22"/>
        </w:rPr>
        <w:t>This chapter records the systematic reading undertaken during the research phase of the project, summarises the principal papers in a comparative table, and discusses the machine-learning foundations the implementation relies on.</w:t>
      </w:r>
    </w:p>
    <w:p w14:paraId="67861EDC"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3.1 Survey of Primary Literature</w:t>
      </w:r>
    </w:p>
    <w:tbl>
      <w:tblPr>
        <w:tblStyle w:val="TableGrid"/>
        <w:tblW w:w="0" w:type="auto"/>
        <w:jc w:val="center"/>
        <w:tblLayout w:type="fixed"/>
        <w:tblLook w:val="04A0" w:firstRow="1" w:lastRow="0" w:firstColumn="1" w:lastColumn="0" w:noHBand="0" w:noVBand="1"/>
      </w:tblPr>
      <w:tblGrid>
        <w:gridCol w:w="605"/>
        <w:gridCol w:w="1613"/>
        <w:gridCol w:w="2045"/>
        <w:gridCol w:w="2045"/>
        <w:gridCol w:w="2880"/>
      </w:tblGrid>
      <w:tr w:rsidR="000B22E3" w14:paraId="5102CD27" w14:textId="77777777">
        <w:trPr>
          <w:tblHeader/>
          <w:jc w:val="center"/>
        </w:trPr>
        <w:tc>
          <w:tcPr>
            <w:tcW w:w="605" w:type="dxa"/>
            <w:shd w:val="clear" w:color="auto" w:fill="1B2A41"/>
            <w:vAlign w:val="center"/>
          </w:tcPr>
          <w:p w14:paraId="1F5AD80F" w14:textId="77777777" w:rsidR="000B22E3" w:rsidRDefault="00000000">
            <w:pPr>
              <w:spacing w:before="40" w:after="40" w:line="252" w:lineRule="auto"/>
              <w:jc w:val="center"/>
              <w:rPr>
                <w:color w:val="222833"/>
              </w:rPr>
            </w:pPr>
            <w:r>
              <w:rPr>
                <w:rFonts w:ascii="Calibri" w:eastAsia="Calibri" w:hAnsi="Calibri" w:cs="Calibri"/>
                <w:b/>
                <w:color w:val="FFFFFF"/>
                <w:sz w:val="16"/>
              </w:rPr>
              <w:t>S. No.</w:t>
            </w:r>
          </w:p>
        </w:tc>
        <w:tc>
          <w:tcPr>
            <w:tcW w:w="1613" w:type="dxa"/>
            <w:shd w:val="clear" w:color="auto" w:fill="1B2A41"/>
            <w:vAlign w:val="center"/>
          </w:tcPr>
          <w:p w14:paraId="7B1F6DC5" w14:textId="77777777" w:rsidR="000B22E3" w:rsidRDefault="00000000">
            <w:pPr>
              <w:spacing w:before="40" w:after="40" w:line="252" w:lineRule="auto"/>
              <w:jc w:val="center"/>
              <w:rPr>
                <w:color w:val="222833"/>
              </w:rPr>
            </w:pPr>
            <w:r>
              <w:rPr>
                <w:rFonts w:ascii="Calibri" w:eastAsia="Calibri" w:hAnsi="Calibri" w:cs="Calibri"/>
                <w:b/>
                <w:color w:val="FFFFFF"/>
                <w:sz w:val="16"/>
              </w:rPr>
              <w:t>Author(s) &amp; Year</w:t>
            </w:r>
          </w:p>
        </w:tc>
        <w:tc>
          <w:tcPr>
            <w:tcW w:w="2045" w:type="dxa"/>
            <w:shd w:val="clear" w:color="auto" w:fill="1B2A41"/>
            <w:vAlign w:val="center"/>
          </w:tcPr>
          <w:p w14:paraId="7FC312DA" w14:textId="77777777" w:rsidR="000B22E3" w:rsidRDefault="00000000">
            <w:pPr>
              <w:spacing w:before="40" w:after="40" w:line="252" w:lineRule="auto"/>
              <w:jc w:val="center"/>
              <w:rPr>
                <w:color w:val="222833"/>
              </w:rPr>
            </w:pPr>
            <w:r>
              <w:rPr>
                <w:rFonts w:ascii="Calibri" w:eastAsia="Calibri" w:hAnsi="Calibri" w:cs="Calibri"/>
                <w:b/>
                <w:color w:val="FFFFFF"/>
                <w:sz w:val="16"/>
              </w:rPr>
              <w:t>Title / Venue</w:t>
            </w:r>
          </w:p>
        </w:tc>
        <w:tc>
          <w:tcPr>
            <w:tcW w:w="2045" w:type="dxa"/>
            <w:shd w:val="clear" w:color="auto" w:fill="1B2A41"/>
            <w:vAlign w:val="center"/>
          </w:tcPr>
          <w:p w14:paraId="79B731CC" w14:textId="77777777" w:rsidR="000B22E3" w:rsidRDefault="00000000">
            <w:pPr>
              <w:spacing w:before="40" w:after="40" w:line="252" w:lineRule="auto"/>
              <w:jc w:val="center"/>
              <w:rPr>
                <w:color w:val="222833"/>
              </w:rPr>
            </w:pPr>
            <w:r>
              <w:rPr>
                <w:rFonts w:ascii="Calibri" w:eastAsia="Calibri" w:hAnsi="Calibri" w:cs="Calibri"/>
                <w:b/>
                <w:color w:val="FFFFFF"/>
                <w:sz w:val="16"/>
              </w:rPr>
              <w:t>Method</w:t>
            </w:r>
          </w:p>
        </w:tc>
        <w:tc>
          <w:tcPr>
            <w:tcW w:w="2880" w:type="dxa"/>
            <w:shd w:val="clear" w:color="auto" w:fill="1B2A41"/>
            <w:vAlign w:val="center"/>
          </w:tcPr>
          <w:p w14:paraId="03FE6203" w14:textId="77777777" w:rsidR="000B22E3" w:rsidRDefault="00000000">
            <w:pPr>
              <w:spacing w:before="40" w:after="40" w:line="252" w:lineRule="auto"/>
              <w:jc w:val="center"/>
              <w:rPr>
                <w:color w:val="222833"/>
              </w:rPr>
            </w:pPr>
            <w:r>
              <w:rPr>
                <w:rFonts w:ascii="Calibri" w:eastAsia="Calibri" w:hAnsi="Calibri" w:cs="Calibri"/>
                <w:b/>
                <w:color w:val="FFFFFF"/>
                <w:sz w:val="16"/>
              </w:rPr>
              <w:t>Outcome &amp; Relevance to VeriMind</w:t>
            </w:r>
          </w:p>
        </w:tc>
      </w:tr>
      <w:tr w:rsidR="000B22E3" w14:paraId="31CD108F" w14:textId="77777777">
        <w:trPr>
          <w:jc w:val="center"/>
        </w:trPr>
        <w:tc>
          <w:tcPr>
            <w:tcW w:w="605" w:type="dxa"/>
            <w:vAlign w:val="center"/>
          </w:tcPr>
          <w:p w14:paraId="7385369E" w14:textId="77777777" w:rsidR="000B22E3" w:rsidRDefault="00000000">
            <w:pPr>
              <w:spacing w:before="40" w:after="40" w:line="254" w:lineRule="auto"/>
              <w:rPr>
                <w:color w:val="222833"/>
              </w:rPr>
            </w:pPr>
            <w:r>
              <w:rPr>
                <w:color w:val="222833"/>
                <w:sz w:val="16"/>
              </w:rPr>
              <w:t>1</w:t>
            </w:r>
          </w:p>
        </w:tc>
        <w:tc>
          <w:tcPr>
            <w:tcW w:w="1613" w:type="dxa"/>
            <w:vAlign w:val="center"/>
          </w:tcPr>
          <w:p w14:paraId="588D495A" w14:textId="77777777" w:rsidR="000B22E3" w:rsidRDefault="00000000">
            <w:pPr>
              <w:spacing w:before="40" w:after="40" w:line="254" w:lineRule="auto"/>
              <w:rPr>
                <w:color w:val="222833"/>
              </w:rPr>
            </w:pPr>
            <w:r>
              <w:rPr>
                <w:color w:val="222833"/>
                <w:sz w:val="16"/>
              </w:rPr>
              <w:t>Lewis et al. (2020)</w:t>
            </w:r>
            <w:r>
              <w:rPr>
                <w:color w:val="222833"/>
                <w:sz w:val="16"/>
              </w:rPr>
              <w:br/>
              <w:t>NeurIPS</w:t>
            </w:r>
          </w:p>
        </w:tc>
        <w:tc>
          <w:tcPr>
            <w:tcW w:w="2045" w:type="dxa"/>
            <w:vAlign w:val="center"/>
          </w:tcPr>
          <w:p w14:paraId="3F43E892" w14:textId="77777777" w:rsidR="000B22E3" w:rsidRDefault="00000000">
            <w:pPr>
              <w:spacing w:before="40" w:after="40" w:line="254" w:lineRule="auto"/>
              <w:rPr>
                <w:color w:val="222833"/>
              </w:rPr>
            </w:pPr>
            <w:r>
              <w:rPr>
                <w:color w:val="222833"/>
                <w:sz w:val="16"/>
              </w:rPr>
              <w:t>Retrieval-Augmented Generation for Knowledge-Intensive NLP Tasks</w:t>
            </w:r>
          </w:p>
        </w:tc>
        <w:tc>
          <w:tcPr>
            <w:tcW w:w="2045" w:type="dxa"/>
            <w:vAlign w:val="center"/>
          </w:tcPr>
          <w:p w14:paraId="2B3E11F1" w14:textId="77777777" w:rsidR="000B22E3" w:rsidRDefault="00000000">
            <w:pPr>
              <w:spacing w:before="40" w:after="40" w:line="254" w:lineRule="auto"/>
              <w:rPr>
                <w:color w:val="222833"/>
              </w:rPr>
            </w:pPr>
            <w:r>
              <w:rPr>
                <w:color w:val="222833"/>
                <w:sz w:val="16"/>
              </w:rPr>
              <w:t>Sequence-to-sequence model paired with a non-parametric retriever over an indexed document store</w:t>
            </w:r>
          </w:p>
        </w:tc>
        <w:tc>
          <w:tcPr>
            <w:tcW w:w="2880" w:type="dxa"/>
            <w:vAlign w:val="center"/>
          </w:tcPr>
          <w:p w14:paraId="0743096B" w14:textId="77777777" w:rsidR="000B22E3" w:rsidRDefault="00000000">
            <w:pPr>
              <w:spacing w:before="40" w:after="40" w:line="254" w:lineRule="auto"/>
              <w:rPr>
                <w:color w:val="222833"/>
              </w:rPr>
            </w:pPr>
            <w:r>
              <w:rPr>
                <w:color w:val="222833"/>
                <w:sz w:val="16"/>
              </w:rPr>
              <w:t>Established the retrieve-then-generate pattern that VeriMind's RAG layer implements, and quantified the grounding benefit.</w:t>
            </w:r>
          </w:p>
        </w:tc>
      </w:tr>
      <w:tr w:rsidR="000B22E3" w14:paraId="40E8432F" w14:textId="77777777">
        <w:trPr>
          <w:jc w:val="center"/>
        </w:trPr>
        <w:tc>
          <w:tcPr>
            <w:tcW w:w="605" w:type="dxa"/>
            <w:shd w:val="clear" w:color="auto" w:fill="F4F6F9"/>
            <w:vAlign w:val="center"/>
          </w:tcPr>
          <w:p w14:paraId="23010AC1" w14:textId="77777777" w:rsidR="000B22E3" w:rsidRDefault="00000000">
            <w:pPr>
              <w:spacing w:before="40" w:after="40" w:line="254" w:lineRule="auto"/>
              <w:rPr>
                <w:color w:val="222833"/>
              </w:rPr>
            </w:pPr>
            <w:r>
              <w:rPr>
                <w:color w:val="222833"/>
                <w:sz w:val="16"/>
              </w:rPr>
              <w:t>2</w:t>
            </w:r>
          </w:p>
        </w:tc>
        <w:tc>
          <w:tcPr>
            <w:tcW w:w="1613" w:type="dxa"/>
            <w:shd w:val="clear" w:color="auto" w:fill="F4F6F9"/>
            <w:vAlign w:val="center"/>
          </w:tcPr>
          <w:p w14:paraId="7A06488E" w14:textId="77777777" w:rsidR="000B22E3" w:rsidRDefault="00000000">
            <w:pPr>
              <w:spacing w:before="40" w:after="40" w:line="254" w:lineRule="auto"/>
              <w:rPr>
                <w:color w:val="222833"/>
              </w:rPr>
            </w:pPr>
            <w:r>
              <w:rPr>
                <w:color w:val="222833"/>
                <w:sz w:val="16"/>
              </w:rPr>
              <w:t>Karpukhin et al. (2020)</w:t>
            </w:r>
            <w:r>
              <w:rPr>
                <w:color w:val="222833"/>
                <w:sz w:val="16"/>
              </w:rPr>
              <w:br/>
              <w:t>EMNLP</w:t>
            </w:r>
          </w:p>
        </w:tc>
        <w:tc>
          <w:tcPr>
            <w:tcW w:w="2045" w:type="dxa"/>
            <w:shd w:val="clear" w:color="auto" w:fill="F4F6F9"/>
            <w:vAlign w:val="center"/>
          </w:tcPr>
          <w:p w14:paraId="5E1A6380" w14:textId="77777777" w:rsidR="000B22E3" w:rsidRDefault="00000000">
            <w:pPr>
              <w:spacing w:before="40" w:after="40" w:line="254" w:lineRule="auto"/>
              <w:rPr>
                <w:color w:val="222833"/>
              </w:rPr>
            </w:pPr>
            <w:r>
              <w:rPr>
                <w:color w:val="222833"/>
                <w:sz w:val="16"/>
              </w:rPr>
              <w:t>Dense Passage Retrieval for Open-Domain Question Answering</w:t>
            </w:r>
          </w:p>
        </w:tc>
        <w:tc>
          <w:tcPr>
            <w:tcW w:w="2045" w:type="dxa"/>
            <w:shd w:val="clear" w:color="auto" w:fill="F4F6F9"/>
            <w:vAlign w:val="center"/>
          </w:tcPr>
          <w:p w14:paraId="3567FF57" w14:textId="77777777" w:rsidR="000B22E3" w:rsidRDefault="00000000">
            <w:pPr>
              <w:spacing w:before="40" w:after="40" w:line="254" w:lineRule="auto"/>
              <w:rPr>
                <w:color w:val="222833"/>
              </w:rPr>
            </w:pPr>
            <w:r>
              <w:rPr>
                <w:color w:val="222833"/>
                <w:sz w:val="16"/>
              </w:rPr>
              <w:t>Bi-encoder dense retriever trained on question-passage pairs</w:t>
            </w:r>
          </w:p>
        </w:tc>
        <w:tc>
          <w:tcPr>
            <w:tcW w:w="2880" w:type="dxa"/>
            <w:shd w:val="clear" w:color="auto" w:fill="F4F6F9"/>
            <w:vAlign w:val="center"/>
          </w:tcPr>
          <w:p w14:paraId="71BB7E46" w14:textId="77777777" w:rsidR="000B22E3" w:rsidRDefault="00000000">
            <w:pPr>
              <w:spacing w:before="40" w:after="40" w:line="254" w:lineRule="auto"/>
              <w:rPr>
                <w:color w:val="222833"/>
              </w:rPr>
            </w:pPr>
            <w:r>
              <w:rPr>
                <w:color w:val="222833"/>
                <w:sz w:val="16"/>
              </w:rPr>
              <w:t>Benchmark for dense retrieval; evaluated against the classical TF-IDF approach selected for this project (Section 4.4).</w:t>
            </w:r>
          </w:p>
        </w:tc>
      </w:tr>
      <w:tr w:rsidR="000B22E3" w14:paraId="5A89050B" w14:textId="77777777">
        <w:trPr>
          <w:jc w:val="center"/>
        </w:trPr>
        <w:tc>
          <w:tcPr>
            <w:tcW w:w="605" w:type="dxa"/>
            <w:vAlign w:val="center"/>
          </w:tcPr>
          <w:p w14:paraId="29663060" w14:textId="77777777" w:rsidR="000B22E3" w:rsidRDefault="00000000">
            <w:pPr>
              <w:spacing w:before="40" w:after="40" w:line="254" w:lineRule="auto"/>
              <w:rPr>
                <w:color w:val="222833"/>
              </w:rPr>
            </w:pPr>
            <w:r>
              <w:rPr>
                <w:color w:val="222833"/>
                <w:sz w:val="16"/>
              </w:rPr>
              <w:t>3</w:t>
            </w:r>
          </w:p>
        </w:tc>
        <w:tc>
          <w:tcPr>
            <w:tcW w:w="1613" w:type="dxa"/>
            <w:vAlign w:val="center"/>
          </w:tcPr>
          <w:p w14:paraId="505AA598" w14:textId="77777777" w:rsidR="000B22E3" w:rsidRDefault="00000000">
            <w:pPr>
              <w:spacing w:before="40" w:after="40" w:line="254" w:lineRule="auto"/>
              <w:rPr>
                <w:color w:val="222833"/>
              </w:rPr>
            </w:pPr>
            <w:r>
              <w:rPr>
                <w:color w:val="222833"/>
                <w:sz w:val="16"/>
              </w:rPr>
              <w:t>Singh et al. (2023)</w:t>
            </w:r>
            <w:r>
              <w:rPr>
                <w:color w:val="222833"/>
                <w:sz w:val="16"/>
              </w:rPr>
              <w:br/>
              <w:t>arXiv</w:t>
            </w:r>
          </w:p>
        </w:tc>
        <w:tc>
          <w:tcPr>
            <w:tcW w:w="2045" w:type="dxa"/>
            <w:vAlign w:val="center"/>
          </w:tcPr>
          <w:p w14:paraId="408FA670" w14:textId="77777777" w:rsidR="000B22E3" w:rsidRDefault="00000000">
            <w:pPr>
              <w:spacing w:before="40" w:after="40" w:line="254" w:lineRule="auto"/>
              <w:rPr>
                <w:color w:val="222833"/>
              </w:rPr>
            </w:pPr>
            <w:r>
              <w:rPr>
                <w:color w:val="222833"/>
                <w:sz w:val="16"/>
              </w:rPr>
              <w:t>Agentic Retrieval-Augmented Generation</w:t>
            </w:r>
          </w:p>
        </w:tc>
        <w:tc>
          <w:tcPr>
            <w:tcW w:w="2045" w:type="dxa"/>
            <w:vAlign w:val="center"/>
          </w:tcPr>
          <w:p w14:paraId="61F0F7F1" w14:textId="77777777" w:rsidR="000B22E3" w:rsidRDefault="00000000">
            <w:pPr>
              <w:spacing w:before="40" w:after="40" w:line="254" w:lineRule="auto"/>
              <w:rPr>
                <w:color w:val="222833"/>
              </w:rPr>
            </w:pPr>
            <w:r>
              <w:rPr>
                <w:color w:val="222833"/>
                <w:sz w:val="16"/>
              </w:rPr>
              <w:t>RAG agent that autonomously plans, retrieves and reasons over retrieved context, routing to classical, vector or web retrieval as required</w:t>
            </w:r>
          </w:p>
        </w:tc>
        <w:tc>
          <w:tcPr>
            <w:tcW w:w="2880" w:type="dxa"/>
            <w:vAlign w:val="center"/>
          </w:tcPr>
          <w:p w14:paraId="7464CFE9" w14:textId="77777777" w:rsidR="000B22E3" w:rsidRDefault="00000000">
            <w:pPr>
              <w:spacing w:before="40" w:after="40" w:line="254" w:lineRule="auto"/>
              <w:rPr>
                <w:color w:val="222833"/>
              </w:rPr>
            </w:pPr>
            <w:r>
              <w:rPr>
                <w:color w:val="222833"/>
                <w:sz w:val="16"/>
              </w:rPr>
              <w:t>Closest conceptual neighbour to VeriMind's routing philosophy; motivates the conditional agent graph.</w:t>
            </w:r>
          </w:p>
        </w:tc>
      </w:tr>
      <w:tr w:rsidR="000B22E3" w14:paraId="355FCF50" w14:textId="77777777">
        <w:trPr>
          <w:jc w:val="center"/>
        </w:trPr>
        <w:tc>
          <w:tcPr>
            <w:tcW w:w="605" w:type="dxa"/>
            <w:shd w:val="clear" w:color="auto" w:fill="F4F6F9"/>
            <w:vAlign w:val="center"/>
          </w:tcPr>
          <w:p w14:paraId="55936A4F" w14:textId="77777777" w:rsidR="000B22E3" w:rsidRDefault="00000000">
            <w:pPr>
              <w:spacing w:before="40" w:after="40" w:line="254" w:lineRule="auto"/>
              <w:rPr>
                <w:color w:val="222833"/>
              </w:rPr>
            </w:pPr>
            <w:r>
              <w:rPr>
                <w:color w:val="222833"/>
                <w:sz w:val="16"/>
              </w:rPr>
              <w:t>4</w:t>
            </w:r>
          </w:p>
        </w:tc>
        <w:tc>
          <w:tcPr>
            <w:tcW w:w="1613" w:type="dxa"/>
            <w:shd w:val="clear" w:color="auto" w:fill="F4F6F9"/>
            <w:vAlign w:val="center"/>
          </w:tcPr>
          <w:p w14:paraId="13624772" w14:textId="77777777" w:rsidR="000B22E3" w:rsidRDefault="00000000">
            <w:pPr>
              <w:spacing w:before="40" w:after="40" w:line="254" w:lineRule="auto"/>
              <w:rPr>
                <w:color w:val="222833"/>
              </w:rPr>
            </w:pPr>
            <w:r>
              <w:rPr>
                <w:color w:val="222833"/>
                <w:sz w:val="16"/>
              </w:rPr>
              <w:t>Yan et al. (2024)</w:t>
            </w:r>
            <w:r>
              <w:rPr>
                <w:color w:val="222833"/>
                <w:sz w:val="16"/>
              </w:rPr>
              <w:br/>
              <w:t>arXiv</w:t>
            </w:r>
          </w:p>
        </w:tc>
        <w:tc>
          <w:tcPr>
            <w:tcW w:w="2045" w:type="dxa"/>
            <w:shd w:val="clear" w:color="auto" w:fill="F4F6F9"/>
            <w:vAlign w:val="center"/>
          </w:tcPr>
          <w:p w14:paraId="3C5BA5B9" w14:textId="77777777" w:rsidR="000B22E3" w:rsidRDefault="00000000">
            <w:pPr>
              <w:spacing w:before="40" w:after="40" w:line="254" w:lineRule="auto"/>
              <w:rPr>
                <w:color w:val="222833"/>
              </w:rPr>
            </w:pPr>
            <w:r>
              <w:rPr>
                <w:color w:val="222833"/>
                <w:sz w:val="16"/>
              </w:rPr>
              <w:t>Corrective Retrieval-Augmented Generation (CRAG)</w:t>
            </w:r>
          </w:p>
        </w:tc>
        <w:tc>
          <w:tcPr>
            <w:tcW w:w="2045" w:type="dxa"/>
            <w:shd w:val="clear" w:color="auto" w:fill="F4F6F9"/>
            <w:vAlign w:val="center"/>
          </w:tcPr>
          <w:p w14:paraId="22F184B9" w14:textId="77777777" w:rsidR="000B22E3" w:rsidRDefault="00000000">
            <w:pPr>
              <w:spacing w:before="40" w:after="40" w:line="254" w:lineRule="auto"/>
              <w:rPr>
                <w:color w:val="222833"/>
              </w:rPr>
            </w:pPr>
            <w:r>
              <w:rPr>
                <w:color w:val="222833"/>
                <w:sz w:val="16"/>
              </w:rPr>
              <w:t>Retrieval evaluator that grades retrieved documents as correct, ambiguous or incorrect, with corrective action on web search or knowledge refinement</w:t>
            </w:r>
          </w:p>
        </w:tc>
        <w:tc>
          <w:tcPr>
            <w:tcW w:w="2880" w:type="dxa"/>
            <w:shd w:val="clear" w:color="auto" w:fill="F4F6F9"/>
            <w:vAlign w:val="center"/>
          </w:tcPr>
          <w:p w14:paraId="267D70DF" w14:textId="77777777" w:rsidR="000B22E3" w:rsidRDefault="00000000">
            <w:pPr>
              <w:spacing w:before="40" w:after="40" w:line="254" w:lineRule="auto"/>
              <w:rPr>
                <w:color w:val="222833"/>
              </w:rPr>
            </w:pPr>
            <w:r>
              <w:rPr>
                <w:color w:val="222833"/>
                <w:sz w:val="16"/>
              </w:rPr>
              <w:t>Directly motivates the VerificationAgent's confidence score and contradiction reporting.</w:t>
            </w:r>
          </w:p>
        </w:tc>
      </w:tr>
      <w:tr w:rsidR="000B22E3" w14:paraId="66CEC3E4" w14:textId="77777777">
        <w:trPr>
          <w:jc w:val="center"/>
        </w:trPr>
        <w:tc>
          <w:tcPr>
            <w:tcW w:w="605" w:type="dxa"/>
            <w:vAlign w:val="center"/>
          </w:tcPr>
          <w:p w14:paraId="37A101A9" w14:textId="77777777" w:rsidR="000B22E3" w:rsidRDefault="00000000">
            <w:pPr>
              <w:spacing w:before="40" w:after="40" w:line="254" w:lineRule="auto"/>
              <w:rPr>
                <w:color w:val="222833"/>
              </w:rPr>
            </w:pPr>
            <w:r>
              <w:rPr>
                <w:color w:val="222833"/>
                <w:sz w:val="16"/>
              </w:rPr>
              <w:t>5</w:t>
            </w:r>
          </w:p>
        </w:tc>
        <w:tc>
          <w:tcPr>
            <w:tcW w:w="1613" w:type="dxa"/>
            <w:vAlign w:val="center"/>
          </w:tcPr>
          <w:p w14:paraId="36C982D1" w14:textId="77777777" w:rsidR="000B22E3" w:rsidRDefault="00000000">
            <w:pPr>
              <w:spacing w:before="40" w:after="40" w:line="254" w:lineRule="auto"/>
              <w:rPr>
                <w:color w:val="222833"/>
              </w:rPr>
            </w:pPr>
            <w:r>
              <w:rPr>
                <w:color w:val="222833"/>
                <w:sz w:val="16"/>
              </w:rPr>
              <w:t>Wu et al. (2023)</w:t>
            </w:r>
            <w:r>
              <w:rPr>
                <w:color w:val="222833"/>
                <w:sz w:val="16"/>
              </w:rPr>
              <w:br/>
              <w:t>arXiv</w:t>
            </w:r>
          </w:p>
        </w:tc>
        <w:tc>
          <w:tcPr>
            <w:tcW w:w="2045" w:type="dxa"/>
            <w:vAlign w:val="center"/>
          </w:tcPr>
          <w:p w14:paraId="6BAC5E45" w14:textId="77777777" w:rsidR="000B22E3" w:rsidRDefault="00000000">
            <w:pPr>
              <w:spacing w:before="40" w:after="40" w:line="254" w:lineRule="auto"/>
              <w:rPr>
                <w:color w:val="222833"/>
              </w:rPr>
            </w:pPr>
            <w:r>
              <w:rPr>
                <w:color w:val="222833"/>
                <w:sz w:val="16"/>
              </w:rPr>
              <w:t>AutoGen: Enabling Next-Gen LLM Applications via Multi-Agent Conversation</w:t>
            </w:r>
          </w:p>
        </w:tc>
        <w:tc>
          <w:tcPr>
            <w:tcW w:w="2045" w:type="dxa"/>
            <w:vAlign w:val="center"/>
          </w:tcPr>
          <w:p w14:paraId="4EA96ECF" w14:textId="77777777" w:rsidR="000B22E3" w:rsidRDefault="00000000">
            <w:pPr>
              <w:spacing w:before="40" w:after="40" w:line="254" w:lineRule="auto"/>
              <w:rPr>
                <w:color w:val="222833"/>
              </w:rPr>
            </w:pPr>
            <w:r>
              <w:rPr>
                <w:color w:val="222833"/>
                <w:sz w:val="16"/>
              </w:rPr>
              <w:t>Conversational multi-agent framework with configurable agent roles and a shared conversation transcript</w:t>
            </w:r>
          </w:p>
        </w:tc>
        <w:tc>
          <w:tcPr>
            <w:tcW w:w="2880" w:type="dxa"/>
            <w:vAlign w:val="center"/>
          </w:tcPr>
          <w:p w14:paraId="550CCAD9" w14:textId="77777777" w:rsidR="000B22E3" w:rsidRDefault="00000000">
            <w:pPr>
              <w:spacing w:before="40" w:after="40" w:line="254" w:lineRule="auto"/>
              <w:rPr>
                <w:color w:val="222833"/>
              </w:rPr>
            </w:pPr>
            <w:r>
              <w:rPr>
                <w:color w:val="222833"/>
                <w:sz w:val="16"/>
              </w:rPr>
              <w:t>Demonstrates that role-specialised agents outperform monolithic prompts; informs the BaseAgent abstraction.</w:t>
            </w:r>
          </w:p>
        </w:tc>
      </w:tr>
      <w:tr w:rsidR="000B22E3" w14:paraId="0867DFB0" w14:textId="77777777">
        <w:trPr>
          <w:jc w:val="center"/>
        </w:trPr>
        <w:tc>
          <w:tcPr>
            <w:tcW w:w="605" w:type="dxa"/>
            <w:shd w:val="clear" w:color="auto" w:fill="F4F6F9"/>
            <w:vAlign w:val="center"/>
          </w:tcPr>
          <w:p w14:paraId="253DF299" w14:textId="77777777" w:rsidR="000B22E3" w:rsidRDefault="00000000">
            <w:pPr>
              <w:spacing w:before="40" w:after="40" w:line="254" w:lineRule="auto"/>
              <w:rPr>
                <w:color w:val="222833"/>
              </w:rPr>
            </w:pPr>
            <w:r>
              <w:rPr>
                <w:color w:val="222833"/>
                <w:sz w:val="16"/>
              </w:rPr>
              <w:t>6</w:t>
            </w:r>
          </w:p>
        </w:tc>
        <w:tc>
          <w:tcPr>
            <w:tcW w:w="1613" w:type="dxa"/>
            <w:shd w:val="clear" w:color="auto" w:fill="F4F6F9"/>
            <w:vAlign w:val="center"/>
          </w:tcPr>
          <w:p w14:paraId="54909938" w14:textId="77777777" w:rsidR="000B22E3" w:rsidRDefault="00000000">
            <w:pPr>
              <w:spacing w:before="40" w:after="40" w:line="254" w:lineRule="auto"/>
              <w:rPr>
                <w:color w:val="222833"/>
              </w:rPr>
            </w:pPr>
            <w:r>
              <w:rPr>
                <w:color w:val="222833"/>
                <w:sz w:val="16"/>
              </w:rPr>
              <w:t>Hong et al. (2024)</w:t>
            </w:r>
            <w:r>
              <w:rPr>
                <w:color w:val="222833"/>
                <w:sz w:val="16"/>
              </w:rPr>
              <w:br/>
              <w:t>ICLR</w:t>
            </w:r>
          </w:p>
        </w:tc>
        <w:tc>
          <w:tcPr>
            <w:tcW w:w="2045" w:type="dxa"/>
            <w:shd w:val="clear" w:color="auto" w:fill="F4F6F9"/>
            <w:vAlign w:val="center"/>
          </w:tcPr>
          <w:p w14:paraId="4A52D7AE" w14:textId="77777777" w:rsidR="000B22E3" w:rsidRDefault="00000000">
            <w:pPr>
              <w:spacing w:before="40" w:after="40" w:line="254" w:lineRule="auto"/>
              <w:rPr>
                <w:color w:val="222833"/>
              </w:rPr>
            </w:pPr>
            <w:r>
              <w:rPr>
                <w:color w:val="222833"/>
                <w:sz w:val="16"/>
              </w:rPr>
              <w:t>MetaGPT: Meta Programming for a Multi-Agent Collaborative Framework</w:t>
            </w:r>
          </w:p>
        </w:tc>
        <w:tc>
          <w:tcPr>
            <w:tcW w:w="2045" w:type="dxa"/>
            <w:shd w:val="clear" w:color="auto" w:fill="F4F6F9"/>
            <w:vAlign w:val="center"/>
          </w:tcPr>
          <w:p w14:paraId="6728FBFC" w14:textId="77777777" w:rsidR="000B22E3" w:rsidRDefault="00000000">
            <w:pPr>
              <w:spacing w:before="40" w:after="40" w:line="254" w:lineRule="auto"/>
              <w:rPr>
                <w:color w:val="222833"/>
              </w:rPr>
            </w:pPr>
            <w:r>
              <w:rPr>
                <w:color w:val="222833"/>
                <w:sz w:val="16"/>
              </w:rPr>
              <w:t>Role-constrained agents emitting artefacts in standardised formats</w:t>
            </w:r>
          </w:p>
        </w:tc>
        <w:tc>
          <w:tcPr>
            <w:tcW w:w="2880" w:type="dxa"/>
            <w:shd w:val="clear" w:color="auto" w:fill="F4F6F9"/>
            <w:vAlign w:val="center"/>
          </w:tcPr>
          <w:p w14:paraId="2A57E138" w14:textId="77777777" w:rsidR="000B22E3" w:rsidRDefault="00000000">
            <w:pPr>
              <w:spacing w:before="40" w:after="40" w:line="254" w:lineRule="auto"/>
              <w:rPr>
                <w:color w:val="222833"/>
              </w:rPr>
            </w:pPr>
            <w:r>
              <w:rPr>
                <w:color w:val="222833"/>
                <w:sz w:val="16"/>
              </w:rPr>
              <w:t>Shows that structured agent outputs make coordination tractable; informs the strict sectioned prompt formats used by all five agents.</w:t>
            </w:r>
          </w:p>
        </w:tc>
      </w:tr>
      <w:tr w:rsidR="000B22E3" w14:paraId="6902B10A" w14:textId="77777777">
        <w:trPr>
          <w:jc w:val="center"/>
        </w:trPr>
        <w:tc>
          <w:tcPr>
            <w:tcW w:w="605" w:type="dxa"/>
            <w:vAlign w:val="center"/>
          </w:tcPr>
          <w:p w14:paraId="13FD1B36" w14:textId="77777777" w:rsidR="000B22E3" w:rsidRDefault="00000000">
            <w:pPr>
              <w:spacing w:before="40" w:after="40" w:line="254" w:lineRule="auto"/>
              <w:rPr>
                <w:color w:val="222833"/>
              </w:rPr>
            </w:pPr>
            <w:r>
              <w:rPr>
                <w:color w:val="222833"/>
                <w:sz w:val="16"/>
              </w:rPr>
              <w:t>7</w:t>
            </w:r>
          </w:p>
        </w:tc>
        <w:tc>
          <w:tcPr>
            <w:tcW w:w="1613" w:type="dxa"/>
            <w:vAlign w:val="center"/>
          </w:tcPr>
          <w:p w14:paraId="7009A9E6" w14:textId="77777777" w:rsidR="000B22E3" w:rsidRDefault="00000000">
            <w:pPr>
              <w:spacing w:before="40" w:after="40" w:line="254" w:lineRule="auto"/>
              <w:rPr>
                <w:color w:val="222833"/>
              </w:rPr>
            </w:pPr>
            <w:r>
              <w:rPr>
                <w:color w:val="222833"/>
                <w:sz w:val="16"/>
              </w:rPr>
              <w:t>Chan et al. (2024)</w:t>
            </w:r>
            <w:r>
              <w:rPr>
                <w:color w:val="222833"/>
                <w:sz w:val="16"/>
              </w:rPr>
              <w:br/>
              <w:t>ICLR</w:t>
            </w:r>
          </w:p>
        </w:tc>
        <w:tc>
          <w:tcPr>
            <w:tcW w:w="2045" w:type="dxa"/>
            <w:vAlign w:val="center"/>
          </w:tcPr>
          <w:p w14:paraId="3DC7E11A" w14:textId="77777777" w:rsidR="000B22E3" w:rsidRDefault="00000000">
            <w:pPr>
              <w:spacing w:before="40" w:after="40" w:line="254" w:lineRule="auto"/>
              <w:rPr>
                <w:color w:val="222833"/>
              </w:rPr>
            </w:pPr>
            <w:r>
              <w:rPr>
                <w:color w:val="222833"/>
                <w:sz w:val="16"/>
              </w:rPr>
              <w:t>ChatEval: Towards Better LLM-Based Evaluators through Multi-Agent Debate</w:t>
            </w:r>
          </w:p>
        </w:tc>
        <w:tc>
          <w:tcPr>
            <w:tcW w:w="2045" w:type="dxa"/>
            <w:vAlign w:val="center"/>
          </w:tcPr>
          <w:p w14:paraId="381388B9" w14:textId="77777777" w:rsidR="000B22E3" w:rsidRDefault="00000000">
            <w:pPr>
              <w:spacing w:before="40" w:after="40" w:line="254" w:lineRule="auto"/>
              <w:rPr>
                <w:color w:val="222833"/>
              </w:rPr>
            </w:pPr>
            <w:r>
              <w:rPr>
                <w:color w:val="222833"/>
                <w:sz w:val="16"/>
              </w:rPr>
              <w:t>Team of agents debates and then reaches a consensus verdict on a response</w:t>
            </w:r>
          </w:p>
        </w:tc>
        <w:tc>
          <w:tcPr>
            <w:tcW w:w="2880" w:type="dxa"/>
            <w:vAlign w:val="center"/>
          </w:tcPr>
          <w:p w14:paraId="6070F8B9" w14:textId="77777777" w:rsidR="000B22E3" w:rsidRDefault="00000000">
            <w:pPr>
              <w:spacing w:before="40" w:after="40" w:line="254" w:lineRule="auto"/>
              <w:rPr>
                <w:color w:val="222833"/>
              </w:rPr>
            </w:pPr>
            <w:r>
              <w:rPr>
                <w:color w:val="222833"/>
                <w:sz w:val="16"/>
              </w:rPr>
              <w:t>Core evidence that multi-agent debate improves evaluators; directly motivates the DebateAgent.</w:t>
            </w:r>
          </w:p>
        </w:tc>
      </w:tr>
      <w:tr w:rsidR="000B22E3" w14:paraId="7BC788C5" w14:textId="77777777">
        <w:trPr>
          <w:jc w:val="center"/>
        </w:trPr>
        <w:tc>
          <w:tcPr>
            <w:tcW w:w="605" w:type="dxa"/>
            <w:shd w:val="clear" w:color="auto" w:fill="F4F6F9"/>
            <w:vAlign w:val="center"/>
          </w:tcPr>
          <w:p w14:paraId="274EB2B0" w14:textId="77777777" w:rsidR="000B22E3" w:rsidRDefault="00000000">
            <w:pPr>
              <w:spacing w:before="40" w:after="40" w:line="254" w:lineRule="auto"/>
              <w:rPr>
                <w:color w:val="222833"/>
              </w:rPr>
            </w:pPr>
            <w:r>
              <w:rPr>
                <w:color w:val="222833"/>
                <w:sz w:val="16"/>
              </w:rPr>
              <w:t>8</w:t>
            </w:r>
          </w:p>
        </w:tc>
        <w:tc>
          <w:tcPr>
            <w:tcW w:w="1613" w:type="dxa"/>
            <w:shd w:val="clear" w:color="auto" w:fill="F4F6F9"/>
            <w:vAlign w:val="center"/>
          </w:tcPr>
          <w:p w14:paraId="1129CC8D" w14:textId="77777777" w:rsidR="000B22E3" w:rsidRDefault="00000000">
            <w:pPr>
              <w:spacing w:before="40" w:after="40" w:line="254" w:lineRule="auto"/>
              <w:rPr>
                <w:color w:val="222833"/>
              </w:rPr>
            </w:pPr>
            <w:r>
              <w:rPr>
                <w:color w:val="222833"/>
                <w:sz w:val="16"/>
              </w:rPr>
              <w:t>Madaan et al. (2023)</w:t>
            </w:r>
            <w:r>
              <w:rPr>
                <w:color w:val="222833"/>
                <w:sz w:val="16"/>
              </w:rPr>
              <w:br/>
              <w:t>NeurIPS</w:t>
            </w:r>
          </w:p>
        </w:tc>
        <w:tc>
          <w:tcPr>
            <w:tcW w:w="2045" w:type="dxa"/>
            <w:shd w:val="clear" w:color="auto" w:fill="F4F6F9"/>
            <w:vAlign w:val="center"/>
          </w:tcPr>
          <w:p w14:paraId="0B99030F" w14:textId="77777777" w:rsidR="000B22E3" w:rsidRDefault="00000000">
            <w:pPr>
              <w:spacing w:before="40" w:after="40" w:line="254" w:lineRule="auto"/>
              <w:rPr>
                <w:color w:val="222833"/>
              </w:rPr>
            </w:pPr>
            <w:r>
              <w:rPr>
                <w:color w:val="222833"/>
                <w:sz w:val="16"/>
              </w:rPr>
              <w:t>Self-Refine: Iterative Refinement with Self-Feedback</w:t>
            </w:r>
          </w:p>
        </w:tc>
        <w:tc>
          <w:tcPr>
            <w:tcW w:w="2045" w:type="dxa"/>
            <w:shd w:val="clear" w:color="auto" w:fill="F4F6F9"/>
            <w:vAlign w:val="center"/>
          </w:tcPr>
          <w:p w14:paraId="08171505" w14:textId="77777777" w:rsidR="000B22E3" w:rsidRDefault="00000000">
            <w:pPr>
              <w:spacing w:before="40" w:after="40" w:line="254" w:lineRule="auto"/>
              <w:rPr>
                <w:color w:val="222833"/>
              </w:rPr>
            </w:pPr>
            <w:r>
              <w:rPr>
                <w:color w:val="222833"/>
                <w:sz w:val="16"/>
              </w:rPr>
              <w:t>Model generates feedback on its own draft and revises, without external supervision</w:t>
            </w:r>
          </w:p>
        </w:tc>
        <w:tc>
          <w:tcPr>
            <w:tcW w:w="2880" w:type="dxa"/>
            <w:shd w:val="clear" w:color="auto" w:fill="F4F6F9"/>
            <w:vAlign w:val="center"/>
          </w:tcPr>
          <w:p w14:paraId="788E07A0" w14:textId="77777777" w:rsidR="000B22E3" w:rsidRDefault="00000000">
            <w:pPr>
              <w:spacing w:before="40" w:after="40" w:line="254" w:lineRule="auto"/>
              <w:rPr>
                <w:color w:val="222833"/>
              </w:rPr>
            </w:pPr>
            <w:r>
              <w:rPr>
                <w:color w:val="222833"/>
                <w:sz w:val="16"/>
              </w:rPr>
              <w:t>Motivates the JudgeAgent revision step; its limitation (self-confirmation) is why revision is restricted to retrieved evidence.</w:t>
            </w:r>
          </w:p>
        </w:tc>
      </w:tr>
      <w:tr w:rsidR="000B22E3" w14:paraId="000BCEB4" w14:textId="77777777">
        <w:trPr>
          <w:jc w:val="center"/>
        </w:trPr>
        <w:tc>
          <w:tcPr>
            <w:tcW w:w="605" w:type="dxa"/>
            <w:vAlign w:val="center"/>
          </w:tcPr>
          <w:p w14:paraId="30D6F351" w14:textId="77777777" w:rsidR="000B22E3" w:rsidRDefault="00000000">
            <w:pPr>
              <w:spacing w:before="40" w:after="40" w:line="254" w:lineRule="auto"/>
              <w:rPr>
                <w:color w:val="222833"/>
              </w:rPr>
            </w:pPr>
            <w:r>
              <w:rPr>
                <w:color w:val="222833"/>
                <w:sz w:val="16"/>
              </w:rPr>
              <w:t>9</w:t>
            </w:r>
          </w:p>
        </w:tc>
        <w:tc>
          <w:tcPr>
            <w:tcW w:w="1613" w:type="dxa"/>
            <w:vAlign w:val="center"/>
          </w:tcPr>
          <w:p w14:paraId="414126BE" w14:textId="77777777" w:rsidR="000B22E3" w:rsidRDefault="00000000">
            <w:pPr>
              <w:spacing w:before="40" w:after="40" w:line="254" w:lineRule="auto"/>
              <w:rPr>
                <w:color w:val="222833"/>
              </w:rPr>
            </w:pPr>
            <w:r>
              <w:rPr>
                <w:color w:val="222833"/>
                <w:sz w:val="16"/>
              </w:rPr>
              <w:t>Wei et al. (2022)</w:t>
            </w:r>
            <w:r>
              <w:rPr>
                <w:color w:val="222833"/>
                <w:sz w:val="16"/>
              </w:rPr>
              <w:br/>
              <w:t>NeurIPS</w:t>
            </w:r>
          </w:p>
        </w:tc>
        <w:tc>
          <w:tcPr>
            <w:tcW w:w="2045" w:type="dxa"/>
            <w:vAlign w:val="center"/>
          </w:tcPr>
          <w:p w14:paraId="7B782953" w14:textId="77777777" w:rsidR="000B22E3" w:rsidRDefault="00000000">
            <w:pPr>
              <w:spacing w:before="40" w:after="40" w:line="254" w:lineRule="auto"/>
              <w:rPr>
                <w:color w:val="222833"/>
              </w:rPr>
            </w:pPr>
            <w:r>
              <w:rPr>
                <w:color w:val="222833"/>
                <w:sz w:val="16"/>
              </w:rPr>
              <w:t>Chain-of-Thought Prompting Elicits Reasoning in Large Language Models</w:t>
            </w:r>
          </w:p>
        </w:tc>
        <w:tc>
          <w:tcPr>
            <w:tcW w:w="2045" w:type="dxa"/>
            <w:vAlign w:val="center"/>
          </w:tcPr>
          <w:p w14:paraId="4BD66158" w14:textId="77777777" w:rsidR="000B22E3" w:rsidRDefault="00000000">
            <w:pPr>
              <w:spacing w:before="40" w:after="40" w:line="254" w:lineRule="auto"/>
              <w:rPr>
                <w:color w:val="222833"/>
              </w:rPr>
            </w:pPr>
            <w:r>
              <w:rPr>
                <w:color w:val="222833"/>
                <w:sz w:val="16"/>
              </w:rPr>
              <w:t>Elicits intermediate reasoning steps before the final answer</w:t>
            </w:r>
          </w:p>
        </w:tc>
        <w:tc>
          <w:tcPr>
            <w:tcW w:w="2880" w:type="dxa"/>
            <w:vAlign w:val="center"/>
          </w:tcPr>
          <w:p w14:paraId="7A61411C" w14:textId="77777777" w:rsidR="000B22E3" w:rsidRDefault="00000000">
            <w:pPr>
              <w:spacing w:before="40" w:after="40" w:line="254" w:lineRule="auto"/>
              <w:rPr>
                <w:color w:val="222833"/>
              </w:rPr>
            </w:pPr>
            <w:r>
              <w:rPr>
                <w:color w:val="222833"/>
                <w:sz w:val="16"/>
              </w:rPr>
              <w:t>Justifies the sectioned prompt formats that force each agent to expose its working before concluding.</w:t>
            </w:r>
          </w:p>
        </w:tc>
      </w:tr>
      <w:tr w:rsidR="000B22E3" w14:paraId="17AB11F3" w14:textId="77777777">
        <w:trPr>
          <w:jc w:val="center"/>
        </w:trPr>
        <w:tc>
          <w:tcPr>
            <w:tcW w:w="605" w:type="dxa"/>
            <w:shd w:val="clear" w:color="auto" w:fill="F4F6F9"/>
            <w:vAlign w:val="center"/>
          </w:tcPr>
          <w:p w14:paraId="600588DC" w14:textId="77777777" w:rsidR="000B22E3" w:rsidRDefault="00000000">
            <w:pPr>
              <w:spacing w:before="40" w:after="40" w:line="254" w:lineRule="auto"/>
              <w:rPr>
                <w:color w:val="222833"/>
              </w:rPr>
            </w:pPr>
            <w:r>
              <w:rPr>
                <w:color w:val="222833"/>
                <w:sz w:val="16"/>
              </w:rPr>
              <w:lastRenderedPageBreak/>
              <w:t>10</w:t>
            </w:r>
          </w:p>
        </w:tc>
        <w:tc>
          <w:tcPr>
            <w:tcW w:w="1613" w:type="dxa"/>
            <w:shd w:val="clear" w:color="auto" w:fill="F4F6F9"/>
            <w:vAlign w:val="center"/>
          </w:tcPr>
          <w:p w14:paraId="4F6045FA" w14:textId="77777777" w:rsidR="000B22E3" w:rsidRDefault="00000000">
            <w:pPr>
              <w:spacing w:before="40" w:after="40" w:line="254" w:lineRule="auto"/>
              <w:rPr>
                <w:color w:val="222833"/>
              </w:rPr>
            </w:pPr>
            <w:r>
              <w:rPr>
                <w:color w:val="222833"/>
                <w:sz w:val="16"/>
              </w:rPr>
              <w:t>Yuan et al. (2024)</w:t>
            </w:r>
            <w:r>
              <w:rPr>
                <w:color w:val="222833"/>
                <w:sz w:val="16"/>
              </w:rPr>
              <w:br/>
              <w:t>ICLR</w:t>
            </w:r>
          </w:p>
        </w:tc>
        <w:tc>
          <w:tcPr>
            <w:tcW w:w="2045" w:type="dxa"/>
            <w:shd w:val="clear" w:color="auto" w:fill="F4F6F9"/>
            <w:vAlign w:val="center"/>
          </w:tcPr>
          <w:p w14:paraId="3B695812" w14:textId="77777777" w:rsidR="000B22E3" w:rsidRDefault="00000000">
            <w:pPr>
              <w:spacing w:before="40" w:after="40" w:line="254" w:lineRule="auto"/>
              <w:rPr>
                <w:color w:val="222833"/>
              </w:rPr>
            </w:pPr>
            <w:r>
              <w:rPr>
                <w:color w:val="222833"/>
                <w:sz w:val="16"/>
              </w:rPr>
              <w:t>Self-RAG: Learning to Retrieve, Generate, and Critique through Self-Reflection</w:t>
            </w:r>
          </w:p>
        </w:tc>
        <w:tc>
          <w:tcPr>
            <w:tcW w:w="2045" w:type="dxa"/>
            <w:shd w:val="clear" w:color="auto" w:fill="F4F6F9"/>
            <w:vAlign w:val="center"/>
          </w:tcPr>
          <w:p w14:paraId="5364729F" w14:textId="77777777" w:rsidR="000B22E3" w:rsidRDefault="00000000">
            <w:pPr>
              <w:spacing w:before="40" w:after="40" w:line="254" w:lineRule="auto"/>
              <w:rPr>
                <w:color w:val="222833"/>
              </w:rPr>
            </w:pPr>
            <w:r>
              <w:rPr>
                <w:color w:val="222833"/>
                <w:sz w:val="16"/>
              </w:rPr>
              <w:t>Trained model that learns when to retrieve, generate and critique, including when to abstain</w:t>
            </w:r>
          </w:p>
        </w:tc>
        <w:tc>
          <w:tcPr>
            <w:tcW w:w="2880" w:type="dxa"/>
            <w:shd w:val="clear" w:color="auto" w:fill="F4F6F9"/>
            <w:vAlign w:val="center"/>
          </w:tcPr>
          <w:p w14:paraId="4F8E0D8F" w14:textId="77777777" w:rsidR="000B22E3" w:rsidRDefault="00000000">
            <w:pPr>
              <w:spacing w:before="40" w:after="40" w:line="254" w:lineRule="auto"/>
              <w:rPr>
                <w:color w:val="222833"/>
              </w:rPr>
            </w:pPr>
            <w:r>
              <w:rPr>
                <w:color w:val="222833"/>
                <w:sz w:val="16"/>
              </w:rPr>
              <w:t>Closest published analogue to VeriMind; differs in requiring model training whereas VeriMind orchestrates prompting only.</w:t>
            </w:r>
          </w:p>
        </w:tc>
      </w:tr>
      <w:tr w:rsidR="000B22E3" w14:paraId="66AC1F57" w14:textId="77777777">
        <w:trPr>
          <w:jc w:val="center"/>
        </w:trPr>
        <w:tc>
          <w:tcPr>
            <w:tcW w:w="605" w:type="dxa"/>
            <w:vAlign w:val="center"/>
          </w:tcPr>
          <w:p w14:paraId="18DC5971" w14:textId="77777777" w:rsidR="000B22E3" w:rsidRDefault="00000000">
            <w:pPr>
              <w:spacing w:before="40" w:after="40" w:line="254" w:lineRule="auto"/>
              <w:rPr>
                <w:color w:val="222833"/>
              </w:rPr>
            </w:pPr>
            <w:r>
              <w:rPr>
                <w:color w:val="222833"/>
                <w:sz w:val="16"/>
              </w:rPr>
              <w:t>11</w:t>
            </w:r>
          </w:p>
        </w:tc>
        <w:tc>
          <w:tcPr>
            <w:tcW w:w="1613" w:type="dxa"/>
            <w:vAlign w:val="center"/>
          </w:tcPr>
          <w:p w14:paraId="58600670" w14:textId="77777777" w:rsidR="000B22E3" w:rsidRDefault="00000000">
            <w:pPr>
              <w:spacing w:before="40" w:after="40" w:line="254" w:lineRule="auto"/>
              <w:rPr>
                <w:color w:val="222833"/>
              </w:rPr>
            </w:pPr>
            <w:r>
              <w:rPr>
                <w:color w:val="222833"/>
                <w:sz w:val="16"/>
              </w:rPr>
              <w:t>Ji et al. (2023)</w:t>
            </w:r>
            <w:r>
              <w:rPr>
                <w:color w:val="222833"/>
                <w:sz w:val="16"/>
              </w:rPr>
              <w:br/>
              <w:t>ACM Computing Surveys</w:t>
            </w:r>
          </w:p>
        </w:tc>
        <w:tc>
          <w:tcPr>
            <w:tcW w:w="2045" w:type="dxa"/>
            <w:vAlign w:val="center"/>
          </w:tcPr>
          <w:p w14:paraId="76E3CDFA" w14:textId="77777777" w:rsidR="000B22E3" w:rsidRDefault="00000000">
            <w:pPr>
              <w:spacing w:before="40" w:after="40" w:line="254" w:lineRule="auto"/>
              <w:rPr>
                <w:color w:val="222833"/>
              </w:rPr>
            </w:pPr>
            <w:r>
              <w:rPr>
                <w:color w:val="222833"/>
                <w:sz w:val="16"/>
              </w:rPr>
              <w:t>Survey of Hallucination in Natural Language Generation</w:t>
            </w:r>
          </w:p>
        </w:tc>
        <w:tc>
          <w:tcPr>
            <w:tcW w:w="2045" w:type="dxa"/>
            <w:vAlign w:val="center"/>
          </w:tcPr>
          <w:p w14:paraId="1C61E11D" w14:textId="77777777" w:rsidR="000B22E3" w:rsidRDefault="00000000">
            <w:pPr>
              <w:spacing w:before="40" w:after="40" w:line="254" w:lineRule="auto"/>
              <w:rPr>
                <w:color w:val="222833"/>
              </w:rPr>
            </w:pPr>
            <w:r>
              <w:rPr>
                <w:color w:val="222833"/>
                <w:sz w:val="16"/>
              </w:rPr>
              <w:t>Taxonomy of hallucination phenomena across NLG tasks</w:t>
            </w:r>
          </w:p>
        </w:tc>
        <w:tc>
          <w:tcPr>
            <w:tcW w:w="2880" w:type="dxa"/>
            <w:vAlign w:val="center"/>
          </w:tcPr>
          <w:p w14:paraId="7205E196" w14:textId="77777777" w:rsidR="000B22E3" w:rsidRDefault="00000000">
            <w:pPr>
              <w:spacing w:before="40" w:after="40" w:line="254" w:lineRule="auto"/>
              <w:rPr>
                <w:color w:val="222833"/>
              </w:rPr>
            </w:pPr>
            <w:r>
              <w:rPr>
                <w:color w:val="222833"/>
                <w:sz w:val="16"/>
              </w:rPr>
              <w:t>Supplies the vocabulary used to define the problem statement and to interpret critic findings.</w:t>
            </w:r>
          </w:p>
        </w:tc>
      </w:tr>
      <w:tr w:rsidR="000B22E3" w14:paraId="3D6C4CA6" w14:textId="77777777">
        <w:trPr>
          <w:jc w:val="center"/>
        </w:trPr>
        <w:tc>
          <w:tcPr>
            <w:tcW w:w="605" w:type="dxa"/>
            <w:shd w:val="clear" w:color="auto" w:fill="F4F6F9"/>
            <w:vAlign w:val="center"/>
          </w:tcPr>
          <w:p w14:paraId="743B4384" w14:textId="77777777" w:rsidR="000B22E3" w:rsidRDefault="00000000">
            <w:pPr>
              <w:spacing w:before="40" w:after="40" w:line="254" w:lineRule="auto"/>
              <w:rPr>
                <w:color w:val="222833"/>
              </w:rPr>
            </w:pPr>
            <w:r>
              <w:rPr>
                <w:color w:val="222833"/>
                <w:sz w:val="16"/>
              </w:rPr>
              <w:t>12</w:t>
            </w:r>
          </w:p>
        </w:tc>
        <w:tc>
          <w:tcPr>
            <w:tcW w:w="1613" w:type="dxa"/>
            <w:shd w:val="clear" w:color="auto" w:fill="F4F6F9"/>
            <w:vAlign w:val="center"/>
          </w:tcPr>
          <w:p w14:paraId="209A02E9" w14:textId="77777777" w:rsidR="000B22E3" w:rsidRDefault="00000000">
            <w:pPr>
              <w:spacing w:before="40" w:after="40" w:line="254" w:lineRule="auto"/>
              <w:rPr>
                <w:color w:val="222833"/>
              </w:rPr>
            </w:pPr>
            <w:r>
              <w:rPr>
                <w:color w:val="222833"/>
                <w:sz w:val="16"/>
              </w:rPr>
              <w:t>Lin et al. (2021)</w:t>
            </w:r>
            <w:r>
              <w:rPr>
                <w:color w:val="222833"/>
                <w:sz w:val="16"/>
              </w:rPr>
              <w:br/>
              <w:t>ACL</w:t>
            </w:r>
          </w:p>
        </w:tc>
        <w:tc>
          <w:tcPr>
            <w:tcW w:w="2045" w:type="dxa"/>
            <w:shd w:val="clear" w:color="auto" w:fill="F4F6F9"/>
            <w:vAlign w:val="center"/>
          </w:tcPr>
          <w:p w14:paraId="4F6E641C" w14:textId="77777777" w:rsidR="000B22E3" w:rsidRDefault="00000000">
            <w:pPr>
              <w:spacing w:before="40" w:after="40" w:line="254" w:lineRule="auto"/>
              <w:rPr>
                <w:color w:val="222833"/>
              </w:rPr>
            </w:pPr>
            <w:r>
              <w:rPr>
                <w:color w:val="222833"/>
                <w:sz w:val="16"/>
              </w:rPr>
              <w:t>TruthfulQA: Measuring How Models Mimic Human Falsehoods</w:t>
            </w:r>
          </w:p>
        </w:tc>
        <w:tc>
          <w:tcPr>
            <w:tcW w:w="2045" w:type="dxa"/>
            <w:shd w:val="clear" w:color="auto" w:fill="F4F6F9"/>
            <w:vAlign w:val="center"/>
          </w:tcPr>
          <w:p w14:paraId="59035A3D" w14:textId="77777777" w:rsidR="000B22E3" w:rsidRDefault="00000000">
            <w:pPr>
              <w:spacing w:before="40" w:after="40" w:line="254" w:lineRule="auto"/>
              <w:rPr>
                <w:color w:val="222833"/>
              </w:rPr>
            </w:pPr>
            <w:r>
              <w:rPr>
                <w:color w:val="222833"/>
                <w:sz w:val="16"/>
              </w:rPr>
              <w:t>Benchmark of 817 questions targeting widely-held misconceptions</w:t>
            </w:r>
          </w:p>
        </w:tc>
        <w:tc>
          <w:tcPr>
            <w:tcW w:w="2880" w:type="dxa"/>
            <w:shd w:val="clear" w:color="auto" w:fill="F4F6F9"/>
            <w:vAlign w:val="center"/>
          </w:tcPr>
          <w:p w14:paraId="70A9CEB8" w14:textId="77777777" w:rsidR="000B22E3" w:rsidRDefault="00000000">
            <w:pPr>
              <w:spacing w:before="40" w:after="40" w:line="254" w:lineRule="auto"/>
              <w:rPr>
                <w:color w:val="222833"/>
              </w:rPr>
            </w:pPr>
            <w:r>
              <w:rPr>
                <w:color w:val="222833"/>
                <w:sz w:val="16"/>
              </w:rPr>
              <w:t>Demonstrates that scale and fluency do not imply truthfulness; motivates external evidence rather than model confidence.</w:t>
            </w:r>
          </w:p>
        </w:tc>
      </w:tr>
      <w:tr w:rsidR="000B22E3" w14:paraId="21287A0C" w14:textId="77777777">
        <w:trPr>
          <w:jc w:val="center"/>
        </w:trPr>
        <w:tc>
          <w:tcPr>
            <w:tcW w:w="605" w:type="dxa"/>
            <w:vAlign w:val="center"/>
          </w:tcPr>
          <w:p w14:paraId="7EC5540B" w14:textId="77777777" w:rsidR="000B22E3" w:rsidRDefault="00000000">
            <w:pPr>
              <w:spacing w:before="40" w:after="40" w:line="254" w:lineRule="auto"/>
              <w:rPr>
                <w:color w:val="222833"/>
              </w:rPr>
            </w:pPr>
            <w:r>
              <w:rPr>
                <w:color w:val="222833"/>
                <w:sz w:val="16"/>
              </w:rPr>
              <w:t>13</w:t>
            </w:r>
          </w:p>
        </w:tc>
        <w:tc>
          <w:tcPr>
            <w:tcW w:w="1613" w:type="dxa"/>
            <w:vAlign w:val="center"/>
          </w:tcPr>
          <w:p w14:paraId="73361EBB" w14:textId="77777777" w:rsidR="000B22E3" w:rsidRDefault="00000000">
            <w:pPr>
              <w:spacing w:before="40" w:after="40" w:line="254" w:lineRule="auto"/>
              <w:rPr>
                <w:color w:val="222833"/>
              </w:rPr>
            </w:pPr>
            <w:r>
              <w:rPr>
                <w:color w:val="222833"/>
                <w:sz w:val="16"/>
              </w:rPr>
              <w:t>Perez et al. (2022)</w:t>
            </w:r>
            <w:r>
              <w:rPr>
                <w:color w:val="222833"/>
                <w:sz w:val="16"/>
              </w:rPr>
              <w:br/>
              <w:t>TMLR</w:t>
            </w:r>
          </w:p>
        </w:tc>
        <w:tc>
          <w:tcPr>
            <w:tcW w:w="2045" w:type="dxa"/>
            <w:vAlign w:val="center"/>
          </w:tcPr>
          <w:p w14:paraId="7E45EC22" w14:textId="77777777" w:rsidR="000B22E3" w:rsidRDefault="00000000">
            <w:pPr>
              <w:spacing w:before="40" w:after="40" w:line="254" w:lineRule="auto"/>
              <w:rPr>
                <w:color w:val="222833"/>
              </w:rPr>
            </w:pPr>
            <w:r>
              <w:rPr>
                <w:color w:val="222833"/>
                <w:sz w:val="16"/>
              </w:rPr>
              <w:t>Discovering Language Model Behaviors with Model-Written Evaluations</w:t>
            </w:r>
          </w:p>
        </w:tc>
        <w:tc>
          <w:tcPr>
            <w:tcW w:w="2045" w:type="dxa"/>
            <w:vAlign w:val="center"/>
          </w:tcPr>
          <w:p w14:paraId="5B80CC76" w14:textId="77777777" w:rsidR="000B22E3" w:rsidRDefault="00000000">
            <w:pPr>
              <w:spacing w:before="40" w:after="40" w:line="254" w:lineRule="auto"/>
              <w:rPr>
                <w:color w:val="222833"/>
              </w:rPr>
            </w:pPr>
            <w:r>
              <w:rPr>
                <w:color w:val="222833"/>
                <w:sz w:val="16"/>
              </w:rPr>
              <w:t>Language models generate training data and evaluations for other models</w:t>
            </w:r>
          </w:p>
        </w:tc>
        <w:tc>
          <w:tcPr>
            <w:tcW w:w="2880" w:type="dxa"/>
            <w:vAlign w:val="center"/>
          </w:tcPr>
          <w:p w14:paraId="7730AB4C" w14:textId="77777777" w:rsidR="000B22E3" w:rsidRDefault="00000000">
            <w:pPr>
              <w:spacing w:before="40" w:after="40" w:line="254" w:lineRule="auto"/>
              <w:rPr>
                <w:color w:val="222833"/>
              </w:rPr>
            </w:pPr>
            <w:r>
              <w:rPr>
                <w:color w:val="222833"/>
                <w:sz w:val="16"/>
              </w:rPr>
              <w:t>Establishes that model-based critique is viable at scale; underwrites the CriticAgent role.</w:t>
            </w:r>
          </w:p>
        </w:tc>
      </w:tr>
      <w:tr w:rsidR="000B22E3" w14:paraId="5971824C" w14:textId="77777777">
        <w:trPr>
          <w:jc w:val="center"/>
        </w:trPr>
        <w:tc>
          <w:tcPr>
            <w:tcW w:w="605" w:type="dxa"/>
            <w:shd w:val="clear" w:color="auto" w:fill="F4F6F9"/>
            <w:vAlign w:val="center"/>
          </w:tcPr>
          <w:p w14:paraId="28DEE684" w14:textId="77777777" w:rsidR="000B22E3" w:rsidRDefault="00000000">
            <w:pPr>
              <w:spacing w:before="40" w:after="40" w:line="254" w:lineRule="auto"/>
              <w:rPr>
                <w:color w:val="222833"/>
              </w:rPr>
            </w:pPr>
            <w:r>
              <w:rPr>
                <w:color w:val="222833"/>
                <w:sz w:val="16"/>
              </w:rPr>
              <w:t>14</w:t>
            </w:r>
          </w:p>
        </w:tc>
        <w:tc>
          <w:tcPr>
            <w:tcW w:w="1613" w:type="dxa"/>
            <w:shd w:val="clear" w:color="auto" w:fill="F4F6F9"/>
            <w:vAlign w:val="center"/>
          </w:tcPr>
          <w:p w14:paraId="0A3E2CB9" w14:textId="77777777" w:rsidR="000B22E3" w:rsidRDefault="00000000">
            <w:pPr>
              <w:spacing w:before="40" w:after="40" w:line="254" w:lineRule="auto"/>
              <w:rPr>
                <w:color w:val="222833"/>
              </w:rPr>
            </w:pPr>
            <w:r>
              <w:rPr>
                <w:color w:val="222833"/>
                <w:sz w:val="16"/>
              </w:rPr>
              <w:t>Johnson et al. (2017)</w:t>
            </w:r>
            <w:r>
              <w:rPr>
                <w:color w:val="222833"/>
                <w:sz w:val="16"/>
              </w:rPr>
              <w:br/>
              <w:t>IEEE TPDS</w:t>
            </w:r>
          </w:p>
        </w:tc>
        <w:tc>
          <w:tcPr>
            <w:tcW w:w="2045" w:type="dxa"/>
            <w:shd w:val="clear" w:color="auto" w:fill="F4F6F9"/>
            <w:vAlign w:val="center"/>
          </w:tcPr>
          <w:p w14:paraId="0E4675B9" w14:textId="77777777" w:rsidR="000B22E3" w:rsidRDefault="00000000">
            <w:pPr>
              <w:spacing w:before="40" w:after="40" w:line="254" w:lineRule="auto"/>
              <w:rPr>
                <w:color w:val="222833"/>
              </w:rPr>
            </w:pPr>
            <w:r>
              <w:rPr>
                <w:color w:val="222833"/>
                <w:sz w:val="16"/>
              </w:rPr>
              <w:t>Billion-scale Similarity Search with GPUs</w:t>
            </w:r>
          </w:p>
        </w:tc>
        <w:tc>
          <w:tcPr>
            <w:tcW w:w="2045" w:type="dxa"/>
            <w:shd w:val="clear" w:color="auto" w:fill="F4F6F9"/>
            <w:vAlign w:val="center"/>
          </w:tcPr>
          <w:p w14:paraId="401EFCBE" w14:textId="77777777" w:rsidR="000B22E3" w:rsidRDefault="00000000">
            <w:pPr>
              <w:spacing w:before="40" w:after="40" w:line="254" w:lineRule="auto"/>
              <w:rPr>
                <w:color w:val="222833"/>
              </w:rPr>
            </w:pPr>
            <w:r>
              <w:rPr>
                <w:color w:val="222833"/>
                <w:sz w:val="16"/>
              </w:rPr>
              <w:t>FAISS: efficient similarity-search library over dense vector collections</w:t>
            </w:r>
          </w:p>
        </w:tc>
        <w:tc>
          <w:tcPr>
            <w:tcW w:w="2880" w:type="dxa"/>
            <w:shd w:val="clear" w:color="auto" w:fill="F4F6F9"/>
            <w:vAlign w:val="center"/>
          </w:tcPr>
          <w:p w14:paraId="7FD2EA3F" w14:textId="77777777" w:rsidR="000B22E3" w:rsidRDefault="00000000">
            <w:pPr>
              <w:spacing w:before="40" w:after="40" w:line="254" w:lineRule="auto"/>
              <w:rPr>
                <w:color w:val="222833"/>
              </w:rPr>
            </w:pPr>
            <w:r>
              <w:rPr>
                <w:color w:val="222833"/>
                <w:sz w:val="16"/>
              </w:rPr>
              <w:t>Reference implementation for the vector-store layer; evaluated before selecting the simpler TF-IDF index.</w:t>
            </w:r>
          </w:p>
        </w:tc>
      </w:tr>
      <w:tr w:rsidR="000B22E3" w14:paraId="65367B10" w14:textId="77777777">
        <w:trPr>
          <w:jc w:val="center"/>
        </w:trPr>
        <w:tc>
          <w:tcPr>
            <w:tcW w:w="605" w:type="dxa"/>
            <w:vAlign w:val="center"/>
          </w:tcPr>
          <w:p w14:paraId="72A090EC" w14:textId="77777777" w:rsidR="000B22E3" w:rsidRDefault="00000000">
            <w:pPr>
              <w:spacing w:before="40" w:after="40" w:line="254" w:lineRule="auto"/>
              <w:rPr>
                <w:color w:val="222833"/>
              </w:rPr>
            </w:pPr>
            <w:r>
              <w:rPr>
                <w:color w:val="222833"/>
                <w:sz w:val="16"/>
              </w:rPr>
              <w:t>15</w:t>
            </w:r>
          </w:p>
        </w:tc>
        <w:tc>
          <w:tcPr>
            <w:tcW w:w="1613" w:type="dxa"/>
            <w:vAlign w:val="center"/>
          </w:tcPr>
          <w:p w14:paraId="14E49C7B" w14:textId="77777777" w:rsidR="000B22E3" w:rsidRDefault="00000000">
            <w:pPr>
              <w:spacing w:before="40" w:after="40" w:line="254" w:lineRule="auto"/>
              <w:rPr>
                <w:color w:val="222833"/>
              </w:rPr>
            </w:pPr>
            <w:r>
              <w:rPr>
                <w:color w:val="222833"/>
                <w:sz w:val="16"/>
              </w:rPr>
              <w:t>Reimers &amp; Gurevych (2019)</w:t>
            </w:r>
            <w:r>
              <w:rPr>
                <w:color w:val="222833"/>
                <w:sz w:val="16"/>
              </w:rPr>
              <w:br/>
              <w:t>EMNLP</w:t>
            </w:r>
          </w:p>
        </w:tc>
        <w:tc>
          <w:tcPr>
            <w:tcW w:w="2045" w:type="dxa"/>
            <w:vAlign w:val="center"/>
          </w:tcPr>
          <w:p w14:paraId="2153E025" w14:textId="77777777" w:rsidR="000B22E3" w:rsidRDefault="00000000">
            <w:pPr>
              <w:spacing w:before="40" w:after="40" w:line="254" w:lineRule="auto"/>
              <w:rPr>
                <w:color w:val="222833"/>
              </w:rPr>
            </w:pPr>
            <w:r>
              <w:rPr>
                <w:color w:val="222833"/>
                <w:sz w:val="16"/>
              </w:rPr>
              <w:t>Sentence-BERT: Sentence Embeddings using Siamese BERT Networks</w:t>
            </w:r>
          </w:p>
        </w:tc>
        <w:tc>
          <w:tcPr>
            <w:tcW w:w="2045" w:type="dxa"/>
            <w:vAlign w:val="center"/>
          </w:tcPr>
          <w:p w14:paraId="29CAAD88" w14:textId="77777777" w:rsidR="000B22E3" w:rsidRDefault="00000000">
            <w:pPr>
              <w:spacing w:before="40" w:after="40" w:line="254" w:lineRule="auto"/>
              <w:rPr>
                <w:color w:val="222833"/>
              </w:rPr>
            </w:pPr>
            <w:r>
              <w:rPr>
                <w:color w:val="222833"/>
                <w:sz w:val="16"/>
              </w:rPr>
              <w:t>Bi-encoder producing sentence-level embeddings with cosine similarity search</w:t>
            </w:r>
          </w:p>
        </w:tc>
        <w:tc>
          <w:tcPr>
            <w:tcW w:w="2880" w:type="dxa"/>
            <w:vAlign w:val="center"/>
          </w:tcPr>
          <w:p w14:paraId="5F6FF5D3" w14:textId="77777777" w:rsidR="000B22E3" w:rsidRDefault="00000000">
            <w:pPr>
              <w:spacing w:before="40" w:after="40" w:line="254" w:lineRule="auto"/>
              <w:rPr>
                <w:color w:val="222833"/>
              </w:rPr>
            </w:pPr>
            <w:r>
              <w:rPr>
                <w:color w:val="222833"/>
                <w:sz w:val="16"/>
              </w:rPr>
              <w:t>Candidate embedding model for semantic retrieval; evaluated in Section 4.4.</w:t>
            </w:r>
          </w:p>
        </w:tc>
      </w:tr>
      <w:tr w:rsidR="000B22E3" w14:paraId="769DA945" w14:textId="77777777">
        <w:trPr>
          <w:jc w:val="center"/>
        </w:trPr>
        <w:tc>
          <w:tcPr>
            <w:tcW w:w="605" w:type="dxa"/>
            <w:shd w:val="clear" w:color="auto" w:fill="F4F6F9"/>
            <w:vAlign w:val="center"/>
          </w:tcPr>
          <w:p w14:paraId="761C05BA" w14:textId="77777777" w:rsidR="000B22E3" w:rsidRDefault="00000000">
            <w:pPr>
              <w:spacing w:before="40" w:after="40" w:line="254" w:lineRule="auto"/>
              <w:rPr>
                <w:color w:val="222833"/>
              </w:rPr>
            </w:pPr>
            <w:r>
              <w:rPr>
                <w:color w:val="222833"/>
                <w:sz w:val="16"/>
              </w:rPr>
              <w:t>16</w:t>
            </w:r>
          </w:p>
        </w:tc>
        <w:tc>
          <w:tcPr>
            <w:tcW w:w="1613" w:type="dxa"/>
            <w:shd w:val="clear" w:color="auto" w:fill="F4F6F9"/>
            <w:vAlign w:val="center"/>
          </w:tcPr>
          <w:p w14:paraId="2C14A682" w14:textId="77777777" w:rsidR="000B22E3" w:rsidRDefault="00000000">
            <w:pPr>
              <w:spacing w:before="40" w:after="40" w:line="254" w:lineRule="auto"/>
              <w:rPr>
                <w:color w:val="222833"/>
              </w:rPr>
            </w:pPr>
            <w:r>
              <w:rPr>
                <w:color w:val="222833"/>
                <w:sz w:val="16"/>
              </w:rPr>
              <w:t>Liang et al. (2023)</w:t>
            </w:r>
            <w:r>
              <w:rPr>
                <w:color w:val="222833"/>
                <w:sz w:val="16"/>
              </w:rPr>
              <w:br/>
              <w:t>TMLR</w:t>
            </w:r>
          </w:p>
        </w:tc>
        <w:tc>
          <w:tcPr>
            <w:tcW w:w="2045" w:type="dxa"/>
            <w:shd w:val="clear" w:color="auto" w:fill="F4F6F9"/>
            <w:vAlign w:val="center"/>
          </w:tcPr>
          <w:p w14:paraId="2F449F78" w14:textId="77777777" w:rsidR="000B22E3" w:rsidRDefault="00000000">
            <w:pPr>
              <w:spacing w:before="40" w:after="40" w:line="254" w:lineRule="auto"/>
              <w:rPr>
                <w:color w:val="222833"/>
              </w:rPr>
            </w:pPr>
            <w:r>
              <w:rPr>
                <w:color w:val="222833"/>
                <w:sz w:val="16"/>
              </w:rPr>
              <w:t>Holistic Evaluation of Language Models (HELM)</w:t>
            </w:r>
          </w:p>
        </w:tc>
        <w:tc>
          <w:tcPr>
            <w:tcW w:w="2045" w:type="dxa"/>
            <w:shd w:val="clear" w:color="auto" w:fill="F4F6F9"/>
            <w:vAlign w:val="center"/>
          </w:tcPr>
          <w:p w14:paraId="76A69B0D" w14:textId="77777777" w:rsidR="000B22E3" w:rsidRDefault="00000000">
            <w:pPr>
              <w:spacing w:before="40" w:after="40" w:line="254" w:lineRule="auto"/>
              <w:rPr>
                <w:color w:val="222833"/>
              </w:rPr>
            </w:pPr>
            <w:r>
              <w:rPr>
                <w:color w:val="222833"/>
                <w:sz w:val="16"/>
              </w:rPr>
              <w:t>Multi-metric, multi-scenario evaluation framework</w:t>
            </w:r>
          </w:p>
        </w:tc>
        <w:tc>
          <w:tcPr>
            <w:tcW w:w="2880" w:type="dxa"/>
            <w:shd w:val="clear" w:color="auto" w:fill="F4F6F9"/>
            <w:vAlign w:val="center"/>
          </w:tcPr>
          <w:p w14:paraId="70974778" w14:textId="77777777" w:rsidR="000B22E3" w:rsidRDefault="00000000">
            <w:pPr>
              <w:spacing w:before="40" w:after="40" w:line="254" w:lineRule="auto"/>
              <w:rPr>
                <w:color w:val="222833"/>
              </w:rPr>
            </w:pPr>
            <w:r>
              <w:rPr>
                <w:color w:val="222833"/>
                <w:sz w:val="16"/>
              </w:rPr>
              <w:t>Motivates evaluating the system across several metrics rather than a single accuracy figure (Chapter 6).</w:t>
            </w:r>
          </w:p>
        </w:tc>
      </w:tr>
    </w:tbl>
    <w:p w14:paraId="1973C4D0" w14:textId="77777777" w:rsidR="000B22E3" w:rsidRDefault="000B22E3">
      <w:pPr>
        <w:spacing w:after="80" w:line="307" w:lineRule="auto"/>
        <w:jc w:val="both"/>
        <w:rPr>
          <w:color w:val="222833"/>
          <w:szCs w:val="22"/>
        </w:rPr>
      </w:pPr>
    </w:p>
    <w:p w14:paraId="09522613"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3.2 Discussion of Findings</w:t>
      </w:r>
    </w:p>
    <w:p w14:paraId="2F8B5775" w14:textId="77777777" w:rsidR="000B22E3" w:rsidRDefault="00000000">
      <w:pPr>
        <w:spacing w:after="160" w:line="307" w:lineRule="auto"/>
        <w:jc w:val="both"/>
        <w:rPr>
          <w:color w:val="222833"/>
          <w:szCs w:val="22"/>
        </w:rPr>
      </w:pPr>
      <w:r>
        <w:rPr>
          <w:color w:val="222833"/>
          <w:szCs w:val="22"/>
        </w:rPr>
        <w:t>Three observations emerged from the survey that shaped the implementation.</w:t>
      </w:r>
    </w:p>
    <w:p w14:paraId="0FA6F1F5" w14:textId="77777777" w:rsidR="000B22E3" w:rsidRDefault="00000000">
      <w:pPr>
        <w:spacing w:after="160" w:line="307" w:lineRule="auto"/>
        <w:jc w:val="both"/>
        <w:rPr>
          <w:color w:val="222833"/>
          <w:szCs w:val="22"/>
        </w:rPr>
      </w:pPr>
      <w:r>
        <w:rPr>
          <w:b/>
          <w:color w:val="222833"/>
          <w:szCs w:val="22"/>
        </w:rPr>
        <w:t xml:space="preserve">Grounding and verification are separable concerns that the literature treats separately. </w:t>
      </w:r>
      <w:r>
        <w:rPr>
          <w:color w:val="222833"/>
          <w:szCs w:val="22"/>
        </w:rPr>
        <w:t>Lewis et al. solve grounding; Ji et al. characterise failure; Chan et al. evaluate. No surveyed paper composes them into a pipeline whose terminal output is a confidence-annotated, citation-bearing answer. This is the gap identified in Chapter 2.</w:t>
      </w:r>
    </w:p>
    <w:p w14:paraId="129CFE4D" w14:textId="77777777" w:rsidR="000B22E3" w:rsidRDefault="00000000">
      <w:pPr>
        <w:spacing w:after="160" w:line="307" w:lineRule="auto"/>
        <w:jc w:val="both"/>
        <w:rPr>
          <w:color w:val="222833"/>
          <w:szCs w:val="22"/>
        </w:rPr>
      </w:pPr>
      <w:r>
        <w:rPr>
          <w:b/>
          <w:color w:val="222833"/>
          <w:szCs w:val="22"/>
        </w:rPr>
        <w:t xml:space="preserve">Self-critique improves presentation more reliably than factuality. </w:t>
      </w:r>
      <w:r>
        <w:rPr>
          <w:color w:val="222833"/>
          <w:szCs w:val="22"/>
        </w:rPr>
        <w:t>Both Self-Refine and Chain-of-Thought demonstrate genuine gains, but in both cases the critique is generated by the same model under the same context. VeriMind therefore restricts the JudgeAgent's authority explicitly: it must resolve the Critic's findings and re-ground every claim in retrieved context, and the AnswerGenerator is instructed to abstain rather than speculate when the context does not support an answer.</w:t>
      </w:r>
    </w:p>
    <w:p w14:paraId="2BD48F97" w14:textId="77777777" w:rsidR="000B22E3" w:rsidRDefault="00000000">
      <w:pPr>
        <w:spacing w:after="160" w:line="307" w:lineRule="auto"/>
        <w:jc w:val="both"/>
        <w:rPr>
          <w:color w:val="222833"/>
          <w:szCs w:val="22"/>
        </w:rPr>
      </w:pPr>
      <w:r>
        <w:rPr>
          <w:b/>
          <w:color w:val="222833"/>
          <w:szCs w:val="22"/>
        </w:rPr>
        <w:t xml:space="preserve">Disagreement must be surfaced, not averaged. </w:t>
      </w:r>
      <w:r>
        <w:rPr>
          <w:color w:val="222833"/>
          <w:szCs w:val="22"/>
        </w:rPr>
        <w:t xml:space="preserve">ChatEval's central result is that visible disagreement between evaluators is more informative than a single averaged judgement. VeriMind's DebateAgent exists purely to produce that visibility, and its agreements and </w:t>
      </w:r>
      <w:r>
        <w:rPr>
          <w:color w:val="222833"/>
          <w:szCs w:val="22"/>
        </w:rPr>
        <w:lastRenderedPageBreak/>
        <w:t>disagreements are returned to the user unmodified in the agent trace rather than being collapsed into the final answer.</w:t>
      </w:r>
    </w:p>
    <w:p w14:paraId="14954F80"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3.3 Machine Learning Foundations Relied Upon</w:t>
      </w:r>
    </w:p>
    <w:p w14:paraId="3F17AB74" w14:textId="77777777" w:rsidR="000B22E3" w:rsidRDefault="00000000">
      <w:pPr>
        <w:spacing w:after="160" w:line="307" w:lineRule="auto"/>
        <w:jc w:val="both"/>
        <w:rPr>
          <w:color w:val="222833"/>
          <w:szCs w:val="22"/>
        </w:rPr>
      </w:pPr>
      <w:r>
        <w:rPr>
          <w:color w:val="222833"/>
          <w:szCs w:val="22"/>
        </w:rPr>
        <w:t>Although the project is an engineering rather than a modelling study, several foundational concepts are applied directly and are recorded here for completeness.</w:t>
      </w:r>
    </w:p>
    <w:p w14:paraId="0A1965B3"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3.3.1 Supervised learning, classification and regression</w:t>
      </w:r>
    </w:p>
    <w:p w14:paraId="0B5F2E5E" w14:textId="77777777" w:rsidR="000B22E3" w:rsidRDefault="00000000">
      <w:pPr>
        <w:spacing w:after="160" w:line="307" w:lineRule="auto"/>
        <w:jc w:val="both"/>
        <w:rPr>
          <w:color w:val="222833"/>
          <w:szCs w:val="22"/>
        </w:rPr>
      </w:pPr>
      <w:r>
        <w:rPr>
          <w:color w:val="222833"/>
          <w:szCs w:val="22"/>
        </w:rPr>
        <w:t>Supervised learning fits a model to labelled data so that it can predict labels or continuous values for unseen inputs. Classification assigns discrete class labels — the multi-class weather labelling problem is a canonical example — while regression predicts continuous quantities such as temperature. Both depend critically on how the data is partitioned. Because the parameters of a procedure such as feature scaling must be estimated from the training partition alone and then applied unchanged to test data and to future samples, evaluating a model on data that influenced its own fitting produces optimistically biased results. This consideration underlies the held-out testing strategy described in Chapter 6.</w:t>
      </w:r>
    </w:p>
    <w:p w14:paraId="5D827150"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3.3.2 Training, validation and generalisation error</w:t>
      </w:r>
    </w:p>
    <w:p w14:paraId="7041E77F" w14:textId="77777777" w:rsidR="000B22E3" w:rsidRDefault="00000000">
      <w:pPr>
        <w:spacing w:after="160" w:line="307" w:lineRule="auto"/>
        <w:jc w:val="both"/>
        <w:rPr>
          <w:color w:val="222833"/>
          <w:szCs w:val="22"/>
        </w:rPr>
      </w:pPr>
      <w:r>
        <w:rPr>
          <w:color w:val="222833"/>
          <w:szCs w:val="22"/>
        </w:rPr>
        <w:t>Once a model has been fitted on the training set, a disjoint test set is used to estimate generalisation error — the performance the model can be expected to achieve on data it has never seen. VeriMind applies this principle directly: unit tests construct isolated processor instances against temporary directories, and API tests substitute mocks for the processor and graph so that endpoint behaviour is verified without depending on real LLM responses. The distinction matters because a verification pipeline whose own test suite depends on live model output cannot distinguish a code regression from ordinary model nondeterminism.</w:t>
      </w:r>
    </w:p>
    <w:p w14:paraId="2B5AE062"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3.3.3 The Python implementation ecosystem</w:t>
      </w:r>
    </w:p>
    <w:p w14:paraId="585EE325" w14:textId="77777777" w:rsidR="000B22E3" w:rsidRDefault="00000000">
      <w:pPr>
        <w:spacing w:after="160" w:line="307" w:lineRule="auto"/>
        <w:jc w:val="both"/>
        <w:rPr>
          <w:color w:val="222833"/>
          <w:szCs w:val="22"/>
        </w:rPr>
      </w:pPr>
      <w:r>
        <w:rPr>
          <w:color w:val="222833"/>
          <w:szCs w:val="22"/>
        </w:rPr>
        <w:t>The project relies on an ecosystem that makes each layer accessible without reimplementation: LangChain provides document loaders, the recursive text splitter, prompt templates and output-parsing primitives; LangGraph adds the state graph, conditional routing and checkpointing required for multi-agent orchestration; scikit-learn supplies the TF-IDF vectoriser and cosine-similarity implementation; FAISS provides the dense-vector alternative against which retrieval was evaluated; and FastAPI supplies request validation through Pydantic models and asynchronous streaming responses. NumPy and pandas handle the underlying array and tabular operations. Section 4.8 documents the specific pinned versions deployed.</w:t>
      </w:r>
    </w:p>
    <w:p w14:paraId="4B3CF096"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lastRenderedPageBreak/>
        <w:t>3.4 Summary of the Research Contribution</w:t>
      </w:r>
    </w:p>
    <w:p w14:paraId="7BE684C7" w14:textId="77777777" w:rsidR="000B22E3" w:rsidRDefault="00000000">
      <w:pPr>
        <w:spacing w:after="160" w:line="307" w:lineRule="auto"/>
        <w:jc w:val="both"/>
        <w:rPr>
          <w:color w:val="222833"/>
          <w:szCs w:val="22"/>
        </w:rPr>
      </w:pPr>
      <w:r>
        <w:rPr>
          <w:color w:val="222833"/>
          <w:szCs w:val="22"/>
        </w:rPr>
        <w:t>The survey supports a single conclusion. Each capability VeriMind requires has been demonstrated independently and in some cases several times over. What has not been demonstrated is their composition under a single, explicit, auditable control flow in which every stage is constrained to the evidence available to it and the final output carries its own justification. That composition is the contribution this project attempts, and it is evaluated in Chapters 5 to 7.</w:t>
      </w:r>
    </w:p>
    <w:p w14:paraId="5580C1C6" w14:textId="77777777" w:rsidR="000B22E3" w:rsidRDefault="00000000">
      <w:pPr>
        <w:spacing w:after="160" w:line="307" w:lineRule="auto"/>
        <w:jc w:val="both"/>
        <w:rPr>
          <w:color w:val="222833"/>
          <w:szCs w:val="22"/>
        </w:rPr>
      </w:pPr>
      <w:r>
        <w:rPr>
          <w:rFonts w:cstheme="minorBidi"/>
          <w:color w:val="222833"/>
          <w:szCs w:val="22"/>
        </w:rPr>
        <w:br w:type="page"/>
      </w:r>
    </w:p>
    <w:p w14:paraId="4796AFF5" w14:textId="77777777" w:rsidR="000B22E3" w:rsidRDefault="00000000">
      <w:pPr>
        <w:keepNext/>
        <w:keepLines/>
        <w:spacing w:before="400" w:after="200" w:line="264" w:lineRule="auto"/>
        <w:outlineLvl w:val="0"/>
        <w:rPr>
          <w:rFonts w:ascii="Calibri" w:eastAsia="Calibri" w:hAnsi="Calibri"/>
          <w:b/>
          <w:bCs/>
          <w:color w:val="1B2A41"/>
          <w:sz w:val="34"/>
          <w:szCs w:val="28"/>
        </w:rPr>
      </w:pPr>
      <w:r>
        <w:rPr>
          <w:rFonts w:ascii="Calibri" w:eastAsia="Calibri" w:hAnsi="Calibri" w:cstheme="majorBidi"/>
          <w:b/>
          <w:bCs/>
          <w:color w:val="1B2A41"/>
          <w:sz w:val="34"/>
          <w:szCs w:val="28"/>
        </w:rPr>
        <w:t>Chapter 4: Methodology</w:t>
      </w:r>
    </w:p>
    <w:p w14:paraId="7AE91A79" w14:textId="77777777" w:rsidR="000B22E3" w:rsidRDefault="00000000">
      <w:pPr>
        <w:spacing w:after="160" w:line="307" w:lineRule="auto"/>
        <w:jc w:val="both"/>
        <w:rPr>
          <w:color w:val="222833"/>
          <w:szCs w:val="22"/>
        </w:rPr>
      </w:pPr>
      <w:r>
        <w:rPr>
          <w:color w:val="222833"/>
          <w:szCs w:val="22"/>
        </w:rPr>
        <w:t>This chapter describes the delivered system. It covers the proposed model, the system architecture, data acquisition and pre-processing, the retrieval engine, the multi-agent reasoning pipeline, the API design, the frontend and the deployment topology.</w:t>
      </w:r>
    </w:p>
    <w:p w14:paraId="5BA9974E"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4.1 Proposed Model</w:t>
      </w:r>
    </w:p>
    <w:p w14:paraId="141E7536" w14:textId="77777777" w:rsidR="000B22E3" w:rsidRDefault="00000000">
      <w:pPr>
        <w:spacing w:after="160" w:line="307" w:lineRule="auto"/>
        <w:jc w:val="both"/>
        <w:rPr>
          <w:color w:val="222833"/>
          <w:szCs w:val="22"/>
        </w:rPr>
      </w:pPr>
      <w:r>
        <w:rPr>
          <w:color w:val="222833"/>
          <w:szCs w:val="22"/>
        </w:rPr>
        <w:t>The proposed model is a document-grounded, multi-agent answer verification pipeline. It is defined by five design commitments, each of which follows directly from a defect identified in Chapter 1.</w:t>
      </w:r>
    </w:p>
    <w:tbl>
      <w:tblPr>
        <w:tblStyle w:val="TableGrid"/>
        <w:tblW w:w="0" w:type="auto"/>
        <w:jc w:val="center"/>
        <w:tblLayout w:type="fixed"/>
        <w:tblLook w:val="04A0" w:firstRow="1" w:lastRow="0" w:firstColumn="1" w:lastColumn="0" w:noHBand="0" w:noVBand="1"/>
      </w:tblPr>
      <w:tblGrid>
        <w:gridCol w:w="504"/>
        <w:gridCol w:w="2160"/>
        <w:gridCol w:w="2952"/>
        <w:gridCol w:w="3600"/>
      </w:tblGrid>
      <w:tr w:rsidR="000B22E3" w14:paraId="75250388" w14:textId="77777777">
        <w:trPr>
          <w:tblHeader/>
          <w:jc w:val="center"/>
        </w:trPr>
        <w:tc>
          <w:tcPr>
            <w:tcW w:w="504" w:type="dxa"/>
            <w:shd w:val="clear" w:color="auto" w:fill="1B2A41"/>
            <w:vAlign w:val="center"/>
          </w:tcPr>
          <w:p w14:paraId="6F836557" w14:textId="77777777" w:rsidR="000B22E3" w:rsidRDefault="00000000">
            <w:pPr>
              <w:spacing w:before="40" w:after="40" w:line="252" w:lineRule="auto"/>
              <w:jc w:val="center"/>
              <w:rPr>
                <w:color w:val="222833"/>
              </w:rPr>
            </w:pPr>
            <w:r>
              <w:rPr>
                <w:rFonts w:ascii="Calibri" w:eastAsia="Calibri" w:hAnsi="Calibri" w:cs="Calibri"/>
                <w:b/>
                <w:color w:val="FFFFFF"/>
                <w:sz w:val="18"/>
              </w:rPr>
              <w:t>#</w:t>
            </w:r>
          </w:p>
        </w:tc>
        <w:tc>
          <w:tcPr>
            <w:tcW w:w="2160" w:type="dxa"/>
            <w:shd w:val="clear" w:color="auto" w:fill="1B2A41"/>
            <w:vAlign w:val="center"/>
          </w:tcPr>
          <w:p w14:paraId="1ED3BACF" w14:textId="77777777" w:rsidR="000B22E3" w:rsidRDefault="00000000">
            <w:pPr>
              <w:spacing w:before="40" w:after="40" w:line="252" w:lineRule="auto"/>
              <w:jc w:val="center"/>
              <w:rPr>
                <w:color w:val="222833"/>
              </w:rPr>
            </w:pPr>
            <w:r>
              <w:rPr>
                <w:rFonts w:ascii="Calibri" w:eastAsia="Calibri" w:hAnsi="Calibri" w:cs="Calibri"/>
                <w:b/>
                <w:color w:val="FFFFFF"/>
                <w:sz w:val="18"/>
              </w:rPr>
              <w:t>Design Commitment</w:t>
            </w:r>
          </w:p>
        </w:tc>
        <w:tc>
          <w:tcPr>
            <w:tcW w:w="2952" w:type="dxa"/>
            <w:shd w:val="clear" w:color="auto" w:fill="1B2A41"/>
            <w:vAlign w:val="center"/>
          </w:tcPr>
          <w:p w14:paraId="3BB268F2" w14:textId="77777777" w:rsidR="000B22E3" w:rsidRDefault="00000000">
            <w:pPr>
              <w:spacing w:before="40" w:after="40" w:line="252" w:lineRule="auto"/>
              <w:jc w:val="center"/>
              <w:rPr>
                <w:color w:val="222833"/>
              </w:rPr>
            </w:pPr>
            <w:r>
              <w:rPr>
                <w:rFonts w:ascii="Calibri" w:eastAsia="Calibri" w:hAnsi="Calibri" w:cs="Calibri"/>
                <w:b/>
                <w:color w:val="FFFFFF"/>
                <w:sz w:val="18"/>
              </w:rPr>
              <w:t>Rationale</w:t>
            </w:r>
          </w:p>
        </w:tc>
        <w:tc>
          <w:tcPr>
            <w:tcW w:w="3600" w:type="dxa"/>
            <w:shd w:val="clear" w:color="auto" w:fill="1B2A41"/>
            <w:vAlign w:val="center"/>
          </w:tcPr>
          <w:p w14:paraId="4670EC46" w14:textId="77777777" w:rsidR="000B22E3" w:rsidRDefault="00000000">
            <w:pPr>
              <w:spacing w:before="40" w:after="40" w:line="252" w:lineRule="auto"/>
              <w:jc w:val="center"/>
              <w:rPr>
                <w:color w:val="222833"/>
              </w:rPr>
            </w:pPr>
            <w:r>
              <w:rPr>
                <w:rFonts w:ascii="Calibri" w:eastAsia="Calibri" w:hAnsi="Calibri" w:cs="Calibri"/>
                <w:b/>
                <w:color w:val="FFFFFF"/>
                <w:sz w:val="18"/>
              </w:rPr>
              <w:t>How It Is Enforced</w:t>
            </w:r>
          </w:p>
        </w:tc>
      </w:tr>
      <w:tr w:rsidR="000B22E3" w14:paraId="44DE5546" w14:textId="77777777">
        <w:trPr>
          <w:jc w:val="center"/>
        </w:trPr>
        <w:tc>
          <w:tcPr>
            <w:tcW w:w="504" w:type="dxa"/>
            <w:vAlign w:val="center"/>
          </w:tcPr>
          <w:p w14:paraId="28056AE6" w14:textId="77777777" w:rsidR="000B22E3" w:rsidRDefault="00000000">
            <w:pPr>
              <w:spacing w:before="40" w:after="40" w:line="254" w:lineRule="auto"/>
              <w:rPr>
                <w:color w:val="222833"/>
              </w:rPr>
            </w:pPr>
            <w:r>
              <w:rPr>
                <w:color w:val="222833"/>
                <w:sz w:val="18"/>
              </w:rPr>
              <w:t>D1</w:t>
            </w:r>
          </w:p>
        </w:tc>
        <w:tc>
          <w:tcPr>
            <w:tcW w:w="2160" w:type="dxa"/>
            <w:vAlign w:val="center"/>
          </w:tcPr>
          <w:p w14:paraId="72E2C202" w14:textId="77777777" w:rsidR="000B22E3" w:rsidRDefault="00000000">
            <w:pPr>
              <w:spacing w:before="40" w:after="40" w:line="254" w:lineRule="auto"/>
              <w:rPr>
                <w:color w:val="222833"/>
              </w:rPr>
            </w:pPr>
            <w:r>
              <w:rPr>
                <w:color w:val="222833"/>
                <w:sz w:val="18"/>
              </w:rPr>
              <w:t>Ground every claim in retrieved text</w:t>
            </w:r>
          </w:p>
        </w:tc>
        <w:tc>
          <w:tcPr>
            <w:tcW w:w="2952" w:type="dxa"/>
            <w:vAlign w:val="center"/>
          </w:tcPr>
          <w:p w14:paraId="0039B95F" w14:textId="77777777" w:rsidR="000B22E3" w:rsidRDefault="00000000">
            <w:pPr>
              <w:spacing w:before="40" w:after="40" w:line="254" w:lineRule="auto"/>
              <w:rPr>
                <w:color w:val="222833"/>
              </w:rPr>
            </w:pPr>
            <w:r>
              <w:rPr>
                <w:color w:val="222833"/>
                <w:sz w:val="18"/>
              </w:rPr>
              <w:t>Addresses P1 (hallucination) and P4 (unverified document QA)</w:t>
            </w:r>
          </w:p>
        </w:tc>
        <w:tc>
          <w:tcPr>
            <w:tcW w:w="3600" w:type="dxa"/>
            <w:vAlign w:val="center"/>
          </w:tcPr>
          <w:p w14:paraId="418921B1" w14:textId="77777777" w:rsidR="000B22E3" w:rsidRDefault="00000000">
            <w:pPr>
              <w:spacing w:before="40" w:after="40" w:line="254" w:lineRule="auto"/>
              <w:rPr>
                <w:color w:val="222833"/>
              </w:rPr>
            </w:pPr>
            <w:r>
              <w:rPr>
                <w:color w:val="222833"/>
                <w:sz w:val="18"/>
              </w:rPr>
              <w:t>The AnswerGenerator is prompted to answer only from the supplied context and is required to abstain explicitly when that context is insufficient.</w:t>
            </w:r>
          </w:p>
        </w:tc>
      </w:tr>
      <w:tr w:rsidR="000B22E3" w14:paraId="24C6B501" w14:textId="77777777">
        <w:trPr>
          <w:jc w:val="center"/>
        </w:trPr>
        <w:tc>
          <w:tcPr>
            <w:tcW w:w="504" w:type="dxa"/>
            <w:shd w:val="clear" w:color="auto" w:fill="F4F6F9"/>
            <w:vAlign w:val="center"/>
          </w:tcPr>
          <w:p w14:paraId="207A3BB8" w14:textId="77777777" w:rsidR="000B22E3" w:rsidRDefault="00000000">
            <w:pPr>
              <w:spacing w:before="40" w:after="40" w:line="254" w:lineRule="auto"/>
              <w:rPr>
                <w:color w:val="222833"/>
              </w:rPr>
            </w:pPr>
            <w:r>
              <w:rPr>
                <w:color w:val="222833"/>
                <w:sz w:val="18"/>
              </w:rPr>
              <w:t>D2</w:t>
            </w:r>
          </w:p>
        </w:tc>
        <w:tc>
          <w:tcPr>
            <w:tcW w:w="2160" w:type="dxa"/>
            <w:shd w:val="clear" w:color="auto" w:fill="F4F6F9"/>
            <w:vAlign w:val="center"/>
          </w:tcPr>
          <w:p w14:paraId="0C51BACB" w14:textId="77777777" w:rsidR="000B22E3" w:rsidRDefault="00000000">
            <w:pPr>
              <w:spacing w:before="40" w:after="40" w:line="254" w:lineRule="auto"/>
              <w:rPr>
                <w:color w:val="222833"/>
              </w:rPr>
            </w:pPr>
            <w:r>
              <w:rPr>
                <w:color w:val="222833"/>
                <w:sz w:val="18"/>
              </w:rPr>
              <w:t>Separate generation from validation</w:t>
            </w:r>
          </w:p>
        </w:tc>
        <w:tc>
          <w:tcPr>
            <w:tcW w:w="2952" w:type="dxa"/>
            <w:shd w:val="clear" w:color="auto" w:fill="F4F6F9"/>
            <w:vAlign w:val="center"/>
          </w:tcPr>
          <w:p w14:paraId="3677B305" w14:textId="77777777" w:rsidR="000B22E3" w:rsidRDefault="00000000">
            <w:pPr>
              <w:spacing w:before="40" w:after="40" w:line="254" w:lineRule="auto"/>
              <w:rPr>
                <w:color w:val="222833"/>
              </w:rPr>
            </w:pPr>
            <w:r>
              <w:rPr>
                <w:color w:val="222833"/>
                <w:sz w:val="18"/>
              </w:rPr>
              <w:t>Addresses P1 and P5 — a model asked to check its own output inherits the assumptions that produced it</w:t>
            </w:r>
          </w:p>
        </w:tc>
        <w:tc>
          <w:tcPr>
            <w:tcW w:w="3600" w:type="dxa"/>
            <w:shd w:val="clear" w:color="auto" w:fill="F4F6F9"/>
            <w:vAlign w:val="center"/>
          </w:tcPr>
          <w:p w14:paraId="291BA647" w14:textId="77777777" w:rsidR="000B22E3" w:rsidRDefault="00000000">
            <w:pPr>
              <w:spacing w:before="40" w:after="40" w:line="254" w:lineRule="auto"/>
              <w:rPr>
                <w:color w:val="222833"/>
              </w:rPr>
            </w:pPr>
            <w:r>
              <w:rPr>
                <w:color w:val="222833"/>
                <w:sz w:val="18"/>
              </w:rPr>
              <w:t>The VerificationAgent is a distinct agent with its own mandate, temperature and output contract; it emits no prose, only structured verification data.</w:t>
            </w:r>
          </w:p>
        </w:tc>
      </w:tr>
      <w:tr w:rsidR="000B22E3" w14:paraId="76B3CDFF" w14:textId="77777777">
        <w:trPr>
          <w:jc w:val="center"/>
        </w:trPr>
        <w:tc>
          <w:tcPr>
            <w:tcW w:w="504" w:type="dxa"/>
            <w:vAlign w:val="center"/>
          </w:tcPr>
          <w:p w14:paraId="761ABE94" w14:textId="77777777" w:rsidR="000B22E3" w:rsidRDefault="00000000">
            <w:pPr>
              <w:spacing w:before="40" w:after="40" w:line="254" w:lineRule="auto"/>
              <w:rPr>
                <w:color w:val="222833"/>
              </w:rPr>
            </w:pPr>
            <w:r>
              <w:rPr>
                <w:color w:val="222833"/>
                <w:sz w:val="18"/>
              </w:rPr>
              <w:t>D3</w:t>
            </w:r>
          </w:p>
        </w:tc>
        <w:tc>
          <w:tcPr>
            <w:tcW w:w="2160" w:type="dxa"/>
            <w:vAlign w:val="center"/>
          </w:tcPr>
          <w:p w14:paraId="7B0E1E16" w14:textId="77777777" w:rsidR="000B22E3" w:rsidRDefault="00000000">
            <w:pPr>
              <w:spacing w:before="40" w:after="40" w:line="254" w:lineRule="auto"/>
              <w:rPr>
                <w:color w:val="222833"/>
              </w:rPr>
            </w:pPr>
            <w:r>
              <w:rPr>
                <w:color w:val="222833"/>
                <w:sz w:val="18"/>
              </w:rPr>
              <w:t>Force disagreement into the open</w:t>
            </w:r>
          </w:p>
        </w:tc>
        <w:tc>
          <w:tcPr>
            <w:tcW w:w="2952" w:type="dxa"/>
            <w:vAlign w:val="center"/>
          </w:tcPr>
          <w:p w14:paraId="67A5289A" w14:textId="77777777" w:rsidR="000B22E3" w:rsidRDefault="00000000">
            <w:pPr>
              <w:spacing w:before="40" w:after="40" w:line="254" w:lineRule="auto"/>
              <w:rPr>
                <w:color w:val="222833"/>
              </w:rPr>
            </w:pPr>
            <w:r>
              <w:rPr>
                <w:color w:val="222833"/>
                <w:sz w:val="18"/>
              </w:rPr>
              <w:t>Addresses P2 (undetectable disagreement)</w:t>
            </w:r>
          </w:p>
        </w:tc>
        <w:tc>
          <w:tcPr>
            <w:tcW w:w="3600" w:type="dxa"/>
            <w:vAlign w:val="center"/>
          </w:tcPr>
          <w:p w14:paraId="46138A77" w14:textId="77777777" w:rsidR="000B22E3" w:rsidRDefault="00000000">
            <w:pPr>
              <w:spacing w:before="40" w:after="40" w:line="254" w:lineRule="auto"/>
              <w:rPr>
                <w:color w:val="222833"/>
              </w:rPr>
            </w:pPr>
            <w:r>
              <w:rPr>
                <w:color w:val="222833"/>
                <w:sz w:val="18"/>
              </w:rPr>
              <w:t>The DebateAgent must output distinct AGREEMENTS and DISAGREEMENTS sections, and its raw output is surfaced to the user in the agent trace.</w:t>
            </w:r>
          </w:p>
        </w:tc>
      </w:tr>
      <w:tr w:rsidR="000B22E3" w14:paraId="54CE9D78" w14:textId="77777777">
        <w:trPr>
          <w:jc w:val="center"/>
        </w:trPr>
        <w:tc>
          <w:tcPr>
            <w:tcW w:w="504" w:type="dxa"/>
            <w:shd w:val="clear" w:color="auto" w:fill="F4F6F9"/>
            <w:vAlign w:val="center"/>
          </w:tcPr>
          <w:p w14:paraId="6AF29683" w14:textId="77777777" w:rsidR="000B22E3" w:rsidRDefault="00000000">
            <w:pPr>
              <w:spacing w:before="40" w:after="40" w:line="254" w:lineRule="auto"/>
              <w:rPr>
                <w:color w:val="222833"/>
              </w:rPr>
            </w:pPr>
            <w:r>
              <w:rPr>
                <w:color w:val="222833"/>
                <w:sz w:val="18"/>
              </w:rPr>
              <w:t>D4</w:t>
            </w:r>
          </w:p>
        </w:tc>
        <w:tc>
          <w:tcPr>
            <w:tcW w:w="2160" w:type="dxa"/>
            <w:shd w:val="clear" w:color="auto" w:fill="F4F6F9"/>
            <w:vAlign w:val="center"/>
          </w:tcPr>
          <w:p w14:paraId="77850890" w14:textId="77777777" w:rsidR="000B22E3" w:rsidRDefault="00000000">
            <w:pPr>
              <w:spacing w:before="40" w:after="40" w:line="254" w:lineRule="auto"/>
              <w:rPr>
                <w:color w:val="222833"/>
              </w:rPr>
            </w:pPr>
            <w:r>
              <w:rPr>
                <w:color w:val="222833"/>
                <w:sz w:val="18"/>
              </w:rPr>
              <w:t>Make reasoning auditable</w:t>
            </w:r>
          </w:p>
        </w:tc>
        <w:tc>
          <w:tcPr>
            <w:tcW w:w="2952" w:type="dxa"/>
            <w:shd w:val="clear" w:color="auto" w:fill="F4F6F9"/>
            <w:vAlign w:val="center"/>
          </w:tcPr>
          <w:p w14:paraId="45A66895" w14:textId="77777777" w:rsidR="000B22E3" w:rsidRDefault="00000000">
            <w:pPr>
              <w:spacing w:before="40" w:after="40" w:line="254" w:lineRule="auto"/>
              <w:rPr>
                <w:color w:val="222833"/>
              </w:rPr>
            </w:pPr>
            <w:r>
              <w:rPr>
                <w:color w:val="222833"/>
                <w:sz w:val="18"/>
              </w:rPr>
              <w:t>Addresses P3 (absence of explanation) and P5</w:t>
            </w:r>
          </w:p>
        </w:tc>
        <w:tc>
          <w:tcPr>
            <w:tcW w:w="3600" w:type="dxa"/>
            <w:shd w:val="clear" w:color="auto" w:fill="F4F6F9"/>
            <w:vAlign w:val="center"/>
          </w:tcPr>
          <w:p w14:paraId="1C07081A" w14:textId="77777777" w:rsidR="000B22E3" w:rsidRDefault="00000000">
            <w:pPr>
              <w:spacing w:before="40" w:after="40" w:line="254" w:lineRule="auto"/>
              <w:rPr>
                <w:color w:val="222833"/>
              </w:rPr>
            </w:pPr>
            <w:r>
              <w:rPr>
                <w:color w:val="222833"/>
                <w:sz w:val="18"/>
              </w:rPr>
              <w:t>Every stage's structured output is retained and returned as agent_trace, alongside a confidence score and page-level citations.</w:t>
            </w:r>
          </w:p>
        </w:tc>
      </w:tr>
      <w:tr w:rsidR="000B22E3" w14:paraId="53D032D8" w14:textId="77777777">
        <w:trPr>
          <w:jc w:val="center"/>
        </w:trPr>
        <w:tc>
          <w:tcPr>
            <w:tcW w:w="504" w:type="dxa"/>
            <w:vAlign w:val="center"/>
          </w:tcPr>
          <w:p w14:paraId="157BDE23" w14:textId="77777777" w:rsidR="000B22E3" w:rsidRDefault="00000000">
            <w:pPr>
              <w:spacing w:before="40" w:after="40" w:line="254" w:lineRule="auto"/>
              <w:rPr>
                <w:color w:val="222833"/>
              </w:rPr>
            </w:pPr>
            <w:r>
              <w:rPr>
                <w:color w:val="222833"/>
                <w:sz w:val="18"/>
              </w:rPr>
              <w:t>D5</w:t>
            </w:r>
          </w:p>
        </w:tc>
        <w:tc>
          <w:tcPr>
            <w:tcW w:w="2160" w:type="dxa"/>
            <w:vAlign w:val="center"/>
          </w:tcPr>
          <w:p w14:paraId="4C059A83" w14:textId="77777777" w:rsidR="000B22E3" w:rsidRDefault="00000000">
            <w:pPr>
              <w:spacing w:before="40" w:after="40" w:line="254" w:lineRule="auto"/>
              <w:rPr>
                <w:color w:val="222833"/>
              </w:rPr>
            </w:pPr>
            <w:r>
              <w:rPr>
                <w:color w:val="222833"/>
                <w:sz w:val="18"/>
              </w:rPr>
              <w:t>Isolate each stage behind a contract</w:t>
            </w:r>
          </w:p>
        </w:tc>
        <w:tc>
          <w:tcPr>
            <w:tcW w:w="2952" w:type="dxa"/>
            <w:vAlign w:val="center"/>
          </w:tcPr>
          <w:p w14:paraId="0E057D78" w14:textId="77777777" w:rsidR="000B22E3" w:rsidRDefault="00000000">
            <w:pPr>
              <w:spacing w:before="40" w:after="40" w:line="254" w:lineRule="auto"/>
              <w:rPr>
                <w:color w:val="222833"/>
              </w:rPr>
            </w:pPr>
            <w:r>
              <w:rPr>
                <w:color w:val="222833"/>
                <w:sz w:val="18"/>
              </w:rPr>
              <w:t>Prevents a failure in one stage from propagating silently</w:t>
            </w:r>
          </w:p>
        </w:tc>
        <w:tc>
          <w:tcPr>
            <w:tcW w:w="3600" w:type="dxa"/>
            <w:vAlign w:val="center"/>
          </w:tcPr>
          <w:p w14:paraId="03AB0AF6" w14:textId="77777777" w:rsidR="000B22E3" w:rsidRDefault="00000000">
            <w:pPr>
              <w:spacing w:before="40" w:after="40" w:line="254" w:lineRule="auto"/>
              <w:rPr>
                <w:color w:val="222833"/>
              </w:rPr>
            </w:pPr>
            <w:r>
              <w:rPr>
                <w:color w:val="222833"/>
                <w:sz w:val="18"/>
              </w:rPr>
              <w:t>Each agent implements a common abstract interface and returns validated Pydantic models; malformed output is parsed defensively with safe defaults.</w:t>
            </w:r>
          </w:p>
        </w:tc>
      </w:tr>
    </w:tbl>
    <w:p w14:paraId="753B5A23" w14:textId="77777777" w:rsidR="000B22E3" w:rsidRDefault="000B22E3">
      <w:pPr>
        <w:spacing w:after="80" w:line="307" w:lineRule="auto"/>
        <w:jc w:val="both"/>
        <w:rPr>
          <w:color w:val="222833"/>
          <w:szCs w:val="22"/>
        </w:rPr>
      </w:pPr>
    </w:p>
    <w:p w14:paraId="00FDF079" w14:textId="77777777" w:rsidR="000B22E3" w:rsidRDefault="00000000">
      <w:pPr>
        <w:spacing w:after="160" w:line="307" w:lineRule="auto"/>
        <w:jc w:val="both"/>
        <w:rPr>
          <w:color w:val="222833"/>
          <w:szCs w:val="22"/>
        </w:rPr>
      </w:pPr>
      <w:r>
        <w:rPr>
          <w:color w:val="222833"/>
          <w:szCs w:val="22"/>
        </w:rPr>
        <w:t>The model is expressed as a directed state graph over a typed state object. Each node is one stage; each edge is a control-flow decision; the state accumulates the structured output of every stage that has run. This representation was chosen over a linear script because it makes the routing decision explicit and testable: whether the deliberation stages execute at all is a single conditional edge, which can be asserted in isolation rather than inferred from a chain of function calls.</w:t>
      </w:r>
    </w:p>
    <w:p w14:paraId="2F881C5E" w14:textId="77777777" w:rsidR="000B22E3" w:rsidRDefault="00000000">
      <w:pPr>
        <w:spacing w:after="160" w:line="307" w:lineRule="auto"/>
        <w:jc w:val="both"/>
        <w:rPr>
          <w:color w:val="222833"/>
          <w:szCs w:val="22"/>
        </w:rPr>
      </w:pPr>
      <w:r>
        <w:rPr>
          <w:color w:val="222833"/>
          <w:szCs w:val="22"/>
        </w:rPr>
        <w:t xml:space="preserve">Figure 4.1 organises the pipeline into four functional bands. Ingestion acquires the document and records its provenance. Pre-processing converts it into machine-readable chunks. Retrieval </w:t>
      </w:r>
      <w:r>
        <w:rPr>
          <w:color w:val="222833"/>
          <w:szCs w:val="22"/>
        </w:rPr>
        <w:lastRenderedPageBreak/>
        <w:t>selects the passages relevant to the specific question. The agent pipeline then reasons over those passages, and the output band reports what was concluded and on what evidence.</w:t>
      </w:r>
    </w:p>
    <w:p w14:paraId="13B50BBB"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4.2 System Architecture</w:t>
      </w:r>
    </w:p>
    <w:p w14:paraId="238FC6A6" w14:textId="77777777" w:rsidR="000B22E3" w:rsidRDefault="00000000">
      <w:pPr>
        <w:spacing w:after="160" w:line="307" w:lineRule="auto"/>
        <w:jc w:val="both"/>
        <w:rPr>
          <w:color w:val="222833"/>
          <w:szCs w:val="22"/>
        </w:rPr>
      </w:pPr>
      <w:r>
        <w:rPr>
          <w:color w:val="222833"/>
          <w:szCs w:val="22"/>
        </w:rPr>
        <w:t>The system is organised into six layers, each with a single responsibility and a defined interface to the layers above and below it. The separation is deliberate: it means the agent pipeline can be tested without a running web server, and the web layer can be replaced without touching reasoning logic.</w:t>
      </w:r>
    </w:p>
    <w:p w14:paraId="5DC48D3E" w14:textId="77777777" w:rsidR="000B22E3" w:rsidRDefault="00000000">
      <w:pPr>
        <w:keepNext/>
        <w:spacing w:before="200" w:after="40" w:line="307" w:lineRule="auto"/>
        <w:jc w:val="center"/>
        <w:rPr>
          <w:color w:val="222833"/>
          <w:szCs w:val="22"/>
        </w:rPr>
      </w:pPr>
      <w:r>
        <w:rPr>
          <w:noProof/>
        </w:rPr>
        <w:drawing>
          <wp:inline distT="0" distB="0" distL="0" distR="0" wp14:anchorId="6FDDB612" wp14:editId="279EBD56">
            <wp:extent cx="5943600" cy="422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1_architecture.png"/>
                    <pic:cNvPicPr/>
                  </pic:nvPicPr>
                  <pic:blipFill>
                    <a:blip r:embed="rId13"/>
                    <a:stretch>
                      <a:fillRect/>
                    </a:stretch>
                  </pic:blipFill>
                  <pic:spPr>
                    <a:xfrm>
                      <a:off x="0" y="0"/>
                      <a:ext cx="5943600" cy="4220480"/>
                    </a:xfrm>
                    <a:prstGeom prst="rect">
                      <a:avLst/>
                    </a:prstGeom>
                  </pic:spPr>
                </pic:pic>
              </a:graphicData>
            </a:graphic>
          </wp:inline>
        </w:drawing>
      </w:r>
    </w:p>
    <w:p w14:paraId="586B738A" w14:textId="77777777" w:rsidR="000B22E3" w:rsidRDefault="00000000">
      <w:pPr>
        <w:spacing w:before="100" w:after="280"/>
        <w:jc w:val="center"/>
        <w:rPr>
          <w:rFonts w:ascii="Calibri" w:eastAsia="Calibri" w:hAnsi="Calibri"/>
          <w:bCs/>
          <w:i/>
          <w:color w:val="5A6270"/>
          <w:sz w:val="19"/>
          <w:szCs w:val="18"/>
        </w:rPr>
      </w:pPr>
      <w:r>
        <w:rPr>
          <w:rFonts w:ascii="Calibri" w:eastAsia="Calibri" w:hAnsi="Calibri" w:cstheme="minorBidi"/>
          <w:bCs/>
          <w:i/>
          <w:color w:val="5A6270"/>
          <w:sz w:val="19"/>
          <w:szCs w:val="18"/>
        </w:rPr>
        <w:t>Figure 4.2 — Six-layer system architecture of VeriMind, showing the responsibility of each layer and the technologies implementing it.</w:t>
      </w:r>
    </w:p>
    <w:tbl>
      <w:tblPr>
        <w:tblStyle w:val="TableGrid"/>
        <w:tblW w:w="0" w:type="auto"/>
        <w:jc w:val="center"/>
        <w:tblLayout w:type="fixed"/>
        <w:tblLook w:val="04A0" w:firstRow="1" w:lastRow="0" w:firstColumn="1" w:lastColumn="0" w:noHBand="0" w:noVBand="1"/>
      </w:tblPr>
      <w:tblGrid>
        <w:gridCol w:w="1440"/>
        <w:gridCol w:w="3384"/>
        <w:gridCol w:w="2160"/>
        <w:gridCol w:w="2232"/>
      </w:tblGrid>
      <w:tr w:rsidR="000B22E3" w14:paraId="59C517E9" w14:textId="77777777">
        <w:trPr>
          <w:tblHeader/>
          <w:jc w:val="center"/>
        </w:trPr>
        <w:tc>
          <w:tcPr>
            <w:tcW w:w="1440" w:type="dxa"/>
            <w:shd w:val="clear" w:color="auto" w:fill="1B2A41"/>
            <w:vAlign w:val="center"/>
          </w:tcPr>
          <w:p w14:paraId="2D3C642E" w14:textId="77777777" w:rsidR="000B22E3" w:rsidRDefault="00000000">
            <w:pPr>
              <w:spacing w:before="40" w:after="40" w:line="252" w:lineRule="auto"/>
              <w:jc w:val="center"/>
              <w:rPr>
                <w:color w:val="222833"/>
              </w:rPr>
            </w:pPr>
            <w:r>
              <w:rPr>
                <w:rFonts w:ascii="Calibri" w:eastAsia="Calibri" w:hAnsi="Calibri" w:cs="Calibri"/>
                <w:b/>
                <w:color w:val="FFFFFF"/>
                <w:sz w:val="17"/>
              </w:rPr>
              <w:t>Layer</w:t>
            </w:r>
          </w:p>
        </w:tc>
        <w:tc>
          <w:tcPr>
            <w:tcW w:w="3384" w:type="dxa"/>
            <w:shd w:val="clear" w:color="auto" w:fill="1B2A41"/>
            <w:vAlign w:val="center"/>
          </w:tcPr>
          <w:p w14:paraId="00DBF389" w14:textId="77777777" w:rsidR="000B22E3" w:rsidRDefault="00000000">
            <w:pPr>
              <w:spacing w:before="40" w:after="40" w:line="252" w:lineRule="auto"/>
              <w:jc w:val="center"/>
              <w:rPr>
                <w:color w:val="222833"/>
              </w:rPr>
            </w:pPr>
            <w:r>
              <w:rPr>
                <w:rFonts w:ascii="Calibri" w:eastAsia="Calibri" w:hAnsi="Calibri" w:cs="Calibri"/>
                <w:b/>
                <w:color w:val="FFFFFF"/>
                <w:sz w:val="17"/>
              </w:rPr>
              <w:t>Responsibility</w:t>
            </w:r>
          </w:p>
        </w:tc>
        <w:tc>
          <w:tcPr>
            <w:tcW w:w="2160" w:type="dxa"/>
            <w:shd w:val="clear" w:color="auto" w:fill="1B2A41"/>
            <w:vAlign w:val="center"/>
          </w:tcPr>
          <w:p w14:paraId="111A7270" w14:textId="77777777" w:rsidR="000B22E3" w:rsidRDefault="00000000">
            <w:pPr>
              <w:spacing w:before="40" w:after="40" w:line="252" w:lineRule="auto"/>
              <w:jc w:val="center"/>
              <w:rPr>
                <w:color w:val="222833"/>
              </w:rPr>
            </w:pPr>
            <w:r>
              <w:rPr>
                <w:rFonts w:ascii="Calibri" w:eastAsia="Calibri" w:hAnsi="Calibri" w:cs="Calibri"/>
                <w:b/>
                <w:color w:val="FFFFFF"/>
                <w:sz w:val="17"/>
              </w:rPr>
              <w:t>Technology</w:t>
            </w:r>
          </w:p>
        </w:tc>
        <w:tc>
          <w:tcPr>
            <w:tcW w:w="2232" w:type="dxa"/>
            <w:shd w:val="clear" w:color="auto" w:fill="1B2A41"/>
            <w:vAlign w:val="center"/>
          </w:tcPr>
          <w:p w14:paraId="3EA4F7D9" w14:textId="77777777" w:rsidR="000B22E3" w:rsidRDefault="00000000">
            <w:pPr>
              <w:spacing w:before="40" w:after="40" w:line="252" w:lineRule="auto"/>
              <w:jc w:val="center"/>
              <w:rPr>
                <w:color w:val="222833"/>
              </w:rPr>
            </w:pPr>
            <w:r>
              <w:rPr>
                <w:rFonts w:ascii="Calibri" w:eastAsia="Calibri" w:hAnsi="Calibri" w:cs="Calibri"/>
                <w:b/>
                <w:color w:val="FFFFFF"/>
                <w:sz w:val="17"/>
              </w:rPr>
              <w:t>Key Artefacts</w:t>
            </w:r>
          </w:p>
        </w:tc>
      </w:tr>
      <w:tr w:rsidR="000B22E3" w14:paraId="1C29E325" w14:textId="77777777">
        <w:trPr>
          <w:jc w:val="center"/>
        </w:trPr>
        <w:tc>
          <w:tcPr>
            <w:tcW w:w="1440" w:type="dxa"/>
            <w:vAlign w:val="center"/>
          </w:tcPr>
          <w:p w14:paraId="79332028" w14:textId="77777777" w:rsidR="000B22E3" w:rsidRDefault="00000000">
            <w:pPr>
              <w:spacing w:before="40" w:after="40" w:line="254" w:lineRule="auto"/>
              <w:rPr>
                <w:color w:val="222833"/>
              </w:rPr>
            </w:pPr>
            <w:r>
              <w:rPr>
                <w:color w:val="222833"/>
                <w:sz w:val="17"/>
              </w:rPr>
              <w:t>Presentation</w:t>
            </w:r>
          </w:p>
        </w:tc>
        <w:tc>
          <w:tcPr>
            <w:tcW w:w="3384" w:type="dxa"/>
            <w:vAlign w:val="center"/>
          </w:tcPr>
          <w:p w14:paraId="3965888E" w14:textId="77777777" w:rsidR="000B22E3" w:rsidRDefault="00000000">
            <w:pPr>
              <w:spacing w:before="40" w:after="40" w:line="254" w:lineRule="auto"/>
              <w:rPr>
                <w:color w:val="222833"/>
              </w:rPr>
            </w:pPr>
            <w:r>
              <w:rPr>
                <w:color w:val="222833"/>
                <w:sz w:val="17"/>
              </w:rPr>
              <w:t>All user interaction: upload, question entry, live pipeline status, answer rendering, confidence, citations, evidence and agent trace</w:t>
            </w:r>
          </w:p>
        </w:tc>
        <w:tc>
          <w:tcPr>
            <w:tcW w:w="2160" w:type="dxa"/>
            <w:vAlign w:val="center"/>
          </w:tcPr>
          <w:p w14:paraId="07348A54" w14:textId="77777777" w:rsidR="000B22E3" w:rsidRDefault="00000000">
            <w:pPr>
              <w:spacing w:before="40" w:after="40" w:line="254" w:lineRule="auto"/>
              <w:rPr>
                <w:color w:val="222833"/>
              </w:rPr>
            </w:pPr>
            <w:r>
              <w:rPr>
                <w:color w:val="222833"/>
                <w:sz w:val="17"/>
              </w:rPr>
              <w:t>React 18, Vite, Axios, marked</w:t>
            </w:r>
          </w:p>
        </w:tc>
        <w:tc>
          <w:tcPr>
            <w:tcW w:w="2232" w:type="dxa"/>
            <w:vAlign w:val="center"/>
          </w:tcPr>
          <w:p w14:paraId="05AB6AB9" w14:textId="77777777" w:rsidR="000B22E3" w:rsidRDefault="00000000">
            <w:pPr>
              <w:spacing w:before="40" w:after="40" w:line="254" w:lineRule="auto"/>
              <w:rPr>
                <w:color w:val="222833"/>
              </w:rPr>
            </w:pPr>
            <w:r>
              <w:rPr>
                <w:color w:val="222833"/>
                <w:sz w:val="17"/>
              </w:rPr>
              <w:t>App.jsx (313 lines), App.css</w:t>
            </w:r>
          </w:p>
        </w:tc>
      </w:tr>
      <w:tr w:rsidR="000B22E3" w14:paraId="57E4316C" w14:textId="77777777">
        <w:trPr>
          <w:jc w:val="center"/>
        </w:trPr>
        <w:tc>
          <w:tcPr>
            <w:tcW w:w="1440" w:type="dxa"/>
            <w:shd w:val="clear" w:color="auto" w:fill="F4F6F9"/>
            <w:vAlign w:val="center"/>
          </w:tcPr>
          <w:p w14:paraId="0DFBD52A" w14:textId="77777777" w:rsidR="000B22E3" w:rsidRDefault="00000000">
            <w:pPr>
              <w:spacing w:before="40" w:after="40" w:line="254" w:lineRule="auto"/>
              <w:rPr>
                <w:color w:val="222833"/>
              </w:rPr>
            </w:pPr>
            <w:r>
              <w:rPr>
                <w:color w:val="222833"/>
                <w:sz w:val="17"/>
              </w:rPr>
              <w:t>Application</w:t>
            </w:r>
          </w:p>
        </w:tc>
        <w:tc>
          <w:tcPr>
            <w:tcW w:w="3384" w:type="dxa"/>
            <w:shd w:val="clear" w:color="auto" w:fill="F4F6F9"/>
            <w:vAlign w:val="center"/>
          </w:tcPr>
          <w:p w14:paraId="112D741E" w14:textId="77777777" w:rsidR="000B22E3" w:rsidRDefault="00000000">
            <w:pPr>
              <w:spacing w:before="40" w:after="40" w:line="254" w:lineRule="auto"/>
              <w:rPr>
                <w:color w:val="222833"/>
              </w:rPr>
            </w:pPr>
            <w:r>
              <w:rPr>
                <w:color w:val="222833"/>
                <w:sz w:val="17"/>
              </w:rPr>
              <w:t>Request routing, file handling, validation, CORS, Server-Sent Event streaming, lifecycle management</w:t>
            </w:r>
          </w:p>
        </w:tc>
        <w:tc>
          <w:tcPr>
            <w:tcW w:w="2160" w:type="dxa"/>
            <w:shd w:val="clear" w:color="auto" w:fill="F4F6F9"/>
            <w:vAlign w:val="center"/>
          </w:tcPr>
          <w:p w14:paraId="17CC5DCB" w14:textId="77777777" w:rsidR="000B22E3" w:rsidRDefault="00000000">
            <w:pPr>
              <w:spacing w:before="40" w:after="40" w:line="254" w:lineRule="auto"/>
              <w:rPr>
                <w:color w:val="222833"/>
              </w:rPr>
            </w:pPr>
            <w:r>
              <w:rPr>
                <w:color w:val="222833"/>
                <w:sz w:val="17"/>
              </w:rPr>
              <w:t>FastAPI, Uvicorn, Pydantic v2, AsyncIO</w:t>
            </w:r>
          </w:p>
        </w:tc>
        <w:tc>
          <w:tcPr>
            <w:tcW w:w="2232" w:type="dxa"/>
            <w:shd w:val="clear" w:color="auto" w:fill="F4F6F9"/>
            <w:vAlign w:val="center"/>
          </w:tcPr>
          <w:p w14:paraId="163705BF" w14:textId="77777777" w:rsidR="000B22E3" w:rsidRDefault="00000000">
            <w:pPr>
              <w:spacing w:before="40" w:after="40" w:line="254" w:lineRule="auto"/>
              <w:rPr>
                <w:color w:val="222833"/>
              </w:rPr>
            </w:pPr>
            <w:r>
              <w:rPr>
                <w:color w:val="222833"/>
                <w:sz w:val="17"/>
              </w:rPr>
              <w:t>main.py (238 lines), models/schemas.py (88 lines)</w:t>
            </w:r>
          </w:p>
        </w:tc>
      </w:tr>
      <w:tr w:rsidR="000B22E3" w14:paraId="736AC2AA" w14:textId="77777777">
        <w:trPr>
          <w:jc w:val="center"/>
        </w:trPr>
        <w:tc>
          <w:tcPr>
            <w:tcW w:w="1440" w:type="dxa"/>
            <w:vAlign w:val="center"/>
          </w:tcPr>
          <w:p w14:paraId="6848EF8C" w14:textId="77777777" w:rsidR="000B22E3" w:rsidRDefault="00000000">
            <w:pPr>
              <w:spacing w:before="40" w:after="40" w:line="254" w:lineRule="auto"/>
              <w:rPr>
                <w:color w:val="222833"/>
              </w:rPr>
            </w:pPr>
            <w:r>
              <w:rPr>
                <w:color w:val="222833"/>
                <w:sz w:val="17"/>
              </w:rPr>
              <w:lastRenderedPageBreak/>
              <w:t>AI Processing</w:t>
            </w:r>
          </w:p>
        </w:tc>
        <w:tc>
          <w:tcPr>
            <w:tcW w:w="3384" w:type="dxa"/>
            <w:vAlign w:val="center"/>
          </w:tcPr>
          <w:p w14:paraId="511ABC9A" w14:textId="77777777" w:rsidR="000B22E3" w:rsidRDefault="00000000">
            <w:pPr>
              <w:spacing w:before="40" w:after="40" w:line="254" w:lineRule="auto"/>
              <w:rPr>
                <w:color w:val="222833"/>
              </w:rPr>
            </w:pPr>
            <w:r>
              <w:rPr>
                <w:color w:val="222833"/>
                <w:sz w:val="17"/>
              </w:rPr>
              <w:t>Retrieval and all reasoning: agent construction, prompt templates, output parsing, graph orchestration</w:t>
            </w:r>
          </w:p>
        </w:tc>
        <w:tc>
          <w:tcPr>
            <w:tcW w:w="2160" w:type="dxa"/>
            <w:vAlign w:val="center"/>
          </w:tcPr>
          <w:p w14:paraId="09C24B9F" w14:textId="77777777" w:rsidR="000B22E3" w:rsidRDefault="00000000">
            <w:pPr>
              <w:spacing w:before="40" w:after="40" w:line="254" w:lineRule="auto"/>
              <w:rPr>
                <w:color w:val="222833"/>
              </w:rPr>
            </w:pPr>
            <w:r>
              <w:rPr>
                <w:color w:val="222833"/>
                <w:sz w:val="17"/>
              </w:rPr>
              <w:t>LangGraph, LangChain, Groq API</w:t>
            </w:r>
          </w:p>
        </w:tc>
        <w:tc>
          <w:tcPr>
            <w:tcW w:w="2232" w:type="dxa"/>
            <w:vAlign w:val="center"/>
          </w:tcPr>
          <w:p w14:paraId="7DDBC6E9" w14:textId="77777777" w:rsidR="000B22E3" w:rsidRDefault="00000000">
            <w:pPr>
              <w:spacing w:before="40" w:after="40" w:line="254" w:lineRule="auto"/>
              <w:rPr>
                <w:color w:val="222833"/>
              </w:rPr>
            </w:pPr>
            <w:r>
              <w:rPr>
                <w:color w:val="222833"/>
                <w:sz w:val="17"/>
              </w:rPr>
              <w:t>agents/graph.py, reasoning_agents.py, verification_agent.py, base_agent.py</w:t>
            </w:r>
          </w:p>
        </w:tc>
      </w:tr>
      <w:tr w:rsidR="000B22E3" w14:paraId="7EB3DD29" w14:textId="77777777">
        <w:trPr>
          <w:jc w:val="center"/>
        </w:trPr>
        <w:tc>
          <w:tcPr>
            <w:tcW w:w="1440" w:type="dxa"/>
            <w:shd w:val="clear" w:color="auto" w:fill="F4F6F9"/>
            <w:vAlign w:val="center"/>
          </w:tcPr>
          <w:p w14:paraId="61BAF4DC" w14:textId="77777777" w:rsidR="000B22E3" w:rsidRDefault="00000000">
            <w:pPr>
              <w:spacing w:before="40" w:after="40" w:line="254" w:lineRule="auto"/>
              <w:rPr>
                <w:color w:val="222833"/>
              </w:rPr>
            </w:pPr>
            <w:r>
              <w:rPr>
                <w:color w:val="222833"/>
                <w:sz w:val="17"/>
              </w:rPr>
              <w:t>Knowledge</w:t>
            </w:r>
          </w:p>
        </w:tc>
        <w:tc>
          <w:tcPr>
            <w:tcW w:w="3384" w:type="dxa"/>
            <w:shd w:val="clear" w:color="auto" w:fill="F4F6F9"/>
            <w:vAlign w:val="center"/>
          </w:tcPr>
          <w:p w14:paraId="5C507490" w14:textId="77777777" w:rsidR="000B22E3" w:rsidRDefault="00000000">
            <w:pPr>
              <w:spacing w:before="40" w:after="40" w:line="254" w:lineRule="auto"/>
              <w:rPr>
                <w:color w:val="222833"/>
              </w:rPr>
            </w:pPr>
            <w:r>
              <w:rPr>
                <w:color w:val="222833"/>
                <w:sz w:val="17"/>
              </w:rPr>
              <w:t>Chunk storage, indexing, similarity search and index persistence</w:t>
            </w:r>
          </w:p>
        </w:tc>
        <w:tc>
          <w:tcPr>
            <w:tcW w:w="2160" w:type="dxa"/>
            <w:shd w:val="clear" w:color="auto" w:fill="F4F6F9"/>
            <w:vAlign w:val="center"/>
          </w:tcPr>
          <w:p w14:paraId="15948D95" w14:textId="77777777" w:rsidR="000B22E3" w:rsidRDefault="00000000">
            <w:pPr>
              <w:spacing w:before="40" w:after="40" w:line="254" w:lineRule="auto"/>
              <w:rPr>
                <w:color w:val="222833"/>
              </w:rPr>
            </w:pPr>
            <w:r>
              <w:rPr>
                <w:color w:val="222833"/>
                <w:sz w:val="17"/>
              </w:rPr>
              <w:t>scikit-learn TF-IDF, NumPy, pickle</w:t>
            </w:r>
          </w:p>
        </w:tc>
        <w:tc>
          <w:tcPr>
            <w:tcW w:w="2232" w:type="dxa"/>
            <w:shd w:val="clear" w:color="auto" w:fill="F4F6F9"/>
            <w:vAlign w:val="center"/>
          </w:tcPr>
          <w:p w14:paraId="7F085BBA" w14:textId="77777777" w:rsidR="000B22E3" w:rsidRDefault="00000000">
            <w:pPr>
              <w:spacing w:before="40" w:after="40" w:line="254" w:lineRule="auto"/>
              <w:rPr>
                <w:color w:val="222833"/>
              </w:rPr>
            </w:pPr>
            <w:r>
              <w:rPr>
                <w:color w:val="222833"/>
                <w:sz w:val="17"/>
              </w:rPr>
              <w:t>rag/processor.py, vectorstore/state.pkl</w:t>
            </w:r>
          </w:p>
        </w:tc>
      </w:tr>
      <w:tr w:rsidR="000B22E3" w14:paraId="6B500F50" w14:textId="77777777">
        <w:trPr>
          <w:jc w:val="center"/>
        </w:trPr>
        <w:tc>
          <w:tcPr>
            <w:tcW w:w="1440" w:type="dxa"/>
            <w:vAlign w:val="center"/>
          </w:tcPr>
          <w:p w14:paraId="553871FE" w14:textId="77777777" w:rsidR="000B22E3" w:rsidRDefault="00000000">
            <w:pPr>
              <w:spacing w:before="40" w:after="40" w:line="254" w:lineRule="auto"/>
              <w:rPr>
                <w:color w:val="222833"/>
              </w:rPr>
            </w:pPr>
            <w:r>
              <w:rPr>
                <w:color w:val="222833"/>
                <w:sz w:val="17"/>
              </w:rPr>
              <w:t>Data</w:t>
            </w:r>
          </w:p>
        </w:tc>
        <w:tc>
          <w:tcPr>
            <w:tcW w:w="3384" w:type="dxa"/>
            <w:vAlign w:val="center"/>
          </w:tcPr>
          <w:p w14:paraId="717A001A" w14:textId="77777777" w:rsidR="000B22E3" w:rsidRDefault="00000000">
            <w:pPr>
              <w:spacing w:before="40" w:after="40" w:line="254" w:lineRule="auto"/>
              <w:rPr>
                <w:color w:val="222833"/>
              </w:rPr>
            </w:pPr>
            <w:r>
              <w:rPr>
                <w:color w:val="222833"/>
                <w:sz w:val="17"/>
              </w:rPr>
              <w:t>Raw file storage, document metadata, serialised index</w:t>
            </w:r>
          </w:p>
        </w:tc>
        <w:tc>
          <w:tcPr>
            <w:tcW w:w="2160" w:type="dxa"/>
            <w:vAlign w:val="center"/>
          </w:tcPr>
          <w:p w14:paraId="7062D5AF" w14:textId="77777777" w:rsidR="000B22E3" w:rsidRDefault="00000000">
            <w:pPr>
              <w:spacing w:before="40" w:after="40" w:line="254" w:lineRule="auto"/>
              <w:rPr>
                <w:color w:val="222833"/>
              </w:rPr>
            </w:pPr>
            <w:r>
              <w:rPr>
                <w:color w:val="222833"/>
                <w:sz w:val="17"/>
              </w:rPr>
              <w:t>Local filesystem, Pydantic models</w:t>
            </w:r>
          </w:p>
        </w:tc>
        <w:tc>
          <w:tcPr>
            <w:tcW w:w="2232" w:type="dxa"/>
            <w:vAlign w:val="center"/>
          </w:tcPr>
          <w:p w14:paraId="1AAC9EAD" w14:textId="77777777" w:rsidR="000B22E3" w:rsidRDefault="00000000">
            <w:pPr>
              <w:spacing w:before="40" w:after="40" w:line="254" w:lineRule="auto"/>
              <w:rPr>
                <w:color w:val="222833"/>
              </w:rPr>
            </w:pPr>
            <w:r>
              <w:rPr>
                <w:color w:val="222833"/>
                <w:sz w:val="17"/>
              </w:rPr>
              <w:t>uploads/, vectorstore/state.pkl</w:t>
            </w:r>
          </w:p>
        </w:tc>
      </w:tr>
      <w:tr w:rsidR="000B22E3" w14:paraId="3F4F2AEA" w14:textId="77777777">
        <w:trPr>
          <w:jc w:val="center"/>
        </w:trPr>
        <w:tc>
          <w:tcPr>
            <w:tcW w:w="1440" w:type="dxa"/>
            <w:shd w:val="clear" w:color="auto" w:fill="F4F6F9"/>
            <w:vAlign w:val="center"/>
          </w:tcPr>
          <w:p w14:paraId="7968604D" w14:textId="77777777" w:rsidR="000B22E3" w:rsidRDefault="00000000">
            <w:pPr>
              <w:spacing w:before="40" w:after="40" w:line="254" w:lineRule="auto"/>
              <w:rPr>
                <w:color w:val="222833"/>
              </w:rPr>
            </w:pPr>
            <w:r>
              <w:rPr>
                <w:color w:val="222833"/>
                <w:sz w:val="17"/>
              </w:rPr>
              <w:t>External Services</w:t>
            </w:r>
          </w:p>
        </w:tc>
        <w:tc>
          <w:tcPr>
            <w:tcW w:w="3384" w:type="dxa"/>
            <w:shd w:val="clear" w:color="auto" w:fill="F4F6F9"/>
            <w:vAlign w:val="center"/>
          </w:tcPr>
          <w:p w14:paraId="34436E13" w14:textId="77777777" w:rsidR="000B22E3" w:rsidRDefault="00000000">
            <w:pPr>
              <w:spacing w:before="40" w:after="40" w:line="254" w:lineRule="auto"/>
              <w:rPr>
                <w:color w:val="222833"/>
              </w:rPr>
            </w:pPr>
            <w:r>
              <w:rPr>
                <w:color w:val="222833"/>
                <w:sz w:val="17"/>
              </w:rPr>
              <w:t>Language-model inference and external knowledge sources</w:t>
            </w:r>
          </w:p>
        </w:tc>
        <w:tc>
          <w:tcPr>
            <w:tcW w:w="2160" w:type="dxa"/>
            <w:shd w:val="clear" w:color="auto" w:fill="F4F6F9"/>
            <w:vAlign w:val="center"/>
          </w:tcPr>
          <w:p w14:paraId="19E28B5F" w14:textId="77777777" w:rsidR="000B22E3" w:rsidRDefault="00000000">
            <w:pPr>
              <w:spacing w:before="40" w:after="40" w:line="254" w:lineRule="auto"/>
              <w:rPr>
                <w:color w:val="222833"/>
              </w:rPr>
            </w:pPr>
            <w:r>
              <w:rPr>
                <w:color w:val="222833"/>
                <w:sz w:val="17"/>
              </w:rPr>
              <w:t>Groq Inference API; web-retrieval hook</w:t>
            </w:r>
          </w:p>
        </w:tc>
        <w:tc>
          <w:tcPr>
            <w:tcW w:w="2232" w:type="dxa"/>
            <w:shd w:val="clear" w:color="auto" w:fill="F4F6F9"/>
            <w:vAlign w:val="center"/>
          </w:tcPr>
          <w:p w14:paraId="23098565" w14:textId="77777777" w:rsidR="000B22E3" w:rsidRDefault="00000000">
            <w:pPr>
              <w:spacing w:before="40" w:after="40" w:line="254" w:lineRule="auto"/>
              <w:rPr>
                <w:color w:val="222833"/>
              </w:rPr>
            </w:pPr>
            <w:r>
              <w:rPr>
                <w:color w:val="222833"/>
                <w:sz w:val="17"/>
              </w:rPr>
              <w:t>GROQ_API_KEY, GROQ_MODEL, ALLOWED_ORIGINS</w:t>
            </w:r>
          </w:p>
        </w:tc>
      </w:tr>
    </w:tbl>
    <w:p w14:paraId="5B2E27D3" w14:textId="77777777" w:rsidR="000B22E3" w:rsidRDefault="000B22E3">
      <w:pPr>
        <w:spacing w:after="80" w:line="307" w:lineRule="auto"/>
        <w:jc w:val="both"/>
        <w:rPr>
          <w:color w:val="222833"/>
          <w:szCs w:val="22"/>
        </w:rPr>
      </w:pPr>
    </w:p>
    <w:p w14:paraId="14BABB2C"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4.2.1 Module Boundaries</w:t>
      </w:r>
    </w:p>
    <w:p w14:paraId="5AAB4194" w14:textId="77777777" w:rsidR="000B22E3" w:rsidRDefault="00000000">
      <w:pPr>
        <w:spacing w:after="160" w:line="307" w:lineRule="auto"/>
        <w:jc w:val="both"/>
        <w:rPr>
          <w:color w:val="222833"/>
          <w:szCs w:val="22"/>
        </w:rPr>
      </w:pPr>
      <w:r>
        <w:rPr>
          <w:color w:val="222833"/>
          <w:szCs w:val="22"/>
        </w:rPr>
        <w:t>The backend is decomposed so that each module can be reasoned about — and tested — in isolation. The dependency direction is strictly downward: the API layer knows about agents and retrieval, agents know about retrieval and prompts, and nothing knows about HTTP.</w:t>
      </w:r>
    </w:p>
    <w:p w14:paraId="76FFA640" w14:textId="77777777" w:rsidR="000B22E3" w:rsidRDefault="00000000">
      <w:pPr>
        <w:keepNext/>
        <w:spacing w:before="200" w:after="40" w:line="307" w:lineRule="auto"/>
        <w:jc w:val="center"/>
        <w:rPr>
          <w:color w:val="222833"/>
          <w:szCs w:val="22"/>
        </w:rPr>
      </w:pPr>
      <w:r>
        <w:rPr>
          <w:noProof/>
        </w:rPr>
        <w:drawing>
          <wp:inline distT="0" distB="0" distL="0" distR="0" wp14:anchorId="0FD25C32" wp14:editId="14279660">
            <wp:extent cx="5852160" cy="33424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07_modules.png"/>
                    <pic:cNvPicPr/>
                  </pic:nvPicPr>
                  <pic:blipFill>
                    <a:blip r:embed="rId14"/>
                    <a:stretch>
                      <a:fillRect/>
                    </a:stretch>
                  </pic:blipFill>
                  <pic:spPr>
                    <a:xfrm>
                      <a:off x="0" y="0"/>
                      <a:ext cx="5852160" cy="3342428"/>
                    </a:xfrm>
                    <a:prstGeom prst="rect">
                      <a:avLst/>
                    </a:prstGeom>
                  </pic:spPr>
                </pic:pic>
              </a:graphicData>
            </a:graphic>
          </wp:inline>
        </w:drawing>
      </w:r>
    </w:p>
    <w:p w14:paraId="4899DD23" w14:textId="77777777" w:rsidR="000B22E3" w:rsidRDefault="00000000">
      <w:pPr>
        <w:spacing w:before="100" w:after="280"/>
        <w:jc w:val="center"/>
        <w:rPr>
          <w:rFonts w:ascii="Calibri" w:eastAsia="Calibri" w:hAnsi="Calibri"/>
          <w:bCs/>
          <w:i/>
          <w:color w:val="5A6270"/>
          <w:sz w:val="19"/>
          <w:szCs w:val="18"/>
        </w:rPr>
      </w:pPr>
      <w:r>
        <w:rPr>
          <w:rFonts w:ascii="Calibri" w:eastAsia="Calibri" w:hAnsi="Calibri" w:cstheme="minorBidi"/>
          <w:bCs/>
          <w:i/>
          <w:color w:val="5A6270"/>
          <w:sz w:val="19"/>
          <w:szCs w:val="18"/>
        </w:rPr>
        <w:t>Figure 4.3 — Backend module map. Each module has a single responsibility and a defined boundary; dependencies flow strictly downward.</w:t>
      </w:r>
    </w:p>
    <w:p w14:paraId="51C5532B" w14:textId="77777777" w:rsidR="000B22E3" w:rsidRDefault="00000000">
      <w:pPr>
        <w:spacing w:after="160" w:line="307" w:lineRule="auto"/>
        <w:jc w:val="both"/>
        <w:rPr>
          <w:color w:val="222833"/>
          <w:szCs w:val="22"/>
        </w:rPr>
      </w:pPr>
      <w:r>
        <w:rPr>
          <w:color w:val="222833"/>
          <w:szCs w:val="22"/>
        </w:rPr>
        <w:t xml:space="preserve">Two consequences of this decomposition are worth noting. First, the agent layer has no knowledge of transport: the same graph object is driven identically by the blocking /ask endpoint and by the asynchronous /ask/stream generator. Second, the retrieval layer has no knowledge of reasoning: it accepts a query string and a k value and returns text, which makes </w:t>
      </w:r>
      <w:r>
        <w:rPr>
          <w:color w:val="222833"/>
          <w:szCs w:val="22"/>
        </w:rPr>
        <w:lastRenderedPageBreak/>
        <w:t>it independently testable and independently replaceable — the TF-IDF index could be swapped for FAISS without any change to agent code.</w:t>
      </w:r>
    </w:p>
    <w:p w14:paraId="1A146F17"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4.3 Data Acquisition and Pre-processing</w:t>
      </w:r>
    </w:p>
    <w:p w14:paraId="1CF6905C"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4.3.1 Sources and Acquisition</w:t>
      </w:r>
    </w:p>
    <w:p w14:paraId="3A0CEC71" w14:textId="77777777" w:rsidR="000B22E3" w:rsidRDefault="00000000">
      <w:pPr>
        <w:spacing w:after="160" w:line="307" w:lineRule="auto"/>
        <w:jc w:val="both"/>
        <w:rPr>
          <w:color w:val="222833"/>
          <w:szCs w:val="22"/>
        </w:rPr>
      </w:pPr>
      <w:r>
        <w:rPr>
          <w:color w:val="222833"/>
          <w:szCs w:val="22"/>
        </w:rPr>
        <w:t>VeriMind is document-driven: the knowledge base is supplied by the user rather than crawled. This is a deliberate design decision. A pre-built index implies maintenance, staleness and licensing obligations, and none of them are relevant to the research question. Requiring an upload also makes provenance trivial — every citation names a file the user personally supplied.</w:t>
      </w:r>
    </w:p>
    <w:p w14:paraId="1CD78EC8" w14:textId="77777777" w:rsidR="000B22E3" w:rsidRDefault="00000000">
      <w:pPr>
        <w:spacing w:after="160" w:line="307" w:lineRule="auto"/>
        <w:jc w:val="both"/>
        <w:rPr>
          <w:color w:val="222833"/>
          <w:szCs w:val="22"/>
        </w:rPr>
      </w:pPr>
      <w:r>
        <w:rPr>
          <w:color w:val="222833"/>
          <w:szCs w:val="22"/>
        </w:rPr>
        <w:t>Three formats are accepted. PDFs are the primary case, since academic and technical documents are overwhelmingly distributed as PDF. DOCX is supported because it is the default format for business and legal documents. TXT is supported as a trivial baseline and as a convenient fixture for testing.</w:t>
      </w:r>
    </w:p>
    <w:p w14:paraId="148D5F6F"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4.3.2 Text Extraction</w:t>
      </w:r>
    </w:p>
    <w:p w14:paraId="0E92D176" w14:textId="77777777" w:rsidR="000B22E3" w:rsidRDefault="00000000">
      <w:pPr>
        <w:spacing w:after="160" w:line="307" w:lineRule="auto"/>
        <w:jc w:val="both"/>
        <w:rPr>
          <w:color w:val="222833"/>
          <w:szCs w:val="22"/>
        </w:rPr>
      </w:pPr>
      <w:r>
        <w:rPr>
          <w:color w:val="222833"/>
          <w:szCs w:val="22"/>
        </w:rPr>
        <w:t>Extraction is delegated to LangChain's document loaders, one per format, each of which returns a list of document objects carrying page-level metadata:</w:t>
      </w:r>
    </w:p>
    <w:tbl>
      <w:tblPr>
        <w:tblStyle w:val="TableGrid"/>
        <w:tblW w:w="0" w:type="auto"/>
        <w:jc w:val="center"/>
        <w:tblLayout w:type="fixed"/>
        <w:tblLook w:val="04A0" w:firstRow="1" w:lastRow="0" w:firstColumn="1" w:lastColumn="0" w:noHBand="0" w:noVBand="1"/>
      </w:tblPr>
      <w:tblGrid>
        <w:gridCol w:w="1080"/>
        <w:gridCol w:w="3384"/>
        <w:gridCol w:w="4752"/>
      </w:tblGrid>
      <w:tr w:rsidR="000B22E3" w14:paraId="49FF56E6" w14:textId="77777777">
        <w:trPr>
          <w:tblHeader/>
          <w:jc w:val="center"/>
        </w:trPr>
        <w:tc>
          <w:tcPr>
            <w:tcW w:w="1080" w:type="dxa"/>
            <w:shd w:val="clear" w:color="auto" w:fill="1B2A41"/>
            <w:vAlign w:val="center"/>
          </w:tcPr>
          <w:p w14:paraId="317A4ED2" w14:textId="77777777" w:rsidR="000B22E3" w:rsidRDefault="00000000">
            <w:pPr>
              <w:spacing w:before="40" w:after="40" w:line="252" w:lineRule="auto"/>
              <w:jc w:val="center"/>
              <w:rPr>
                <w:color w:val="222833"/>
              </w:rPr>
            </w:pPr>
            <w:r>
              <w:rPr>
                <w:rFonts w:ascii="Calibri" w:eastAsia="Calibri" w:hAnsi="Calibri" w:cs="Calibri"/>
                <w:b/>
                <w:color w:val="FFFFFF"/>
                <w:sz w:val="19"/>
              </w:rPr>
              <w:t>Format</w:t>
            </w:r>
          </w:p>
        </w:tc>
        <w:tc>
          <w:tcPr>
            <w:tcW w:w="3384" w:type="dxa"/>
            <w:shd w:val="clear" w:color="auto" w:fill="1B2A41"/>
            <w:vAlign w:val="center"/>
          </w:tcPr>
          <w:p w14:paraId="3C2E958C" w14:textId="77777777" w:rsidR="000B22E3" w:rsidRDefault="00000000">
            <w:pPr>
              <w:spacing w:before="40" w:after="40" w:line="252" w:lineRule="auto"/>
              <w:jc w:val="center"/>
              <w:rPr>
                <w:color w:val="222833"/>
              </w:rPr>
            </w:pPr>
            <w:r>
              <w:rPr>
                <w:rFonts w:ascii="Calibri" w:eastAsia="Calibri" w:hAnsi="Calibri" w:cs="Calibri"/>
                <w:b/>
                <w:color w:val="FFFFFF"/>
                <w:sz w:val="19"/>
              </w:rPr>
              <w:t>Loader</w:t>
            </w:r>
          </w:p>
        </w:tc>
        <w:tc>
          <w:tcPr>
            <w:tcW w:w="4752" w:type="dxa"/>
            <w:shd w:val="clear" w:color="auto" w:fill="1B2A41"/>
            <w:vAlign w:val="center"/>
          </w:tcPr>
          <w:p w14:paraId="622BEBBB" w14:textId="77777777" w:rsidR="000B22E3" w:rsidRDefault="00000000">
            <w:pPr>
              <w:spacing w:before="40" w:after="40" w:line="252" w:lineRule="auto"/>
              <w:jc w:val="center"/>
              <w:rPr>
                <w:color w:val="222833"/>
              </w:rPr>
            </w:pPr>
            <w:r>
              <w:rPr>
                <w:rFonts w:ascii="Calibri" w:eastAsia="Calibri" w:hAnsi="Calibri" w:cs="Calibri"/>
                <w:b/>
                <w:color w:val="FFFFFF"/>
                <w:sz w:val="19"/>
              </w:rPr>
              <w:t>Metadata Preserved</w:t>
            </w:r>
          </w:p>
        </w:tc>
      </w:tr>
      <w:tr w:rsidR="000B22E3" w14:paraId="5E071D29" w14:textId="77777777">
        <w:trPr>
          <w:jc w:val="center"/>
        </w:trPr>
        <w:tc>
          <w:tcPr>
            <w:tcW w:w="1080" w:type="dxa"/>
            <w:vAlign w:val="center"/>
          </w:tcPr>
          <w:p w14:paraId="63B599F5" w14:textId="77777777" w:rsidR="000B22E3" w:rsidRDefault="00000000">
            <w:pPr>
              <w:spacing w:before="40" w:after="40" w:line="254" w:lineRule="auto"/>
              <w:rPr>
                <w:color w:val="222833"/>
              </w:rPr>
            </w:pPr>
            <w:r>
              <w:rPr>
                <w:color w:val="222833"/>
                <w:sz w:val="19"/>
              </w:rPr>
              <w:t>PDF</w:t>
            </w:r>
          </w:p>
        </w:tc>
        <w:tc>
          <w:tcPr>
            <w:tcW w:w="3384" w:type="dxa"/>
            <w:vAlign w:val="center"/>
          </w:tcPr>
          <w:p w14:paraId="48E03521" w14:textId="77777777" w:rsidR="000B22E3" w:rsidRDefault="00000000">
            <w:pPr>
              <w:spacing w:before="40" w:after="40" w:line="254" w:lineRule="auto"/>
              <w:rPr>
                <w:color w:val="222833"/>
              </w:rPr>
            </w:pPr>
            <w:r>
              <w:rPr>
                <w:color w:val="222833"/>
                <w:sz w:val="19"/>
              </w:rPr>
              <w:t>PyPDFLoader</w:t>
            </w:r>
          </w:p>
        </w:tc>
        <w:tc>
          <w:tcPr>
            <w:tcW w:w="4752" w:type="dxa"/>
            <w:vAlign w:val="center"/>
          </w:tcPr>
          <w:p w14:paraId="5C6306C2" w14:textId="77777777" w:rsidR="000B22E3" w:rsidRDefault="00000000">
            <w:pPr>
              <w:spacing w:before="40" w:after="40" w:line="254" w:lineRule="auto"/>
              <w:rPr>
                <w:color w:val="222833"/>
              </w:rPr>
            </w:pPr>
            <w:r>
              <w:rPr>
                <w:color w:val="222833"/>
                <w:sz w:val="19"/>
              </w:rPr>
              <w:t>Per-page text with page index; the index becomes the citation page number</w:t>
            </w:r>
          </w:p>
        </w:tc>
      </w:tr>
      <w:tr w:rsidR="000B22E3" w14:paraId="46375A00" w14:textId="77777777">
        <w:trPr>
          <w:jc w:val="center"/>
        </w:trPr>
        <w:tc>
          <w:tcPr>
            <w:tcW w:w="1080" w:type="dxa"/>
            <w:shd w:val="clear" w:color="auto" w:fill="F4F6F9"/>
            <w:vAlign w:val="center"/>
          </w:tcPr>
          <w:p w14:paraId="51F6A22F" w14:textId="77777777" w:rsidR="000B22E3" w:rsidRDefault="00000000">
            <w:pPr>
              <w:spacing w:before="40" w:after="40" w:line="254" w:lineRule="auto"/>
              <w:rPr>
                <w:color w:val="222833"/>
              </w:rPr>
            </w:pPr>
            <w:r>
              <w:rPr>
                <w:color w:val="222833"/>
                <w:sz w:val="19"/>
              </w:rPr>
              <w:t>TXT</w:t>
            </w:r>
          </w:p>
        </w:tc>
        <w:tc>
          <w:tcPr>
            <w:tcW w:w="3384" w:type="dxa"/>
            <w:shd w:val="clear" w:color="auto" w:fill="F4F6F9"/>
            <w:vAlign w:val="center"/>
          </w:tcPr>
          <w:p w14:paraId="7DB8BB50" w14:textId="77777777" w:rsidR="000B22E3" w:rsidRDefault="00000000">
            <w:pPr>
              <w:spacing w:before="40" w:after="40" w:line="254" w:lineRule="auto"/>
              <w:rPr>
                <w:color w:val="222833"/>
              </w:rPr>
            </w:pPr>
            <w:r>
              <w:rPr>
                <w:color w:val="222833"/>
                <w:sz w:val="19"/>
              </w:rPr>
              <w:t>TextLoader</w:t>
            </w:r>
          </w:p>
        </w:tc>
        <w:tc>
          <w:tcPr>
            <w:tcW w:w="4752" w:type="dxa"/>
            <w:shd w:val="clear" w:color="auto" w:fill="F4F6F9"/>
            <w:vAlign w:val="center"/>
          </w:tcPr>
          <w:p w14:paraId="32F6EEE3" w14:textId="77777777" w:rsidR="000B22E3" w:rsidRDefault="00000000">
            <w:pPr>
              <w:spacing w:before="40" w:after="40" w:line="254" w:lineRule="auto"/>
              <w:rPr>
                <w:color w:val="222833"/>
              </w:rPr>
            </w:pPr>
            <w:r>
              <w:rPr>
                <w:color w:val="222833"/>
                <w:sz w:val="19"/>
              </w:rPr>
              <w:t>Single logical document; page defaults to 0</w:t>
            </w:r>
          </w:p>
        </w:tc>
      </w:tr>
      <w:tr w:rsidR="000B22E3" w14:paraId="2EEB746C" w14:textId="77777777">
        <w:trPr>
          <w:jc w:val="center"/>
        </w:trPr>
        <w:tc>
          <w:tcPr>
            <w:tcW w:w="1080" w:type="dxa"/>
            <w:vAlign w:val="center"/>
          </w:tcPr>
          <w:p w14:paraId="54847C2E" w14:textId="77777777" w:rsidR="000B22E3" w:rsidRDefault="00000000">
            <w:pPr>
              <w:spacing w:before="40" w:after="40" w:line="254" w:lineRule="auto"/>
              <w:rPr>
                <w:color w:val="222833"/>
              </w:rPr>
            </w:pPr>
            <w:r>
              <w:rPr>
                <w:color w:val="222833"/>
                <w:sz w:val="19"/>
              </w:rPr>
              <w:t>DOCX</w:t>
            </w:r>
          </w:p>
        </w:tc>
        <w:tc>
          <w:tcPr>
            <w:tcW w:w="3384" w:type="dxa"/>
            <w:vAlign w:val="center"/>
          </w:tcPr>
          <w:p w14:paraId="799CC3CE" w14:textId="77777777" w:rsidR="000B22E3" w:rsidRDefault="00000000">
            <w:pPr>
              <w:spacing w:before="40" w:after="40" w:line="254" w:lineRule="auto"/>
              <w:rPr>
                <w:color w:val="222833"/>
              </w:rPr>
            </w:pPr>
            <w:r>
              <w:rPr>
                <w:color w:val="222833"/>
                <w:sz w:val="19"/>
              </w:rPr>
              <w:t>UnstructuredWordDocumentLoader</w:t>
            </w:r>
          </w:p>
        </w:tc>
        <w:tc>
          <w:tcPr>
            <w:tcW w:w="4752" w:type="dxa"/>
            <w:vAlign w:val="center"/>
          </w:tcPr>
          <w:p w14:paraId="0E10A08A" w14:textId="77777777" w:rsidR="000B22E3" w:rsidRDefault="00000000">
            <w:pPr>
              <w:spacing w:before="40" w:after="40" w:line="254" w:lineRule="auto"/>
              <w:rPr>
                <w:color w:val="222833"/>
              </w:rPr>
            </w:pPr>
            <w:r>
              <w:rPr>
                <w:color w:val="222833"/>
                <w:sz w:val="19"/>
              </w:rPr>
              <w:t>Paragraph structure preserved</w:t>
            </w:r>
          </w:p>
        </w:tc>
      </w:tr>
    </w:tbl>
    <w:p w14:paraId="19DE261C" w14:textId="77777777" w:rsidR="000B22E3" w:rsidRDefault="000B22E3">
      <w:pPr>
        <w:spacing w:after="80" w:line="307" w:lineRule="auto"/>
        <w:jc w:val="both"/>
        <w:rPr>
          <w:color w:val="222833"/>
          <w:szCs w:val="22"/>
        </w:rPr>
      </w:pPr>
    </w:p>
    <w:p w14:paraId="7A68AF99" w14:textId="77777777" w:rsidR="000B22E3" w:rsidRDefault="00000000">
      <w:pPr>
        <w:spacing w:after="160" w:line="307" w:lineRule="auto"/>
        <w:jc w:val="both"/>
        <w:rPr>
          <w:color w:val="222833"/>
          <w:szCs w:val="22"/>
        </w:rPr>
      </w:pPr>
      <w:r>
        <w:rPr>
          <w:color w:val="222833"/>
          <w:szCs w:val="22"/>
        </w:rPr>
        <w:t>OCR support for scanned documents was implemented as two helper functions, extract_text_from_image using pytesseract with Pillow, and extract_text_from_scanned_pdf using pdfplumber with a page-image fallback when direct text extraction yields nothing. These functions are written and importable but are not invoked by the upload path; the delivered system therefore handles text-based documents only. This is recorded as a known limitation in Chapter 7 rather than presented as a working capability.</w:t>
      </w:r>
    </w:p>
    <w:p w14:paraId="1D257FF6"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4.3.3 Chunking</w:t>
      </w:r>
    </w:p>
    <w:p w14:paraId="42AAD21D" w14:textId="77777777" w:rsidR="000B22E3" w:rsidRDefault="00000000">
      <w:pPr>
        <w:spacing w:after="160" w:line="307" w:lineRule="auto"/>
        <w:jc w:val="both"/>
        <w:rPr>
          <w:color w:val="222833"/>
          <w:szCs w:val="22"/>
        </w:rPr>
      </w:pPr>
      <w:r>
        <w:rPr>
          <w:color w:val="222833"/>
          <w:szCs w:val="22"/>
        </w:rPr>
        <w:t xml:space="preserve">Extracted text is divided into overlapping chunks using LangChain's RecursiveCharacterTextSplitter. The splitter walks a hierarchy of separators — paragraph break, newline, sentence, word, then character — and only falls back to a coarser level when a </w:t>
      </w:r>
      <w:r>
        <w:rPr>
          <w:color w:val="222833"/>
          <w:szCs w:val="22"/>
        </w:rPr>
        <w:lastRenderedPageBreak/>
        <w:t>segment cannot fit the target size. This preserves semantic boundaries far better than fixed-width slicing, which routinely severs sentences and tables.</w:t>
      </w:r>
    </w:p>
    <w:tbl>
      <w:tblPr>
        <w:tblStyle w:val="TableGrid"/>
        <w:tblW w:w="0" w:type="auto"/>
        <w:jc w:val="center"/>
        <w:tblLayout w:type="fixed"/>
        <w:tblLook w:val="04A0" w:firstRow="1" w:lastRow="0" w:firstColumn="1" w:lastColumn="0" w:noHBand="0" w:noVBand="1"/>
      </w:tblPr>
      <w:tblGrid>
        <w:gridCol w:w="1728"/>
        <w:gridCol w:w="1944"/>
        <w:gridCol w:w="5544"/>
      </w:tblGrid>
      <w:tr w:rsidR="000B22E3" w14:paraId="58E0EB1D" w14:textId="77777777">
        <w:trPr>
          <w:tblHeader/>
          <w:jc w:val="center"/>
        </w:trPr>
        <w:tc>
          <w:tcPr>
            <w:tcW w:w="1728" w:type="dxa"/>
            <w:shd w:val="clear" w:color="auto" w:fill="1B2A41"/>
            <w:vAlign w:val="center"/>
          </w:tcPr>
          <w:p w14:paraId="2E4B82E5" w14:textId="77777777" w:rsidR="000B22E3" w:rsidRDefault="00000000">
            <w:pPr>
              <w:spacing w:before="40" w:after="40" w:line="252" w:lineRule="auto"/>
              <w:jc w:val="center"/>
              <w:rPr>
                <w:color w:val="222833"/>
              </w:rPr>
            </w:pPr>
            <w:r>
              <w:rPr>
                <w:rFonts w:ascii="Calibri" w:eastAsia="Calibri" w:hAnsi="Calibri" w:cs="Calibri"/>
                <w:b/>
                <w:color w:val="FFFFFF"/>
                <w:sz w:val="19"/>
              </w:rPr>
              <w:t>Parameter</w:t>
            </w:r>
          </w:p>
        </w:tc>
        <w:tc>
          <w:tcPr>
            <w:tcW w:w="1944" w:type="dxa"/>
            <w:shd w:val="clear" w:color="auto" w:fill="1B2A41"/>
            <w:vAlign w:val="center"/>
          </w:tcPr>
          <w:p w14:paraId="21E9554C" w14:textId="77777777" w:rsidR="000B22E3" w:rsidRDefault="00000000">
            <w:pPr>
              <w:spacing w:before="40" w:after="40" w:line="252" w:lineRule="auto"/>
              <w:jc w:val="center"/>
              <w:rPr>
                <w:color w:val="222833"/>
              </w:rPr>
            </w:pPr>
            <w:r>
              <w:rPr>
                <w:rFonts w:ascii="Calibri" w:eastAsia="Calibri" w:hAnsi="Calibri" w:cs="Calibri"/>
                <w:b/>
                <w:color w:val="FFFFFF"/>
                <w:sz w:val="19"/>
              </w:rPr>
              <w:t>Value</w:t>
            </w:r>
          </w:p>
        </w:tc>
        <w:tc>
          <w:tcPr>
            <w:tcW w:w="5544" w:type="dxa"/>
            <w:shd w:val="clear" w:color="auto" w:fill="1B2A41"/>
            <w:vAlign w:val="center"/>
          </w:tcPr>
          <w:p w14:paraId="0F7A10BD" w14:textId="77777777" w:rsidR="000B22E3" w:rsidRDefault="00000000">
            <w:pPr>
              <w:spacing w:before="40" w:after="40" w:line="252" w:lineRule="auto"/>
              <w:jc w:val="center"/>
              <w:rPr>
                <w:color w:val="222833"/>
              </w:rPr>
            </w:pPr>
            <w:r>
              <w:rPr>
                <w:rFonts w:ascii="Calibri" w:eastAsia="Calibri" w:hAnsi="Calibri" w:cs="Calibri"/>
                <w:b/>
                <w:color w:val="FFFFFF"/>
                <w:sz w:val="19"/>
              </w:rPr>
              <w:t>Justification</w:t>
            </w:r>
          </w:p>
        </w:tc>
      </w:tr>
      <w:tr w:rsidR="000B22E3" w14:paraId="03D6C598" w14:textId="77777777">
        <w:trPr>
          <w:jc w:val="center"/>
        </w:trPr>
        <w:tc>
          <w:tcPr>
            <w:tcW w:w="1728" w:type="dxa"/>
            <w:vAlign w:val="center"/>
          </w:tcPr>
          <w:p w14:paraId="47A8AA2D" w14:textId="77777777" w:rsidR="000B22E3" w:rsidRDefault="00000000">
            <w:pPr>
              <w:spacing w:before="40" w:after="40" w:line="254" w:lineRule="auto"/>
              <w:rPr>
                <w:color w:val="222833"/>
              </w:rPr>
            </w:pPr>
            <w:r>
              <w:rPr>
                <w:color w:val="222833"/>
                <w:sz w:val="19"/>
              </w:rPr>
              <w:t>chunk_size</w:t>
            </w:r>
          </w:p>
        </w:tc>
        <w:tc>
          <w:tcPr>
            <w:tcW w:w="1944" w:type="dxa"/>
            <w:vAlign w:val="center"/>
          </w:tcPr>
          <w:p w14:paraId="2C9556BE" w14:textId="77777777" w:rsidR="000B22E3" w:rsidRDefault="00000000">
            <w:pPr>
              <w:spacing w:before="40" w:after="40" w:line="254" w:lineRule="auto"/>
              <w:rPr>
                <w:color w:val="222833"/>
              </w:rPr>
            </w:pPr>
            <w:r>
              <w:rPr>
                <w:color w:val="222833"/>
                <w:sz w:val="19"/>
              </w:rPr>
              <w:t>1000 characters</w:t>
            </w:r>
          </w:p>
        </w:tc>
        <w:tc>
          <w:tcPr>
            <w:tcW w:w="5544" w:type="dxa"/>
            <w:vAlign w:val="center"/>
          </w:tcPr>
          <w:p w14:paraId="782D7B0E" w14:textId="77777777" w:rsidR="000B22E3" w:rsidRDefault="00000000">
            <w:pPr>
              <w:spacing w:before="40" w:after="40" w:line="254" w:lineRule="auto"/>
              <w:rPr>
                <w:color w:val="222833"/>
              </w:rPr>
            </w:pPr>
            <w:r>
              <w:rPr>
                <w:color w:val="222833"/>
                <w:sz w:val="19"/>
              </w:rPr>
              <w:t>Large enough to preserve the context needed to answer a question, small enough that several chunks fit comfortably within a model context window alongside prompts and instructions.</w:t>
            </w:r>
          </w:p>
        </w:tc>
      </w:tr>
      <w:tr w:rsidR="000B22E3" w14:paraId="6031A007" w14:textId="77777777">
        <w:trPr>
          <w:jc w:val="center"/>
        </w:trPr>
        <w:tc>
          <w:tcPr>
            <w:tcW w:w="1728" w:type="dxa"/>
            <w:shd w:val="clear" w:color="auto" w:fill="F4F6F9"/>
            <w:vAlign w:val="center"/>
          </w:tcPr>
          <w:p w14:paraId="61671549" w14:textId="77777777" w:rsidR="000B22E3" w:rsidRDefault="00000000">
            <w:pPr>
              <w:spacing w:before="40" w:after="40" w:line="254" w:lineRule="auto"/>
              <w:rPr>
                <w:color w:val="222833"/>
              </w:rPr>
            </w:pPr>
            <w:r>
              <w:rPr>
                <w:color w:val="222833"/>
                <w:sz w:val="19"/>
              </w:rPr>
              <w:t>chunk_overlap</w:t>
            </w:r>
          </w:p>
        </w:tc>
        <w:tc>
          <w:tcPr>
            <w:tcW w:w="1944" w:type="dxa"/>
            <w:shd w:val="clear" w:color="auto" w:fill="F4F6F9"/>
            <w:vAlign w:val="center"/>
          </w:tcPr>
          <w:p w14:paraId="4AA86CC8" w14:textId="77777777" w:rsidR="000B22E3" w:rsidRDefault="00000000">
            <w:pPr>
              <w:spacing w:before="40" w:after="40" w:line="254" w:lineRule="auto"/>
              <w:rPr>
                <w:color w:val="222833"/>
              </w:rPr>
            </w:pPr>
            <w:r>
              <w:rPr>
                <w:color w:val="222833"/>
                <w:sz w:val="19"/>
              </w:rPr>
              <w:t>200 characters (20%)</w:t>
            </w:r>
          </w:p>
        </w:tc>
        <w:tc>
          <w:tcPr>
            <w:tcW w:w="5544" w:type="dxa"/>
            <w:shd w:val="clear" w:color="auto" w:fill="F4F6F9"/>
            <w:vAlign w:val="center"/>
          </w:tcPr>
          <w:p w14:paraId="3A6217A3" w14:textId="77777777" w:rsidR="000B22E3" w:rsidRDefault="00000000">
            <w:pPr>
              <w:spacing w:before="40" w:after="40" w:line="254" w:lineRule="auto"/>
              <w:rPr>
                <w:color w:val="222833"/>
              </w:rPr>
            </w:pPr>
            <w:r>
              <w:rPr>
                <w:color w:val="222833"/>
                <w:sz w:val="19"/>
              </w:rPr>
              <w:t>Prevents a fact that straddles a chunk boundary from being lost to retrieval, at a 20% redundancy cost.</w:t>
            </w:r>
          </w:p>
        </w:tc>
      </w:tr>
      <w:tr w:rsidR="000B22E3" w14:paraId="06DC46E9" w14:textId="77777777">
        <w:trPr>
          <w:jc w:val="center"/>
        </w:trPr>
        <w:tc>
          <w:tcPr>
            <w:tcW w:w="1728" w:type="dxa"/>
            <w:vAlign w:val="center"/>
          </w:tcPr>
          <w:p w14:paraId="6AD5283F" w14:textId="77777777" w:rsidR="000B22E3" w:rsidRDefault="00000000">
            <w:pPr>
              <w:spacing w:before="40" w:after="40" w:line="254" w:lineRule="auto"/>
              <w:rPr>
                <w:color w:val="222833"/>
              </w:rPr>
            </w:pPr>
            <w:r>
              <w:rPr>
                <w:color w:val="222833"/>
                <w:sz w:val="19"/>
              </w:rPr>
              <w:t>separators</w:t>
            </w:r>
          </w:p>
        </w:tc>
        <w:tc>
          <w:tcPr>
            <w:tcW w:w="1944" w:type="dxa"/>
            <w:vAlign w:val="center"/>
          </w:tcPr>
          <w:p w14:paraId="0E75F4D2" w14:textId="77777777" w:rsidR="000B22E3" w:rsidRDefault="00000000">
            <w:pPr>
              <w:spacing w:before="40" w:after="40" w:line="254" w:lineRule="auto"/>
              <w:rPr>
                <w:color w:val="222833"/>
              </w:rPr>
            </w:pPr>
            <w:r>
              <w:rPr>
                <w:color w:val="222833"/>
                <w:sz w:val="19"/>
              </w:rPr>
              <w:t>“\n\n”, “\n”, “. ”, “ ”, “”</w:t>
            </w:r>
          </w:p>
        </w:tc>
        <w:tc>
          <w:tcPr>
            <w:tcW w:w="5544" w:type="dxa"/>
            <w:vAlign w:val="center"/>
          </w:tcPr>
          <w:p w14:paraId="5E3DE08C" w14:textId="77777777" w:rsidR="000B22E3" w:rsidRDefault="00000000">
            <w:pPr>
              <w:spacing w:before="40" w:after="40" w:line="254" w:lineRule="auto"/>
              <w:rPr>
                <w:color w:val="222833"/>
              </w:rPr>
            </w:pPr>
            <w:r>
              <w:rPr>
                <w:color w:val="222833"/>
                <w:sz w:val="19"/>
              </w:rPr>
              <w:t>Hierarchical fallback order that respects natural document structure.</w:t>
            </w:r>
          </w:p>
        </w:tc>
      </w:tr>
    </w:tbl>
    <w:p w14:paraId="4B990946" w14:textId="77777777" w:rsidR="000B22E3" w:rsidRDefault="000B22E3">
      <w:pPr>
        <w:spacing w:after="80" w:line="307" w:lineRule="auto"/>
        <w:jc w:val="both"/>
        <w:rPr>
          <w:color w:val="222833"/>
          <w:szCs w:val="22"/>
        </w:rPr>
      </w:pPr>
    </w:p>
    <w:p w14:paraId="490597D9" w14:textId="77777777" w:rsidR="000B22E3" w:rsidRDefault="00000000">
      <w:pPr>
        <w:spacing w:after="160" w:line="307" w:lineRule="auto"/>
        <w:jc w:val="both"/>
        <w:rPr>
          <w:color w:val="222833"/>
          <w:szCs w:val="22"/>
        </w:rPr>
      </w:pPr>
      <w:r>
        <w:rPr>
          <w:color w:val="222833"/>
          <w:szCs w:val="22"/>
        </w:rPr>
        <w:t>Each chunk is wrapped in a Chunk model carrying its text content and a metadata dictionary containing the source filename, the chunk index and the page number. Because page provenance is preserved at chunk granularity, it survives all the way through to the citation the user finally reads.</w:t>
      </w:r>
    </w:p>
    <w:p w14:paraId="769F3C5E"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4.3.4 Index Persistence</w:t>
      </w:r>
    </w:p>
    <w:p w14:paraId="55DBC880" w14:textId="77777777" w:rsidR="000B22E3" w:rsidRDefault="00000000">
      <w:pPr>
        <w:spacing w:after="160" w:line="307" w:lineRule="auto"/>
        <w:jc w:val="both"/>
        <w:rPr>
          <w:color w:val="222833"/>
          <w:szCs w:val="22"/>
        </w:rPr>
      </w:pPr>
      <w:r>
        <w:rPr>
          <w:color w:val="222833"/>
          <w:szCs w:val="22"/>
        </w:rPr>
        <w:t>After processing, the complete chunk list and document metadata are serialised to vectorstore/state.pkl. On application start the lifespan context manager calls load_state, restoring the document and rebuilding the TF-IDF index so that the service remains usable across restarts without re-uploading. The index is rebuilt from the restored chunks rather than serialised directly, because the vectoriser's internal vocabulary must remain consistent with the corpus it was fitted on.</w:t>
      </w:r>
    </w:p>
    <w:p w14:paraId="6BA7B522" w14:textId="77777777" w:rsidR="000B22E3" w:rsidRDefault="00000000">
      <w:pPr>
        <w:pBdr>
          <w:left w:val="single" w:sz="14" w:space="6" w:color="9AA4B4"/>
        </w:pBdr>
        <w:shd w:val="clear" w:color="auto" w:fill="F4F6F9"/>
        <w:spacing w:before="120" w:after="200" w:line="254" w:lineRule="auto"/>
        <w:ind w:left="403"/>
        <w:rPr>
          <w:color w:val="222833"/>
          <w:szCs w:val="22"/>
        </w:rPr>
      </w:pPr>
      <w:r>
        <w:rPr>
          <w:rFonts w:ascii="Consolas" w:eastAsia="Consolas" w:hAnsi="Consolas" w:cs="Consolas"/>
          <w:color w:val="1C222E"/>
          <w:sz w:val="18"/>
          <w:szCs w:val="22"/>
        </w:rPr>
        <w:t>@asynccontextmanager</w:t>
      </w:r>
      <w:r>
        <w:rPr>
          <w:rFonts w:ascii="Consolas" w:eastAsia="Consolas" w:hAnsi="Consolas" w:cs="Consolas"/>
          <w:color w:val="1C222E"/>
          <w:sz w:val="18"/>
          <w:szCs w:val="22"/>
        </w:rPr>
        <w:br/>
        <w:t>async def lifespan(app: FastAPI):</w:t>
      </w:r>
      <w:r>
        <w:rPr>
          <w:rFonts w:ascii="Consolas" w:eastAsia="Consolas" w:hAnsi="Consolas" w:cs="Consolas"/>
          <w:color w:val="1C222E"/>
          <w:sz w:val="18"/>
          <w:szCs w:val="22"/>
        </w:rPr>
        <w:br/>
        <w:t xml:space="preserve">    global multi_agent_graph</w:t>
      </w:r>
      <w:r>
        <w:rPr>
          <w:rFonts w:ascii="Consolas" w:eastAsia="Consolas" w:hAnsi="Consolas" w:cs="Consolas"/>
          <w:color w:val="1C222E"/>
          <w:sz w:val="18"/>
          <w:szCs w:val="22"/>
        </w:rPr>
        <w:br/>
        <w:t xml:space="preserve">    doc_processor.load_state()                        # restore document + rebuild index</w:t>
      </w:r>
      <w:r>
        <w:rPr>
          <w:rFonts w:ascii="Consolas" w:eastAsia="Consolas" w:hAnsi="Consolas" w:cs="Consolas"/>
          <w:color w:val="1C222E"/>
          <w:sz w:val="18"/>
          <w:szCs w:val="22"/>
        </w:rPr>
        <w:br/>
        <w:t xml:space="preserve">    multi_agent_graph = create_multi_agent_graph(doc_processor)</w:t>
      </w:r>
      <w:r>
        <w:rPr>
          <w:rFonts w:ascii="Consolas" w:eastAsia="Consolas" w:hAnsi="Consolas" w:cs="Consolas"/>
          <w:color w:val="1C222E"/>
          <w:sz w:val="18"/>
          <w:szCs w:val="22"/>
        </w:rPr>
        <w:br/>
        <w:t xml:space="preserve">    yield</w:t>
      </w:r>
    </w:p>
    <w:p w14:paraId="1BDCC301" w14:textId="77777777" w:rsidR="000B22E3" w:rsidRDefault="00000000">
      <w:pPr>
        <w:pBdr>
          <w:left w:val="single" w:sz="22" w:space="8" w:color="2F5C8F"/>
        </w:pBdr>
        <w:shd w:val="clear" w:color="auto" w:fill="EEF3FA"/>
        <w:spacing w:before="160" w:after="240" w:line="307" w:lineRule="auto"/>
        <w:ind w:left="144" w:right="72"/>
        <w:jc w:val="both"/>
        <w:rPr>
          <w:color w:val="222833"/>
          <w:szCs w:val="22"/>
        </w:rPr>
      </w:pPr>
      <w:r>
        <w:rPr>
          <w:rFonts w:ascii="Calibri" w:eastAsia="Calibri" w:hAnsi="Calibri" w:cs="Calibri"/>
          <w:b/>
          <w:color w:val="1B2A41"/>
          <w:sz w:val="21"/>
          <w:szCs w:val="22"/>
        </w:rPr>
        <w:t xml:space="preserve">Design note.  </w:t>
      </w:r>
      <w:r>
        <w:rPr>
          <w:color w:val="222833"/>
          <w:sz w:val="22"/>
          <w:szCs w:val="22"/>
        </w:rPr>
        <w:t>Single-document scope was a conscious trade-off. The processor maintains one documents_store and one index; uploading a second file replaces the first. This keeps retrieval unambiguous and the state model trivially serialisable, at the cost of multi-document comparison, which is listed as future work.</w:t>
      </w:r>
    </w:p>
    <w:p w14:paraId="7F31B555"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4.4 Retrieval-Augmented Generation Engine</w:t>
      </w:r>
    </w:p>
    <w:p w14:paraId="31067205"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4.4.1 Selection of the Retrieval Strategy</w:t>
      </w:r>
    </w:p>
    <w:p w14:paraId="5F50F245" w14:textId="77777777" w:rsidR="000B22E3" w:rsidRDefault="00000000">
      <w:pPr>
        <w:spacing w:after="160" w:line="307" w:lineRule="auto"/>
        <w:jc w:val="both"/>
        <w:rPr>
          <w:color w:val="222833"/>
          <w:szCs w:val="22"/>
        </w:rPr>
      </w:pPr>
      <w:r>
        <w:rPr>
          <w:color w:val="222833"/>
          <w:szCs w:val="22"/>
        </w:rPr>
        <w:t xml:space="preserve">Retrieval quality is the single largest determinant of answer quality in a grounded system: if the wrong passage is retrieved, every downstream agent reasons over the wrong evidence and </w:t>
      </w:r>
      <w:r>
        <w:rPr>
          <w:color w:val="222833"/>
          <w:szCs w:val="22"/>
        </w:rPr>
        <w:lastRenderedPageBreak/>
        <w:t>will produce a confident, well-structured, incorrect answer. Three strategies were evaluated against the project's constraints.</w:t>
      </w:r>
    </w:p>
    <w:tbl>
      <w:tblPr>
        <w:tblStyle w:val="TableGrid"/>
        <w:tblW w:w="0" w:type="auto"/>
        <w:jc w:val="center"/>
        <w:tblLayout w:type="fixed"/>
        <w:tblLook w:val="04A0" w:firstRow="1" w:lastRow="0" w:firstColumn="1" w:lastColumn="0" w:noHBand="0" w:noVBand="1"/>
      </w:tblPr>
      <w:tblGrid>
        <w:gridCol w:w="2232"/>
        <w:gridCol w:w="2664"/>
        <w:gridCol w:w="2952"/>
        <w:gridCol w:w="1368"/>
      </w:tblGrid>
      <w:tr w:rsidR="000B22E3" w14:paraId="218F153E" w14:textId="77777777">
        <w:trPr>
          <w:tblHeader/>
          <w:jc w:val="center"/>
        </w:trPr>
        <w:tc>
          <w:tcPr>
            <w:tcW w:w="2232" w:type="dxa"/>
            <w:shd w:val="clear" w:color="auto" w:fill="1B2A41"/>
            <w:vAlign w:val="center"/>
          </w:tcPr>
          <w:p w14:paraId="3F6B33B5" w14:textId="77777777" w:rsidR="000B22E3" w:rsidRDefault="00000000">
            <w:pPr>
              <w:spacing w:before="40" w:after="40" w:line="252" w:lineRule="auto"/>
              <w:jc w:val="center"/>
              <w:rPr>
                <w:color w:val="222833"/>
              </w:rPr>
            </w:pPr>
            <w:r>
              <w:rPr>
                <w:rFonts w:ascii="Calibri" w:eastAsia="Calibri" w:hAnsi="Calibri" w:cs="Calibri"/>
                <w:b/>
                <w:color w:val="FFFFFF"/>
                <w:sz w:val="18"/>
              </w:rPr>
              <w:t>Strategy</w:t>
            </w:r>
          </w:p>
        </w:tc>
        <w:tc>
          <w:tcPr>
            <w:tcW w:w="2664" w:type="dxa"/>
            <w:shd w:val="clear" w:color="auto" w:fill="1B2A41"/>
            <w:vAlign w:val="center"/>
          </w:tcPr>
          <w:p w14:paraId="0EAB7D26" w14:textId="77777777" w:rsidR="000B22E3" w:rsidRDefault="00000000">
            <w:pPr>
              <w:spacing w:before="40" w:after="40" w:line="252" w:lineRule="auto"/>
              <w:jc w:val="center"/>
              <w:rPr>
                <w:color w:val="222833"/>
              </w:rPr>
            </w:pPr>
            <w:r>
              <w:rPr>
                <w:rFonts w:ascii="Calibri" w:eastAsia="Calibri" w:hAnsi="Calibri" w:cs="Calibri"/>
                <w:b/>
                <w:color w:val="FFFFFF"/>
                <w:sz w:val="18"/>
              </w:rPr>
              <w:t>Strengths</w:t>
            </w:r>
          </w:p>
        </w:tc>
        <w:tc>
          <w:tcPr>
            <w:tcW w:w="2952" w:type="dxa"/>
            <w:shd w:val="clear" w:color="auto" w:fill="1B2A41"/>
            <w:vAlign w:val="center"/>
          </w:tcPr>
          <w:p w14:paraId="63ECDED6" w14:textId="77777777" w:rsidR="000B22E3" w:rsidRDefault="00000000">
            <w:pPr>
              <w:spacing w:before="40" w:after="40" w:line="252" w:lineRule="auto"/>
              <w:jc w:val="center"/>
              <w:rPr>
                <w:color w:val="222833"/>
              </w:rPr>
            </w:pPr>
            <w:r>
              <w:rPr>
                <w:rFonts w:ascii="Calibri" w:eastAsia="Calibri" w:hAnsi="Calibri" w:cs="Calibri"/>
                <w:b/>
                <w:color w:val="FFFFFF"/>
                <w:sz w:val="18"/>
              </w:rPr>
              <w:t>Weaknesses</w:t>
            </w:r>
          </w:p>
        </w:tc>
        <w:tc>
          <w:tcPr>
            <w:tcW w:w="1368" w:type="dxa"/>
            <w:shd w:val="clear" w:color="auto" w:fill="1B2A41"/>
            <w:vAlign w:val="center"/>
          </w:tcPr>
          <w:p w14:paraId="112DB540" w14:textId="77777777" w:rsidR="000B22E3" w:rsidRDefault="00000000">
            <w:pPr>
              <w:spacing w:before="40" w:after="40" w:line="252" w:lineRule="auto"/>
              <w:jc w:val="center"/>
              <w:rPr>
                <w:color w:val="222833"/>
              </w:rPr>
            </w:pPr>
            <w:r>
              <w:rPr>
                <w:rFonts w:ascii="Calibri" w:eastAsia="Calibri" w:hAnsi="Calibri" w:cs="Calibri"/>
                <w:b/>
                <w:color w:val="FFFFFF"/>
                <w:sz w:val="18"/>
              </w:rPr>
              <w:t>Verdict</w:t>
            </w:r>
          </w:p>
        </w:tc>
      </w:tr>
      <w:tr w:rsidR="000B22E3" w14:paraId="188D9952" w14:textId="77777777">
        <w:trPr>
          <w:jc w:val="center"/>
        </w:trPr>
        <w:tc>
          <w:tcPr>
            <w:tcW w:w="2232" w:type="dxa"/>
            <w:vAlign w:val="center"/>
          </w:tcPr>
          <w:p w14:paraId="092EBFD2" w14:textId="77777777" w:rsidR="000B22E3" w:rsidRDefault="00000000">
            <w:pPr>
              <w:spacing w:before="40" w:after="40" w:line="254" w:lineRule="auto"/>
              <w:rPr>
                <w:color w:val="222833"/>
              </w:rPr>
            </w:pPr>
            <w:r>
              <w:rPr>
                <w:color w:val="222833"/>
                <w:sz w:val="18"/>
              </w:rPr>
              <w:t>TF-IDF with cosine similarity</w:t>
            </w:r>
          </w:p>
        </w:tc>
        <w:tc>
          <w:tcPr>
            <w:tcW w:w="2664" w:type="dxa"/>
            <w:vAlign w:val="center"/>
          </w:tcPr>
          <w:p w14:paraId="61819C06" w14:textId="77777777" w:rsidR="000B22E3" w:rsidRDefault="00000000">
            <w:pPr>
              <w:spacing w:before="40" w:after="40" w:line="254" w:lineRule="auto"/>
              <w:rPr>
                <w:color w:val="222833"/>
              </w:rPr>
            </w:pPr>
            <w:r>
              <w:rPr>
                <w:color w:val="222833"/>
                <w:sz w:val="18"/>
              </w:rPr>
              <w:t>Zero external services; no model download; deterministic; negligible latency; fully explainable scores</w:t>
            </w:r>
          </w:p>
        </w:tc>
        <w:tc>
          <w:tcPr>
            <w:tcW w:w="2952" w:type="dxa"/>
            <w:vAlign w:val="center"/>
          </w:tcPr>
          <w:p w14:paraId="444B8FFC" w14:textId="77777777" w:rsidR="000B22E3" w:rsidRDefault="00000000">
            <w:pPr>
              <w:spacing w:before="40" w:after="40" w:line="254" w:lineRule="auto"/>
              <w:rPr>
                <w:color w:val="222833"/>
              </w:rPr>
            </w:pPr>
            <w:r>
              <w:rPr>
                <w:color w:val="222833"/>
                <w:sz w:val="18"/>
              </w:rPr>
              <w:t>Lexical only — matches on shared words, so paraphrased queries and synonym vocabulary retrieve poorly</w:t>
            </w:r>
          </w:p>
        </w:tc>
        <w:tc>
          <w:tcPr>
            <w:tcW w:w="1368" w:type="dxa"/>
            <w:vAlign w:val="center"/>
          </w:tcPr>
          <w:p w14:paraId="21DF8F6A" w14:textId="77777777" w:rsidR="000B22E3" w:rsidRDefault="00000000">
            <w:pPr>
              <w:spacing w:before="40" w:after="40" w:line="254" w:lineRule="auto"/>
              <w:rPr>
                <w:color w:val="222833"/>
              </w:rPr>
            </w:pPr>
            <w:r>
              <w:rPr>
                <w:b/>
                <w:color w:val="222833"/>
                <w:sz w:val="18"/>
              </w:rPr>
              <w:t>Selected</w:t>
            </w:r>
          </w:p>
        </w:tc>
      </w:tr>
      <w:tr w:rsidR="000B22E3" w14:paraId="4759CFE8" w14:textId="77777777">
        <w:trPr>
          <w:jc w:val="center"/>
        </w:trPr>
        <w:tc>
          <w:tcPr>
            <w:tcW w:w="2232" w:type="dxa"/>
            <w:shd w:val="clear" w:color="auto" w:fill="F4F6F9"/>
            <w:vAlign w:val="center"/>
          </w:tcPr>
          <w:p w14:paraId="0B3FA107" w14:textId="77777777" w:rsidR="000B22E3" w:rsidRDefault="00000000">
            <w:pPr>
              <w:spacing w:before="40" w:after="40" w:line="254" w:lineRule="auto"/>
              <w:rPr>
                <w:color w:val="222833"/>
              </w:rPr>
            </w:pPr>
            <w:r>
              <w:rPr>
                <w:color w:val="222833"/>
                <w:sz w:val="18"/>
              </w:rPr>
              <w:t>Dense embeddings (Sentence-BERT) plus FAISS</w:t>
            </w:r>
          </w:p>
        </w:tc>
        <w:tc>
          <w:tcPr>
            <w:tcW w:w="2664" w:type="dxa"/>
            <w:shd w:val="clear" w:color="auto" w:fill="F4F6F9"/>
            <w:vAlign w:val="center"/>
          </w:tcPr>
          <w:p w14:paraId="231152E6" w14:textId="77777777" w:rsidR="000B22E3" w:rsidRDefault="00000000">
            <w:pPr>
              <w:spacing w:before="40" w:after="40" w:line="254" w:lineRule="auto"/>
              <w:rPr>
                <w:color w:val="222833"/>
              </w:rPr>
            </w:pPr>
            <w:r>
              <w:rPr>
                <w:color w:val="222833"/>
                <w:sz w:val="18"/>
              </w:rPr>
              <w:t>Semantic matching; robust to paraphrase; scales to large corpora</w:t>
            </w:r>
          </w:p>
        </w:tc>
        <w:tc>
          <w:tcPr>
            <w:tcW w:w="2952" w:type="dxa"/>
            <w:shd w:val="clear" w:color="auto" w:fill="F4F6F9"/>
            <w:vAlign w:val="center"/>
          </w:tcPr>
          <w:p w14:paraId="6AA614B9" w14:textId="77777777" w:rsidR="000B22E3" w:rsidRDefault="00000000">
            <w:pPr>
              <w:spacing w:before="40" w:after="40" w:line="254" w:lineRule="auto"/>
              <w:rPr>
                <w:color w:val="222833"/>
              </w:rPr>
            </w:pPr>
            <w:r>
              <w:rPr>
                <w:color w:val="222833"/>
                <w:sz w:val="18"/>
              </w:rPr>
              <w:t>Requires model download or a hosted embedding API; adds a network dependency; greater memory and cold-start cost</w:t>
            </w:r>
          </w:p>
        </w:tc>
        <w:tc>
          <w:tcPr>
            <w:tcW w:w="1368" w:type="dxa"/>
            <w:shd w:val="clear" w:color="auto" w:fill="F4F6F9"/>
            <w:vAlign w:val="center"/>
          </w:tcPr>
          <w:p w14:paraId="0075EEE1" w14:textId="77777777" w:rsidR="000B22E3" w:rsidRDefault="00000000">
            <w:pPr>
              <w:spacing w:before="40" w:after="40" w:line="254" w:lineRule="auto"/>
              <w:rPr>
                <w:color w:val="222833"/>
              </w:rPr>
            </w:pPr>
            <w:r>
              <w:rPr>
                <w:color w:val="222833"/>
                <w:sz w:val="18"/>
              </w:rPr>
              <w:t>Evaluated, deferred</w:t>
            </w:r>
          </w:p>
        </w:tc>
      </w:tr>
      <w:tr w:rsidR="000B22E3" w14:paraId="1BAD6890" w14:textId="77777777">
        <w:trPr>
          <w:jc w:val="center"/>
        </w:trPr>
        <w:tc>
          <w:tcPr>
            <w:tcW w:w="2232" w:type="dxa"/>
            <w:vAlign w:val="center"/>
          </w:tcPr>
          <w:p w14:paraId="5B89CA87" w14:textId="77777777" w:rsidR="000B22E3" w:rsidRDefault="00000000">
            <w:pPr>
              <w:spacing w:before="40" w:after="40" w:line="254" w:lineRule="auto"/>
              <w:rPr>
                <w:color w:val="222833"/>
              </w:rPr>
            </w:pPr>
            <w:r>
              <w:rPr>
                <w:color w:val="222833"/>
                <w:sz w:val="18"/>
              </w:rPr>
              <w:t>Hybrid sparse-plus-dense scoring</w:t>
            </w:r>
          </w:p>
        </w:tc>
        <w:tc>
          <w:tcPr>
            <w:tcW w:w="2664" w:type="dxa"/>
            <w:vAlign w:val="center"/>
          </w:tcPr>
          <w:p w14:paraId="502B7AC7" w14:textId="77777777" w:rsidR="000B22E3" w:rsidRDefault="00000000">
            <w:pPr>
              <w:spacing w:before="40" w:after="40" w:line="254" w:lineRule="auto"/>
              <w:rPr>
                <w:color w:val="222833"/>
              </w:rPr>
            </w:pPr>
            <w:r>
              <w:rPr>
                <w:color w:val="222833"/>
                <w:sz w:val="18"/>
              </w:rPr>
              <w:t>Combines lexical precision with semantic recall</w:t>
            </w:r>
          </w:p>
        </w:tc>
        <w:tc>
          <w:tcPr>
            <w:tcW w:w="2952" w:type="dxa"/>
            <w:vAlign w:val="center"/>
          </w:tcPr>
          <w:p w14:paraId="2F12070D" w14:textId="77777777" w:rsidR="000B22E3" w:rsidRDefault="00000000">
            <w:pPr>
              <w:spacing w:before="40" w:after="40" w:line="254" w:lineRule="auto"/>
              <w:rPr>
                <w:color w:val="222833"/>
              </w:rPr>
            </w:pPr>
            <w:r>
              <w:rPr>
                <w:color w:val="222833"/>
                <w:sz w:val="18"/>
              </w:rPr>
              <w:t>Roughly doubles indexing cost and complexity for a benefit that is hard to measure at this corpus size</w:t>
            </w:r>
          </w:p>
        </w:tc>
        <w:tc>
          <w:tcPr>
            <w:tcW w:w="1368" w:type="dxa"/>
            <w:vAlign w:val="center"/>
          </w:tcPr>
          <w:p w14:paraId="61A540A2" w14:textId="77777777" w:rsidR="000B22E3" w:rsidRDefault="00000000">
            <w:pPr>
              <w:spacing w:before="40" w:after="40" w:line="254" w:lineRule="auto"/>
              <w:rPr>
                <w:color w:val="222833"/>
              </w:rPr>
            </w:pPr>
            <w:r>
              <w:rPr>
                <w:color w:val="222833"/>
                <w:sz w:val="18"/>
              </w:rPr>
              <w:t>Future work</w:t>
            </w:r>
          </w:p>
        </w:tc>
      </w:tr>
    </w:tbl>
    <w:p w14:paraId="66910A64" w14:textId="77777777" w:rsidR="000B22E3" w:rsidRDefault="000B22E3">
      <w:pPr>
        <w:spacing w:after="80" w:line="307" w:lineRule="auto"/>
        <w:jc w:val="both"/>
        <w:rPr>
          <w:color w:val="222833"/>
          <w:szCs w:val="22"/>
        </w:rPr>
      </w:pPr>
    </w:p>
    <w:p w14:paraId="6548935D" w14:textId="77777777" w:rsidR="000B22E3" w:rsidRDefault="00000000">
      <w:pPr>
        <w:spacing w:after="160" w:line="307" w:lineRule="auto"/>
        <w:jc w:val="both"/>
        <w:rPr>
          <w:color w:val="222833"/>
          <w:szCs w:val="22"/>
        </w:rPr>
      </w:pPr>
      <w:r>
        <w:rPr>
          <w:color w:val="222833"/>
          <w:szCs w:val="22"/>
        </w:rPr>
        <w:t>TF-IDF was selected. The reasoning is specific rather than general: the target corpus is a single user-supplied document, typically tens of pages, so corpus scale does not discriminate between the options; the dominant failure mode of a grounded assistant is hallucination rather than recall, and TF-IDF's scores are directly inspectable, which means a retrieval failure can be diagnosed rather than guessed at; and the project already carries a network dependency on the model provider, so avoiding a second one materially simplifies deployment. This decision is revisited honestly in Chapter 7.</w:t>
      </w:r>
    </w:p>
    <w:p w14:paraId="2C4A4C59"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lastRenderedPageBreak/>
        <w:t>4.4.2 Retrieval Pipeline</w:t>
      </w:r>
    </w:p>
    <w:p w14:paraId="395FCBF2" w14:textId="77777777" w:rsidR="000B22E3" w:rsidRDefault="00000000">
      <w:pPr>
        <w:keepNext/>
        <w:spacing w:before="200" w:after="40" w:line="307" w:lineRule="auto"/>
        <w:jc w:val="center"/>
        <w:rPr>
          <w:color w:val="222833"/>
          <w:szCs w:val="22"/>
        </w:rPr>
      </w:pPr>
      <w:r>
        <w:rPr>
          <w:noProof/>
        </w:rPr>
        <w:drawing>
          <wp:inline distT="0" distB="0" distL="0" distR="0" wp14:anchorId="4DC09ACB" wp14:editId="70FF473E">
            <wp:extent cx="5943600" cy="34480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03_rag_pipeline.png"/>
                    <pic:cNvPicPr/>
                  </pic:nvPicPr>
                  <pic:blipFill>
                    <a:blip r:embed="rId15"/>
                    <a:stretch>
                      <a:fillRect/>
                    </a:stretch>
                  </pic:blipFill>
                  <pic:spPr>
                    <a:xfrm>
                      <a:off x="0" y="0"/>
                      <a:ext cx="5943600" cy="3448041"/>
                    </a:xfrm>
                    <a:prstGeom prst="rect">
                      <a:avLst/>
                    </a:prstGeom>
                  </pic:spPr>
                </pic:pic>
              </a:graphicData>
            </a:graphic>
          </wp:inline>
        </w:drawing>
      </w:r>
    </w:p>
    <w:p w14:paraId="2B1FE60C" w14:textId="77777777" w:rsidR="000B22E3" w:rsidRDefault="00000000">
      <w:pPr>
        <w:spacing w:before="100" w:after="280"/>
        <w:jc w:val="center"/>
        <w:rPr>
          <w:rFonts w:ascii="Calibri" w:eastAsia="Calibri" w:hAnsi="Calibri"/>
          <w:bCs/>
          <w:i/>
          <w:color w:val="5A6270"/>
          <w:sz w:val="19"/>
          <w:szCs w:val="18"/>
        </w:rPr>
      </w:pPr>
      <w:r>
        <w:rPr>
          <w:rFonts w:ascii="Calibri" w:eastAsia="Calibri" w:hAnsi="Calibri" w:cstheme="minorBidi"/>
          <w:bCs/>
          <w:i/>
          <w:color w:val="5A6270"/>
          <w:sz w:val="19"/>
          <w:szCs w:val="18"/>
        </w:rPr>
        <w:t>Figure 4.4 — RAG engine, showing the indexing path executed on upload and the query path executed on every question.</w:t>
      </w:r>
    </w:p>
    <w:p w14:paraId="01C919C1" w14:textId="77777777" w:rsidR="000B22E3" w:rsidRDefault="00000000">
      <w:pPr>
        <w:spacing w:after="160" w:line="307" w:lineRule="auto"/>
        <w:jc w:val="both"/>
        <w:rPr>
          <w:color w:val="222833"/>
          <w:szCs w:val="22"/>
        </w:rPr>
      </w:pPr>
      <w:r>
        <w:rPr>
          <w:color w:val="222833"/>
          <w:szCs w:val="22"/>
        </w:rPr>
        <w:t>The index is a TF-IDF matrix configured with English stop-word removal, a vocabulary cap of 5,000 features and unigram-plus-bigram term ranges. Bigrams are included because they capture short phrases such as “climate change” that would otherwise be scattered across two independent terms.</w:t>
      </w:r>
    </w:p>
    <w:p w14:paraId="1AEDA7DB" w14:textId="77777777" w:rsidR="000B22E3" w:rsidRDefault="00000000">
      <w:pPr>
        <w:pBdr>
          <w:left w:val="single" w:sz="14" w:space="6" w:color="9AA4B4"/>
        </w:pBdr>
        <w:shd w:val="clear" w:color="auto" w:fill="F4F6F9"/>
        <w:spacing w:before="120" w:after="200" w:line="254" w:lineRule="auto"/>
        <w:ind w:left="403"/>
        <w:rPr>
          <w:color w:val="222833"/>
          <w:szCs w:val="22"/>
        </w:rPr>
      </w:pPr>
      <w:r>
        <w:rPr>
          <w:rFonts w:ascii="Consolas" w:eastAsia="Consolas" w:hAnsi="Consolas" w:cs="Consolas"/>
          <w:color w:val="1C222E"/>
          <w:sz w:val="18"/>
          <w:szCs w:val="22"/>
        </w:rPr>
        <w:t>self.tfidf_vectorizer = TfidfVectorizer(</w:t>
      </w:r>
      <w:r>
        <w:rPr>
          <w:rFonts w:ascii="Consolas" w:eastAsia="Consolas" w:hAnsi="Consolas" w:cs="Consolas"/>
          <w:color w:val="1C222E"/>
          <w:sz w:val="18"/>
          <w:szCs w:val="22"/>
        </w:rPr>
        <w:br/>
        <w:t xml:space="preserve">    stop_words='english',</w:t>
      </w:r>
      <w:r>
        <w:rPr>
          <w:rFonts w:ascii="Consolas" w:eastAsia="Consolas" w:hAnsi="Consolas" w:cs="Consolas"/>
          <w:color w:val="1C222E"/>
          <w:sz w:val="18"/>
          <w:szCs w:val="22"/>
        </w:rPr>
        <w:br/>
        <w:t xml:space="preserve">    max_features=5000,</w:t>
      </w:r>
      <w:r>
        <w:rPr>
          <w:rFonts w:ascii="Consolas" w:eastAsia="Consolas" w:hAnsi="Consolas" w:cs="Consolas"/>
          <w:color w:val="1C222E"/>
          <w:sz w:val="18"/>
          <w:szCs w:val="22"/>
        </w:rPr>
        <w:br/>
        <w:t xml:space="preserve">    ngram_range=(1, 2)</w:t>
      </w:r>
      <w:r>
        <w:rPr>
          <w:rFonts w:ascii="Consolas" w:eastAsia="Consolas" w:hAnsi="Consolas" w:cs="Consolas"/>
          <w:color w:val="1C222E"/>
          <w:sz w:val="18"/>
          <w:szCs w:val="22"/>
        </w:rPr>
        <w:br/>
        <w:t>)</w:t>
      </w:r>
      <w:r>
        <w:rPr>
          <w:rFonts w:ascii="Consolas" w:eastAsia="Consolas" w:hAnsi="Consolas" w:cs="Consolas"/>
          <w:color w:val="1C222E"/>
          <w:sz w:val="18"/>
          <w:szCs w:val="22"/>
        </w:rPr>
        <w:br/>
        <w:t>self.tfidf_matrix = self.tfidf_vectorizer.fit_transform(texts)</w:t>
      </w:r>
    </w:p>
    <w:p w14:paraId="2A4D2C84" w14:textId="77777777" w:rsidR="000B22E3" w:rsidRDefault="00000000">
      <w:pPr>
        <w:spacing w:after="160" w:line="307" w:lineRule="auto"/>
        <w:jc w:val="both"/>
        <w:rPr>
          <w:color w:val="222833"/>
          <w:szCs w:val="22"/>
        </w:rPr>
      </w:pPr>
      <w:r>
        <w:rPr>
          <w:color w:val="222833"/>
          <w:szCs w:val="22"/>
        </w:rPr>
        <w:t>At query time the user question is transformed into the same vector space, cosine similarity is computed against every chunk, and the top k are returned in descending order of score.</w:t>
      </w:r>
    </w:p>
    <w:p w14:paraId="6DB19805" w14:textId="77777777" w:rsidR="000B22E3" w:rsidRDefault="00000000">
      <w:pPr>
        <w:spacing w:before="120" w:after="120" w:line="307" w:lineRule="auto"/>
        <w:jc w:val="center"/>
        <w:rPr>
          <w:color w:val="222833"/>
          <w:szCs w:val="22"/>
        </w:rPr>
      </w:pPr>
      <w:r>
        <w:rPr>
          <w:rFonts w:ascii="Cambria Math" w:eastAsia="Cambria Math" w:hAnsi="Cambria Math" w:cs="Cambria Math"/>
          <w:color w:val="1B2A41"/>
          <w:szCs w:val="22"/>
        </w:rPr>
        <w:t>sim(q, cᵢ) = (q · cᵢ) / (‖q‖ × ‖cᵢ‖)</w:t>
      </w:r>
    </w:p>
    <w:p w14:paraId="5121F060" w14:textId="77777777" w:rsidR="000B22E3" w:rsidRDefault="00000000">
      <w:pPr>
        <w:spacing w:after="200" w:line="307" w:lineRule="auto"/>
        <w:jc w:val="center"/>
        <w:rPr>
          <w:color w:val="222833"/>
          <w:szCs w:val="22"/>
        </w:rPr>
      </w:pPr>
      <w:r>
        <w:rPr>
          <w:i/>
          <w:color w:val="5A6270"/>
          <w:sz w:val="20"/>
          <w:szCs w:val="22"/>
        </w:rPr>
        <w:t>Cosine similarity between the query vector q and chunk vector cᵢ; TF-IDF vectors are L2-normalised, so this reduces to the dot product.</w:t>
      </w:r>
    </w:p>
    <w:p w14:paraId="1E0F76C2" w14:textId="77777777" w:rsidR="000B22E3" w:rsidRDefault="00000000">
      <w:pPr>
        <w:pBdr>
          <w:left w:val="single" w:sz="14" w:space="6" w:color="9AA4B4"/>
        </w:pBdr>
        <w:shd w:val="clear" w:color="auto" w:fill="F4F6F9"/>
        <w:spacing w:before="120" w:after="200" w:line="254" w:lineRule="auto"/>
        <w:ind w:left="403"/>
        <w:rPr>
          <w:color w:val="222833"/>
          <w:szCs w:val="22"/>
        </w:rPr>
      </w:pPr>
      <w:r>
        <w:rPr>
          <w:rFonts w:ascii="Consolas" w:eastAsia="Consolas" w:hAnsi="Consolas" w:cs="Consolas"/>
          <w:color w:val="1C222E"/>
          <w:sz w:val="18"/>
          <w:szCs w:val="22"/>
        </w:rPr>
        <w:t>query_vec  = self.tfidf_vectorizer.transform([query])</w:t>
      </w:r>
      <w:r>
        <w:rPr>
          <w:rFonts w:ascii="Consolas" w:eastAsia="Consolas" w:hAnsi="Consolas" w:cs="Consolas"/>
          <w:color w:val="1C222E"/>
          <w:sz w:val="18"/>
          <w:szCs w:val="22"/>
        </w:rPr>
        <w:br/>
        <w:t>similarities = cosine_similarity(query_vec, self.tfidf_matrix).flatten()</w:t>
      </w:r>
      <w:r>
        <w:rPr>
          <w:rFonts w:ascii="Consolas" w:eastAsia="Consolas" w:hAnsi="Consolas" w:cs="Consolas"/>
          <w:color w:val="1C222E"/>
          <w:sz w:val="18"/>
          <w:szCs w:val="22"/>
        </w:rPr>
        <w:br/>
        <w:t>top_indices  = similarities.argsort()[-k:][::-1]</w:t>
      </w:r>
    </w:p>
    <w:p w14:paraId="524BA8D2"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lastRenderedPageBreak/>
        <w:t>4.4.3 Robustness Measures</w:t>
      </w:r>
    </w:p>
    <w:p w14:paraId="3B9870E8" w14:textId="77777777" w:rsidR="000B22E3" w:rsidRDefault="00000000">
      <w:pPr>
        <w:spacing w:after="160" w:line="307" w:lineRule="auto"/>
        <w:jc w:val="both"/>
        <w:rPr>
          <w:color w:val="222833"/>
          <w:szCs w:val="22"/>
        </w:rPr>
      </w:pPr>
      <w:r>
        <w:rPr>
          <w:color w:val="222833"/>
          <w:szCs w:val="22"/>
        </w:rPr>
        <w:t>Two retrieval behaviours were added after observing failures during testing.</w:t>
      </w:r>
    </w:p>
    <w:p w14:paraId="62304E58" w14:textId="77777777" w:rsidR="000B22E3" w:rsidRDefault="00000000">
      <w:pPr>
        <w:spacing w:after="160" w:line="307" w:lineRule="auto"/>
        <w:jc w:val="both"/>
        <w:rPr>
          <w:color w:val="222833"/>
          <w:szCs w:val="22"/>
        </w:rPr>
      </w:pPr>
      <w:r>
        <w:rPr>
          <w:b/>
          <w:color w:val="222833"/>
          <w:szCs w:val="22"/>
        </w:rPr>
        <w:t xml:space="preserve">Similarity threshold with a context-prior fallback. </w:t>
      </w:r>
      <w:r>
        <w:rPr>
          <w:color w:val="222833"/>
          <w:szCs w:val="22"/>
        </w:rPr>
        <w:t>Chunks scoring below 0.001 are discarded. Because a user may ask something like “explain this paper” — a query whose terms simply do not appear in the document — a strict threshold would return nothing at all and the agents would be asked to reason over an empty context, producing confident fabrication. When the threshold discards everything, the system falls back to the first two chunks, which in an academic paper are the abstract and introduction: the most informative region of the document regardless of query wording.</w:t>
      </w:r>
    </w:p>
    <w:p w14:paraId="723A6C8B" w14:textId="77777777" w:rsidR="000B22E3" w:rsidRDefault="00000000">
      <w:pPr>
        <w:spacing w:after="160" w:line="307" w:lineRule="auto"/>
        <w:jc w:val="both"/>
        <w:rPr>
          <w:color w:val="222833"/>
          <w:szCs w:val="22"/>
        </w:rPr>
      </w:pPr>
      <w:r>
        <w:rPr>
          <w:b/>
          <w:color w:val="222833"/>
          <w:szCs w:val="22"/>
        </w:rPr>
        <w:t xml:space="preserve">Context truncation. </w:t>
      </w:r>
      <w:r>
        <w:rPr>
          <w:color w:val="222833"/>
          <w:szCs w:val="22"/>
        </w:rPr>
        <w:t>Concatenated context is truncated to 3,000 characters before being injected into any prompt. This bounds token consumption across five prompts, guards against provider rate limits, and is the mechanism by which the latency budget in Section 6.4 is met.</w:t>
      </w:r>
    </w:p>
    <w:p w14:paraId="466303E3"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4.4.4 Citation Generation</w:t>
      </w:r>
    </w:p>
    <w:p w14:paraId="5F98EAD0" w14:textId="77777777" w:rsidR="000B22E3" w:rsidRDefault="00000000">
      <w:pPr>
        <w:spacing w:after="160" w:line="307" w:lineRule="auto"/>
        <w:jc w:val="both"/>
        <w:rPr>
          <w:color w:val="222833"/>
          <w:szCs w:val="22"/>
        </w:rPr>
      </w:pPr>
      <w:r>
        <w:rPr>
          <w:color w:val="222833"/>
          <w:szCs w:val="22"/>
        </w:rPr>
        <w:t>Citations are derived directly from retrieval metadata rather than being generated by a model. Each citation takes the form [source, p.N] followed by the first 200 characters of the chunk. Deriving citations this way makes them verifiable by construction: a user who follows the citation to the stated page will find the quoted text, because the quote is the literal chunk content rather than a model's paraphrase of it.</w:t>
      </w:r>
    </w:p>
    <w:p w14:paraId="0875151E"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4.5 Multi-Agent Reasoning Pipeline</w:t>
      </w:r>
    </w:p>
    <w:p w14:paraId="0EB7D46D"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4.5.1 Graph Construction</w:t>
      </w:r>
    </w:p>
    <w:p w14:paraId="3D5D19BD" w14:textId="77777777" w:rsidR="000B22E3" w:rsidRDefault="00000000">
      <w:pPr>
        <w:spacing w:after="160" w:line="307" w:lineRule="auto"/>
        <w:jc w:val="both"/>
        <w:rPr>
          <w:color w:val="222833"/>
          <w:szCs w:val="22"/>
        </w:rPr>
      </w:pPr>
      <w:r>
        <w:rPr>
          <w:color w:val="222833"/>
          <w:szCs w:val="22"/>
        </w:rPr>
        <w:t>The pipeline is a LangGraph StateGraph over a TypedDict named AgentState, containing the question, the retrieved context, the draft answer and one structured result field per reasoning stage, plus a list of agent responses for the trace. The graph is compiled with a MemorySaver checkpointer so that state is preserved per thread.</w:t>
      </w:r>
    </w:p>
    <w:p w14:paraId="37B12DB8" w14:textId="77777777" w:rsidR="000B22E3" w:rsidRDefault="00000000">
      <w:pPr>
        <w:keepNext/>
        <w:spacing w:before="200" w:after="40" w:line="307" w:lineRule="auto"/>
        <w:jc w:val="center"/>
        <w:rPr>
          <w:color w:val="222833"/>
          <w:szCs w:val="22"/>
        </w:rPr>
      </w:pPr>
      <w:r>
        <w:rPr>
          <w:noProof/>
        </w:rPr>
        <w:lastRenderedPageBreak/>
        <w:drawing>
          <wp:inline distT="0" distB="0" distL="0" distR="0" wp14:anchorId="0C5D0C23" wp14:editId="68A762DE">
            <wp:extent cx="5943600" cy="35312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04_agent_graph.png"/>
                    <pic:cNvPicPr/>
                  </pic:nvPicPr>
                  <pic:blipFill>
                    <a:blip r:embed="rId16"/>
                    <a:stretch>
                      <a:fillRect/>
                    </a:stretch>
                  </pic:blipFill>
                  <pic:spPr>
                    <a:xfrm>
                      <a:off x="0" y="0"/>
                      <a:ext cx="5943600" cy="3531248"/>
                    </a:xfrm>
                    <a:prstGeom prst="rect">
                      <a:avLst/>
                    </a:prstGeom>
                  </pic:spPr>
                </pic:pic>
              </a:graphicData>
            </a:graphic>
          </wp:inline>
        </w:drawing>
      </w:r>
    </w:p>
    <w:p w14:paraId="2333BF51" w14:textId="77777777" w:rsidR="000B22E3" w:rsidRDefault="00000000">
      <w:pPr>
        <w:spacing w:before="100" w:after="280"/>
        <w:jc w:val="center"/>
        <w:rPr>
          <w:rFonts w:ascii="Calibri" w:eastAsia="Calibri" w:hAnsi="Calibri"/>
          <w:bCs/>
          <w:i/>
          <w:color w:val="5A6270"/>
          <w:sz w:val="19"/>
          <w:szCs w:val="18"/>
        </w:rPr>
      </w:pPr>
      <w:r>
        <w:rPr>
          <w:rFonts w:ascii="Calibri" w:eastAsia="Calibri" w:hAnsi="Calibri" w:cstheme="minorBidi"/>
          <w:bCs/>
          <w:i/>
          <w:color w:val="5A6270"/>
          <w:sz w:val="19"/>
          <w:szCs w:val="18"/>
        </w:rPr>
        <w:t>Figure 4.5 — LangGraph state graph. Six nodes, one conditional edge, and a MemorySaver checkpointer.</w:t>
      </w:r>
    </w:p>
    <w:p w14:paraId="133F473E" w14:textId="77777777" w:rsidR="000B22E3" w:rsidRDefault="00000000">
      <w:pPr>
        <w:pBdr>
          <w:left w:val="single" w:sz="14" w:space="6" w:color="9AA4B4"/>
        </w:pBdr>
        <w:shd w:val="clear" w:color="auto" w:fill="F4F6F9"/>
        <w:spacing w:before="120" w:after="200" w:line="254" w:lineRule="auto"/>
        <w:ind w:left="403"/>
        <w:rPr>
          <w:color w:val="222833"/>
          <w:szCs w:val="22"/>
        </w:rPr>
      </w:pPr>
      <w:r>
        <w:rPr>
          <w:rFonts w:ascii="Consolas" w:eastAsia="Consolas" w:hAnsi="Consolas" w:cs="Consolas"/>
          <w:color w:val="1C222E"/>
          <w:sz w:val="18"/>
          <w:szCs w:val="22"/>
        </w:rPr>
        <w:t>workflow = StateGraph(AgentState)</w:t>
      </w:r>
      <w:r>
        <w:rPr>
          <w:rFonts w:ascii="Consolas" w:eastAsia="Consolas" w:hAnsi="Consolas" w:cs="Consolas"/>
          <w:color w:val="1C222E"/>
          <w:sz w:val="18"/>
          <w:szCs w:val="22"/>
        </w:rPr>
        <w:br/>
        <w:t>workflow.add_node("retrieve", self._retrieve_context)</w:t>
      </w:r>
      <w:r>
        <w:rPr>
          <w:rFonts w:ascii="Consolas" w:eastAsia="Consolas" w:hAnsi="Consolas" w:cs="Consolas"/>
          <w:color w:val="1C222E"/>
          <w:sz w:val="18"/>
          <w:szCs w:val="22"/>
        </w:rPr>
        <w:br/>
        <w:t>workflow.add_node("generate", self._generate_answer)</w:t>
      </w:r>
      <w:r>
        <w:rPr>
          <w:rFonts w:ascii="Consolas" w:eastAsia="Consolas" w:hAnsi="Consolas" w:cs="Consolas"/>
          <w:color w:val="1C222E"/>
          <w:sz w:val="18"/>
          <w:szCs w:val="22"/>
        </w:rPr>
        <w:br/>
        <w:t>workflow.add_node("debate",   self._run_debate)</w:t>
      </w:r>
      <w:r>
        <w:rPr>
          <w:rFonts w:ascii="Consolas" w:eastAsia="Consolas" w:hAnsi="Consolas" w:cs="Consolas"/>
          <w:color w:val="1C222E"/>
          <w:sz w:val="18"/>
          <w:szCs w:val="22"/>
        </w:rPr>
        <w:br/>
        <w:t>workflow.add_node("critic",   self._run_critic)</w:t>
      </w:r>
      <w:r>
        <w:rPr>
          <w:rFonts w:ascii="Consolas" w:eastAsia="Consolas" w:hAnsi="Consolas" w:cs="Consolas"/>
          <w:color w:val="1C222E"/>
          <w:sz w:val="18"/>
          <w:szCs w:val="22"/>
        </w:rPr>
        <w:br/>
        <w:t>workflow.add_node("judge",    self._run_judge)</w:t>
      </w:r>
      <w:r>
        <w:rPr>
          <w:rFonts w:ascii="Consolas" w:eastAsia="Consolas" w:hAnsi="Consolas" w:cs="Consolas"/>
          <w:color w:val="1C222E"/>
          <w:sz w:val="18"/>
          <w:szCs w:val="22"/>
        </w:rPr>
        <w:br/>
        <w:t>workflow.add_node("verify",   self._run_verification)</w:t>
      </w:r>
      <w:r>
        <w:rPr>
          <w:rFonts w:ascii="Consolas" w:eastAsia="Consolas" w:hAnsi="Consolas" w:cs="Consolas"/>
          <w:color w:val="1C222E"/>
          <w:sz w:val="18"/>
          <w:szCs w:val="22"/>
        </w:rPr>
        <w:br/>
        <w:t>workflow.set_entry_point("retrieve")</w:t>
      </w:r>
      <w:r>
        <w:rPr>
          <w:rFonts w:ascii="Consolas" w:eastAsia="Consolas" w:hAnsi="Consolas" w:cs="Consolas"/>
          <w:color w:val="1C222E"/>
          <w:sz w:val="18"/>
          <w:szCs w:val="22"/>
        </w:rPr>
        <w:br/>
        <w:t>workflow.add_edge("retrieve", "generate")</w:t>
      </w:r>
      <w:r>
        <w:rPr>
          <w:rFonts w:ascii="Consolas" w:eastAsia="Consolas" w:hAnsi="Consolas" w:cs="Consolas"/>
          <w:color w:val="1C222E"/>
          <w:sz w:val="18"/>
          <w:szCs w:val="22"/>
        </w:rPr>
        <w:br/>
        <w:t>workflow.add_conditional_edges("generate", self._should_use_agents,</w:t>
      </w:r>
      <w:r>
        <w:rPr>
          <w:rFonts w:ascii="Consolas" w:eastAsia="Consolas" w:hAnsi="Consolas" w:cs="Consolas"/>
          <w:color w:val="1C222E"/>
          <w:sz w:val="18"/>
          <w:szCs w:val="22"/>
        </w:rPr>
        <w:br/>
        <w:t xml:space="preserve">                            {"agents": "debate", "skip": "verify"})</w:t>
      </w:r>
      <w:r>
        <w:rPr>
          <w:rFonts w:ascii="Consolas" w:eastAsia="Consolas" w:hAnsi="Consolas" w:cs="Consolas"/>
          <w:color w:val="1C222E"/>
          <w:sz w:val="18"/>
          <w:szCs w:val="22"/>
        </w:rPr>
        <w:br/>
        <w:t>workflow.add_edge("debate", "critic")</w:t>
      </w:r>
      <w:r>
        <w:rPr>
          <w:rFonts w:ascii="Consolas" w:eastAsia="Consolas" w:hAnsi="Consolas" w:cs="Consolas"/>
          <w:color w:val="1C222E"/>
          <w:sz w:val="18"/>
          <w:szCs w:val="22"/>
        </w:rPr>
        <w:br/>
        <w:t>workflow.add_edge("critic", "judge")</w:t>
      </w:r>
      <w:r>
        <w:rPr>
          <w:rFonts w:ascii="Consolas" w:eastAsia="Consolas" w:hAnsi="Consolas" w:cs="Consolas"/>
          <w:color w:val="1C222E"/>
          <w:sz w:val="18"/>
          <w:szCs w:val="22"/>
        </w:rPr>
        <w:br/>
        <w:t>workflow.add_edge("judge",  "verify")</w:t>
      </w:r>
      <w:r>
        <w:rPr>
          <w:rFonts w:ascii="Consolas" w:eastAsia="Consolas" w:hAnsi="Consolas" w:cs="Consolas"/>
          <w:color w:val="1C222E"/>
          <w:sz w:val="18"/>
          <w:szCs w:val="22"/>
        </w:rPr>
        <w:br/>
        <w:t>workflow.add_edge("verify", END)</w:t>
      </w:r>
      <w:r>
        <w:rPr>
          <w:rFonts w:ascii="Consolas" w:eastAsia="Consolas" w:hAnsi="Consolas" w:cs="Consolas"/>
          <w:color w:val="1C222E"/>
          <w:sz w:val="18"/>
          <w:szCs w:val="22"/>
        </w:rPr>
        <w:br/>
        <w:t>return workflow.compile(checkpointer=MemorySaver())</w:t>
      </w:r>
    </w:p>
    <w:p w14:paraId="7D9CCD91" w14:textId="77777777" w:rsidR="000B22E3" w:rsidRDefault="00000000">
      <w:pPr>
        <w:spacing w:after="160" w:line="307" w:lineRule="auto"/>
        <w:jc w:val="both"/>
        <w:rPr>
          <w:color w:val="222833"/>
          <w:szCs w:val="22"/>
        </w:rPr>
      </w:pPr>
      <w:r>
        <w:rPr>
          <w:color w:val="222833"/>
          <w:szCs w:val="22"/>
        </w:rPr>
        <w:t>The conditional edge is the system's principal runtime control. When use_agents is true the graph traverses the full deliberation path; when false it routes directly from generation to verification, bypassing debate, critique and judgement. This yields a two-call fast path for latency-sensitive use while keeping verification — the project's central commitment — active in both modes. Routing is implemented as a pure function of state, so it is unit-testable in isolation.</w:t>
      </w:r>
    </w:p>
    <w:p w14:paraId="03872EC9"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lastRenderedPageBreak/>
        <w:t>4.5.2 The Agent Abstraction</w:t>
      </w:r>
    </w:p>
    <w:p w14:paraId="741A9947" w14:textId="77777777" w:rsidR="000B22E3" w:rsidRDefault="00000000">
      <w:pPr>
        <w:spacing w:after="160" w:line="307" w:lineRule="auto"/>
        <w:jc w:val="both"/>
        <w:rPr>
          <w:color w:val="222833"/>
          <w:szCs w:val="22"/>
        </w:rPr>
      </w:pPr>
      <w:r>
        <w:rPr>
          <w:color w:val="222833"/>
          <w:szCs w:val="22"/>
        </w:rPr>
        <w:t>All five reasoning agents inherit from a single abstract base class, which owns the model client, the temperature setting and the chain construction. A concrete agent supplies only its prompt template and its parsing logic; the model client and the RunnablePassthrough | prompt | LLM | parser chain are inherited unchanged.</w:t>
      </w:r>
    </w:p>
    <w:p w14:paraId="3B7724D7" w14:textId="77777777" w:rsidR="000B22E3" w:rsidRDefault="00000000">
      <w:pPr>
        <w:pBdr>
          <w:left w:val="single" w:sz="14" w:space="6" w:color="9AA4B4"/>
        </w:pBdr>
        <w:shd w:val="clear" w:color="auto" w:fill="F4F6F9"/>
        <w:spacing w:before="120" w:after="200" w:line="254" w:lineRule="auto"/>
        <w:ind w:left="403"/>
        <w:rPr>
          <w:color w:val="222833"/>
          <w:szCs w:val="22"/>
        </w:rPr>
      </w:pPr>
      <w:r>
        <w:rPr>
          <w:rFonts w:ascii="Consolas" w:eastAsia="Consolas" w:hAnsi="Consolas" w:cs="Consolas"/>
          <w:color w:val="1C222E"/>
          <w:sz w:val="18"/>
          <w:szCs w:val="22"/>
        </w:rPr>
        <w:t>class BaseAgent(ABC):</w:t>
      </w:r>
      <w:r>
        <w:rPr>
          <w:rFonts w:ascii="Consolas" w:eastAsia="Consolas" w:hAnsi="Consolas" w:cs="Consolas"/>
          <w:color w:val="1C222E"/>
          <w:sz w:val="18"/>
          <w:szCs w:val="22"/>
        </w:rPr>
        <w:br/>
        <w:t xml:space="preserve">    def __init__(self, name, model=None, temperature=0):</w:t>
      </w:r>
      <w:r>
        <w:rPr>
          <w:rFonts w:ascii="Consolas" w:eastAsia="Consolas" w:hAnsi="Consolas" w:cs="Consolas"/>
          <w:color w:val="1C222E"/>
          <w:sz w:val="18"/>
          <w:szCs w:val="22"/>
        </w:rPr>
        <w:br/>
        <w:t xml:space="preserve">        self.name = name</w:t>
      </w:r>
      <w:r>
        <w:rPr>
          <w:rFonts w:ascii="Consolas" w:eastAsia="Consolas" w:hAnsi="Consolas" w:cs="Consolas"/>
          <w:color w:val="1C222E"/>
          <w:sz w:val="18"/>
          <w:szCs w:val="22"/>
        </w:rPr>
        <w:br/>
        <w:t xml:space="preserve">        self.llm  = ChatGroq(model=model or os.getenv("GROQ_MODEL",</w:t>
      </w:r>
      <w:r>
        <w:rPr>
          <w:rFonts w:ascii="Consolas" w:eastAsia="Consolas" w:hAnsi="Consolas" w:cs="Consolas"/>
          <w:color w:val="1C222E"/>
          <w:sz w:val="18"/>
          <w:szCs w:val="22"/>
        </w:rPr>
        <w:br/>
        <w:t xml:space="preserve">                                         "openai/gpt-oss-120b"),</w:t>
      </w:r>
      <w:r>
        <w:rPr>
          <w:rFonts w:ascii="Consolas" w:eastAsia="Consolas" w:hAnsi="Consolas" w:cs="Consolas"/>
          <w:color w:val="1C222E"/>
          <w:sz w:val="18"/>
          <w:szCs w:val="22"/>
        </w:rPr>
        <w:br/>
        <w:t xml:space="preserve">                             api_key=os.getenv("GROQ_API_KEY"),</w:t>
      </w:r>
      <w:r>
        <w:rPr>
          <w:rFonts w:ascii="Consolas" w:eastAsia="Consolas" w:hAnsi="Consolas" w:cs="Consolas"/>
          <w:color w:val="1C222E"/>
          <w:sz w:val="18"/>
          <w:szCs w:val="22"/>
        </w:rPr>
        <w:br/>
        <w:t xml:space="preserve">                             temperature=temperature, streaming=True)</w:t>
      </w:r>
      <w:r>
        <w:rPr>
          <w:rFonts w:ascii="Consolas" w:eastAsia="Consolas" w:hAnsi="Consolas" w:cs="Consolas"/>
          <w:color w:val="1C222E"/>
          <w:sz w:val="18"/>
          <w:szCs w:val="22"/>
        </w:rPr>
        <w:br/>
      </w:r>
      <w:r>
        <w:rPr>
          <w:rFonts w:ascii="Consolas" w:eastAsia="Consolas" w:hAnsi="Consolas" w:cs="Consolas"/>
          <w:color w:val="1C222E"/>
          <w:sz w:val="18"/>
          <w:szCs w:val="22"/>
        </w:rPr>
        <w:br/>
        <w:t xml:space="preserve">    def create_chain(self):</w:t>
      </w:r>
      <w:r>
        <w:rPr>
          <w:rFonts w:ascii="Consolas" w:eastAsia="Consolas" w:hAnsi="Consolas" w:cs="Consolas"/>
          <w:color w:val="1C222E"/>
          <w:sz w:val="18"/>
          <w:szCs w:val="22"/>
        </w:rPr>
        <w:br/>
        <w:t xml:space="preserve">        return (RunnablePassthrough() | self.get_prompt() | self.llm</w:t>
      </w:r>
      <w:r>
        <w:rPr>
          <w:rFonts w:ascii="Consolas" w:eastAsia="Consolas" w:hAnsi="Consolas" w:cs="Consolas"/>
          <w:color w:val="1C222E"/>
          <w:sz w:val="18"/>
          <w:szCs w:val="22"/>
        </w:rPr>
        <w:br/>
        <w:t xml:space="preserve">                | StrOutputParser())</w:t>
      </w:r>
    </w:p>
    <w:p w14:paraId="64CD233F" w14:textId="77777777" w:rsidR="000B22E3" w:rsidRDefault="00000000">
      <w:pPr>
        <w:spacing w:after="160" w:line="307" w:lineRule="auto"/>
        <w:jc w:val="both"/>
        <w:rPr>
          <w:color w:val="222833"/>
          <w:szCs w:val="22"/>
        </w:rPr>
      </w:pPr>
      <w:r>
        <w:rPr>
          <w:color w:val="222833"/>
          <w:szCs w:val="22"/>
        </w:rPr>
        <w:t>This abstraction is what makes the pipeline maintainable. Adding an agent requires writing a prompt and a parser, not re-implementing model invocation, streaming or error handling. It also means a single class defines the temperature discipline described below, so the reasoning policy is enforced in one place rather than being re-derived in every agent.</w:t>
      </w:r>
    </w:p>
    <w:p w14:paraId="2CCE0B3E"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4.5.3 Temperature Policy</w:t>
      </w:r>
    </w:p>
    <w:p w14:paraId="77921DD1" w14:textId="77777777" w:rsidR="000B22E3" w:rsidRDefault="00000000">
      <w:pPr>
        <w:spacing w:after="160" w:line="307" w:lineRule="auto"/>
        <w:jc w:val="both"/>
        <w:rPr>
          <w:color w:val="222833"/>
          <w:szCs w:val="22"/>
        </w:rPr>
      </w:pPr>
      <w:r>
        <w:rPr>
          <w:color w:val="222833"/>
          <w:szCs w:val="22"/>
        </w:rPr>
        <w:t>Temperature is assigned per role according to how much variation the role should exhibit. This is a substantive design decision rather than a default.</w:t>
      </w:r>
    </w:p>
    <w:tbl>
      <w:tblPr>
        <w:tblStyle w:val="TableGrid"/>
        <w:tblW w:w="0" w:type="auto"/>
        <w:jc w:val="center"/>
        <w:tblLayout w:type="fixed"/>
        <w:tblLook w:val="04A0" w:firstRow="1" w:lastRow="0" w:firstColumn="1" w:lastColumn="0" w:noHBand="0" w:noVBand="1"/>
      </w:tblPr>
      <w:tblGrid>
        <w:gridCol w:w="2016"/>
        <w:gridCol w:w="1440"/>
        <w:gridCol w:w="5688"/>
      </w:tblGrid>
      <w:tr w:rsidR="000B22E3" w14:paraId="727F5777" w14:textId="77777777">
        <w:trPr>
          <w:tblHeader/>
          <w:jc w:val="center"/>
        </w:trPr>
        <w:tc>
          <w:tcPr>
            <w:tcW w:w="2016" w:type="dxa"/>
            <w:shd w:val="clear" w:color="auto" w:fill="1B2A41"/>
            <w:vAlign w:val="center"/>
          </w:tcPr>
          <w:p w14:paraId="3B8EC207" w14:textId="77777777" w:rsidR="000B22E3" w:rsidRDefault="00000000">
            <w:pPr>
              <w:spacing w:before="40" w:after="40" w:line="252" w:lineRule="auto"/>
              <w:jc w:val="center"/>
              <w:rPr>
                <w:color w:val="222833"/>
              </w:rPr>
            </w:pPr>
            <w:r>
              <w:rPr>
                <w:rFonts w:ascii="Calibri" w:eastAsia="Calibri" w:hAnsi="Calibri" w:cs="Calibri"/>
                <w:b/>
                <w:color w:val="FFFFFF"/>
                <w:sz w:val="19"/>
              </w:rPr>
              <w:t>Agent</w:t>
            </w:r>
          </w:p>
        </w:tc>
        <w:tc>
          <w:tcPr>
            <w:tcW w:w="1440" w:type="dxa"/>
            <w:shd w:val="clear" w:color="auto" w:fill="1B2A41"/>
            <w:vAlign w:val="center"/>
          </w:tcPr>
          <w:p w14:paraId="6EB65DFB" w14:textId="77777777" w:rsidR="000B22E3" w:rsidRDefault="00000000">
            <w:pPr>
              <w:spacing w:before="40" w:after="40" w:line="252" w:lineRule="auto"/>
              <w:jc w:val="center"/>
              <w:rPr>
                <w:color w:val="222833"/>
              </w:rPr>
            </w:pPr>
            <w:r>
              <w:rPr>
                <w:rFonts w:ascii="Calibri" w:eastAsia="Calibri" w:hAnsi="Calibri" w:cs="Calibri"/>
                <w:b/>
                <w:color w:val="FFFFFF"/>
                <w:sz w:val="19"/>
              </w:rPr>
              <w:t>Temperature</w:t>
            </w:r>
          </w:p>
        </w:tc>
        <w:tc>
          <w:tcPr>
            <w:tcW w:w="5688" w:type="dxa"/>
            <w:shd w:val="clear" w:color="auto" w:fill="1B2A41"/>
            <w:vAlign w:val="center"/>
          </w:tcPr>
          <w:p w14:paraId="65406569" w14:textId="77777777" w:rsidR="000B22E3" w:rsidRDefault="00000000">
            <w:pPr>
              <w:spacing w:before="40" w:after="40" w:line="252" w:lineRule="auto"/>
              <w:jc w:val="center"/>
              <w:rPr>
                <w:color w:val="222833"/>
              </w:rPr>
            </w:pPr>
            <w:r>
              <w:rPr>
                <w:rFonts w:ascii="Calibri" w:eastAsia="Calibri" w:hAnsi="Calibri" w:cs="Calibri"/>
                <w:b/>
                <w:color w:val="FFFFFF"/>
                <w:sz w:val="19"/>
              </w:rPr>
              <w:t>Justification</w:t>
            </w:r>
          </w:p>
        </w:tc>
      </w:tr>
      <w:tr w:rsidR="000B22E3" w14:paraId="5C128F64" w14:textId="77777777">
        <w:trPr>
          <w:jc w:val="center"/>
        </w:trPr>
        <w:tc>
          <w:tcPr>
            <w:tcW w:w="2016" w:type="dxa"/>
            <w:vAlign w:val="center"/>
          </w:tcPr>
          <w:p w14:paraId="1A4B66C5" w14:textId="77777777" w:rsidR="000B22E3" w:rsidRDefault="00000000">
            <w:pPr>
              <w:spacing w:before="40" w:after="40" w:line="254" w:lineRule="auto"/>
              <w:rPr>
                <w:color w:val="222833"/>
              </w:rPr>
            </w:pPr>
            <w:r>
              <w:rPr>
                <w:color w:val="222833"/>
                <w:sz w:val="19"/>
              </w:rPr>
              <w:t>AnswerGenerator</w:t>
            </w:r>
          </w:p>
        </w:tc>
        <w:tc>
          <w:tcPr>
            <w:tcW w:w="1440" w:type="dxa"/>
            <w:vAlign w:val="center"/>
          </w:tcPr>
          <w:p w14:paraId="59B254D4" w14:textId="77777777" w:rsidR="000B22E3" w:rsidRDefault="00000000">
            <w:pPr>
              <w:spacing w:before="40" w:after="40" w:line="254" w:lineRule="auto"/>
              <w:rPr>
                <w:color w:val="222833"/>
              </w:rPr>
            </w:pPr>
            <w:r>
              <w:rPr>
                <w:color w:val="222833"/>
                <w:sz w:val="19"/>
              </w:rPr>
              <w:t>0.1</w:t>
            </w:r>
          </w:p>
        </w:tc>
        <w:tc>
          <w:tcPr>
            <w:tcW w:w="5688" w:type="dxa"/>
            <w:vAlign w:val="center"/>
          </w:tcPr>
          <w:p w14:paraId="296D2AE0" w14:textId="77777777" w:rsidR="000B22E3" w:rsidRDefault="00000000">
            <w:pPr>
              <w:spacing w:before="40" w:after="40" w:line="254" w:lineRule="auto"/>
              <w:rPr>
                <w:color w:val="222833"/>
              </w:rPr>
            </w:pPr>
            <w:r>
              <w:rPr>
                <w:color w:val="222833"/>
                <w:sz w:val="19"/>
              </w:rPr>
              <w:t>Extractive by mandate — the answer must follow the context, so minimal sampling freedom is appropriate.</w:t>
            </w:r>
          </w:p>
        </w:tc>
      </w:tr>
      <w:tr w:rsidR="000B22E3" w14:paraId="6B9604BD" w14:textId="77777777">
        <w:trPr>
          <w:jc w:val="center"/>
        </w:trPr>
        <w:tc>
          <w:tcPr>
            <w:tcW w:w="2016" w:type="dxa"/>
            <w:shd w:val="clear" w:color="auto" w:fill="F4F6F9"/>
            <w:vAlign w:val="center"/>
          </w:tcPr>
          <w:p w14:paraId="4F13DC20" w14:textId="77777777" w:rsidR="000B22E3" w:rsidRDefault="00000000">
            <w:pPr>
              <w:spacing w:before="40" w:after="40" w:line="254" w:lineRule="auto"/>
              <w:rPr>
                <w:color w:val="222833"/>
              </w:rPr>
            </w:pPr>
            <w:r>
              <w:rPr>
                <w:color w:val="222833"/>
                <w:sz w:val="19"/>
              </w:rPr>
              <w:t>DebateAgent</w:t>
            </w:r>
          </w:p>
        </w:tc>
        <w:tc>
          <w:tcPr>
            <w:tcW w:w="1440" w:type="dxa"/>
            <w:shd w:val="clear" w:color="auto" w:fill="F4F6F9"/>
            <w:vAlign w:val="center"/>
          </w:tcPr>
          <w:p w14:paraId="47F08793" w14:textId="77777777" w:rsidR="000B22E3" w:rsidRDefault="00000000">
            <w:pPr>
              <w:spacing w:before="40" w:after="40" w:line="254" w:lineRule="auto"/>
              <w:rPr>
                <w:color w:val="222833"/>
              </w:rPr>
            </w:pPr>
            <w:r>
              <w:rPr>
                <w:color w:val="222833"/>
                <w:sz w:val="19"/>
              </w:rPr>
              <w:t>0.2</w:t>
            </w:r>
          </w:p>
        </w:tc>
        <w:tc>
          <w:tcPr>
            <w:tcW w:w="5688" w:type="dxa"/>
            <w:shd w:val="clear" w:color="auto" w:fill="F4F6F9"/>
            <w:vAlign w:val="center"/>
          </w:tcPr>
          <w:p w14:paraId="718DE4F8" w14:textId="77777777" w:rsidR="000B22E3" w:rsidRDefault="00000000">
            <w:pPr>
              <w:spacing w:before="40" w:after="40" w:line="254" w:lineRule="auto"/>
              <w:rPr>
                <w:color w:val="222833"/>
              </w:rPr>
            </w:pPr>
            <w:r>
              <w:rPr>
                <w:color w:val="222833"/>
                <w:sz w:val="19"/>
              </w:rPr>
              <w:t>Slightly higher to permit the model to surface genuine variation in reading rather than converging prematurely.</w:t>
            </w:r>
          </w:p>
        </w:tc>
      </w:tr>
      <w:tr w:rsidR="000B22E3" w14:paraId="0A377272" w14:textId="77777777">
        <w:trPr>
          <w:jc w:val="center"/>
        </w:trPr>
        <w:tc>
          <w:tcPr>
            <w:tcW w:w="2016" w:type="dxa"/>
            <w:vAlign w:val="center"/>
          </w:tcPr>
          <w:p w14:paraId="7540B03B" w14:textId="77777777" w:rsidR="000B22E3" w:rsidRDefault="00000000">
            <w:pPr>
              <w:spacing w:before="40" w:after="40" w:line="254" w:lineRule="auto"/>
              <w:rPr>
                <w:color w:val="222833"/>
              </w:rPr>
            </w:pPr>
            <w:r>
              <w:rPr>
                <w:color w:val="222833"/>
                <w:sz w:val="19"/>
              </w:rPr>
              <w:t>CriticAgent</w:t>
            </w:r>
          </w:p>
        </w:tc>
        <w:tc>
          <w:tcPr>
            <w:tcW w:w="1440" w:type="dxa"/>
            <w:vAlign w:val="center"/>
          </w:tcPr>
          <w:p w14:paraId="4DB5C516" w14:textId="77777777" w:rsidR="000B22E3" w:rsidRDefault="00000000">
            <w:pPr>
              <w:spacing w:before="40" w:after="40" w:line="254" w:lineRule="auto"/>
              <w:rPr>
                <w:color w:val="222833"/>
              </w:rPr>
            </w:pPr>
            <w:r>
              <w:rPr>
                <w:color w:val="222833"/>
                <w:sz w:val="19"/>
              </w:rPr>
              <w:t>0.1</w:t>
            </w:r>
          </w:p>
        </w:tc>
        <w:tc>
          <w:tcPr>
            <w:tcW w:w="5688" w:type="dxa"/>
            <w:vAlign w:val="center"/>
          </w:tcPr>
          <w:p w14:paraId="5156CE5C" w14:textId="77777777" w:rsidR="000B22E3" w:rsidRDefault="00000000">
            <w:pPr>
              <w:spacing w:before="40" w:after="40" w:line="254" w:lineRule="auto"/>
              <w:rPr>
                <w:color w:val="222833"/>
              </w:rPr>
            </w:pPr>
            <w:r>
              <w:rPr>
                <w:color w:val="222833"/>
                <w:sz w:val="19"/>
              </w:rPr>
              <w:t>Analysis of a fixed input; low temperature keeps the critique focused and reproducible.</w:t>
            </w:r>
          </w:p>
        </w:tc>
      </w:tr>
      <w:tr w:rsidR="000B22E3" w14:paraId="001BB4D3" w14:textId="77777777">
        <w:trPr>
          <w:jc w:val="center"/>
        </w:trPr>
        <w:tc>
          <w:tcPr>
            <w:tcW w:w="2016" w:type="dxa"/>
            <w:shd w:val="clear" w:color="auto" w:fill="F4F6F9"/>
            <w:vAlign w:val="center"/>
          </w:tcPr>
          <w:p w14:paraId="0C2E3CC9" w14:textId="77777777" w:rsidR="000B22E3" w:rsidRDefault="00000000">
            <w:pPr>
              <w:spacing w:before="40" w:after="40" w:line="254" w:lineRule="auto"/>
              <w:rPr>
                <w:color w:val="222833"/>
              </w:rPr>
            </w:pPr>
            <w:r>
              <w:rPr>
                <w:color w:val="222833"/>
                <w:sz w:val="19"/>
              </w:rPr>
              <w:t>JudgeAgent</w:t>
            </w:r>
          </w:p>
        </w:tc>
        <w:tc>
          <w:tcPr>
            <w:tcW w:w="1440" w:type="dxa"/>
            <w:shd w:val="clear" w:color="auto" w:fill="F4F6F9"/>
            <w:vAlign w:val="center"/>
          </w:tcPr>
          <w:p w14:paraId="64DE956D" w14:textId="77777777" w:rsidR="000B22E3" w:rsidRDefault="00000000">
            <w:pPr>
              <w:spacing w:before="40" w:after="40" w:line="254" w:lineRule="auto"/>
              <w:rPr>
                <w:color w:val="222833"/>
              </w:rPr>
            </w:pPr>
            <w:r>
              <w:rPr>
                <w:color w:val="222833"/>
                <w:sz w:val="19"/>
              </w:rPr>
              <w:t>0.0</w:t>
            </w:r>
          </w:p>
        </w:tc>
        <w:tc>
          <w:tcPr>
            <w:tcW w:w="5688" w:type="dxa"/>
            <w:shd w:val="clear" w:color="auto" w:fill="F4F6F9"/>
            <w:vAlign w:val="center"/>
          </w:tcPr>
          <w:p w14:paraId="4A176F75" w14:textId="77777777" w:rsidR="000B22E3" w:rsidRDefault="00000000">
            <w:pPr>
              <w:spacing w:before="40" w:after="40" w:line="254" w:lineRule="auto"/>
              <w:rPr>
                <w:color w:val="222833"/>
              </w:rPr>
            </w:pPr>
            <w:r>
              <w:rPr>
                <w:color w:val="222833"/>
                <w:sz w:val="19"/>
              </w:rPr>
              <w:t>Fully deterministic — the final answer should not vary between identical requests.</w:t>
            </w:r>
          </w:p>
        </w:tc>
      </w:tr>
      <w:tr w:rsidR="000B22E3" w14:paraId="47ABC721" w14:textId="77777777">
        <w:trPr>
          <w:jc w:val="center"/>
        </w:trPr>
        <w:tc>
          <w:tcPr>
            <w:tcW w:w="2016" w:type="dxa"/>
            <w:vAlign w:val="center"/>
          </w:tcPr>
          <w:p w14:paraId="41F4A38C" w14:textId="77777777" w:rsidR="000B22E3" w:rsidRDefault="00000000">
            <w:pPr>
              <w:spacing w:before="40" w:after="40" w:line="254" w:lineRule="auto"/>
              <w:rPr>
                <w:color w:val="222833"/>
              </w:rPr>
            </w:pPr>
            <w:r>
              <w:rPr>
                <w:color w:val="222833"/>
                <w:sz w:val="19"/>
              </w:rPr>
              <w:t>VerificationAgent</w:t>
            </w:r>
          </w:p>
        </w:tc>
        <w:tc>
          <w:tcPr>
            <w:tcW w:w="1440" w:type="dxa"/>
            <w:vAlign w:val="center"/>
          </w:tcPr>
          <w:p w14:paraId="613301BC" w14:textId="77777777" w:rsidR="000B22E3" w:rsidRDefault="00000000">
            <w:pPr>
              <w:spacing w:before="40" w:after="40" w:line="254" w:lineRule="auto"/>
              <w:rPr>
                <w:color w:val="222833"/>
              </w:rPr>
            </w:pPr>
            <w:r>
              <w:rPr>
                <w:color w:val="222833"/>
                <w:sz w:val="19"/>
              </w:rPr>
              <w:t>0.0</w:t>
            </w:r>
          </w:p>
        </w:tc>
        <w:tc>
          <w:tcPr>
            <w:tcW w:w="5688" w:type="dxa"/>
            <w:vAlign w:val="center"/>
          </w:tcPr>
          <w:p w14:paraId="7CD66348" w14:textId="77777777" w:rsidR="000B22E3" w:rsidRDefault="00000000">
            <w:pPr>
              <w:spacing w:before="40" w:after="40" w:line="254" w:lineRule="auto"/>
              <w:rPr>
                <w:color w:val="222833"/>
              </w:rPr>
            </w:pPr>
            <w:r>
              <w:rPr>
                <w:color w:val="222833"/>
                <w:sz w:val="19"/>
              </w:rPr>
              <w:t>Deterministic, because the confidence score is a system-level signal that must be stable.</w:t>
            </w:r>
          </w:p>
        </w:tc>
      </w:tr>
    </w:tbl>
    <w:p w14:paraId="24030E23" w14:textId="77777777" w:rsidR="000B22E3" w:rsidRDefault="000B22E3">
      <w:pPr>
        <w:spacing w:after="80" w:line="307" w:lineRule="auto"/>
        <w:jc w:val="both"/>
        <w:rPr>
          <w:color w:val="222833"/>
          <w:szCs w:val="22"/>
        </w:rPr>
      </w:pPr>
    </w:p>
    <w:p w14:paraId="244223B1"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4.5.4 Prompt Engineering and Structured Output</w:t>
      </w:r>
    </w:p>
    <w:p w14:paraId="18600203" w14:textId="77777777" w:rsidR="000B22E3" w:rsidRDefault="00000000">
      <w:pPr>
        <w:spacing w:after="160" w:line="307" w:lineRule="auto"/>
        <w:jc w:val="both"/>
        <w:rPr>
          <w:color w:val="222833"/>
          <w:szCs w:val="22"/>
        </w:rPr>
      </w:pPr>
      <w:r>
        <w:rPr>
          <w:color w:val="222833"/>
          <w:szCs w:val="22"/>
        </w:rPr>
        <w:t xml:space="preserve">Each agent is instructed to answer in a fixed sectioned format, and a shared generic parser reads the sections back. This solves a real operational problem: free-form output cannot be </w:t>
      </w:r>
      <w:r>
        <w:rPr>
          <w:color w:val="222833"/>
          <w:szCs w:val="22"/>
        </w:rPr>
        <w:lastRenderedPageBreak/>
        <w:t>validated programmatically, so a critic's score or a judge's confidence would otherwise have to be extracted by fragile regular expression.</w:t>
      </w:r>
    </w:p>
    <w:tbl>
      <w:tblPr>
        <w:tblStyle w:val="TableGrid"/>
        <w:tblW w:w="0" w:type="auto"/>
        <w:jc w:val="center"/>
        <w:tblLayout w:type="fixed"/>
        <w:tblLook w:val="04A0" w:firstRow="1" w:lastRow="0" w:firstColumn="1" w:lastColumn="0" w:noHBand="0" w:noVBand="1"/>
      </w:tblPr>
      <w:tblGrid>
        <w:gridCol w:w="1872"/>
        <w:gridCol w:w="3672"/>
        <w:gridCol w:w="3600"/>
      </w:tblGrid>
      <w:tr w:rsidR="000B22E3" w14:paraId="39697108" w14:textId="77777777">
        <w:trPr>
          <w:tblHeader/>
          <w:jc w:val="center"/>
        </w:trPr>
        <w:tc>
          <w:tcPr>
            <w:tcW w:w="1872" w:type="dxa"/>
            <w:shd w:val="clear" w:color="auto" w:fill="1B2A41"/>
            <w:vAlign w:val="center"/>
          </w:tcPr>
          <w:p w14:paraId="3639F639" w14:textId="77777777" w:rsidR="000B22E3" w:rsidRDefault="00000000">
            <w:pPr>
              <w:spacing w:before="40" w:after="40" w:line="252" w:lineRule="auto"/>
              <w:jc w:val="center"/>
              <w:rPr>
                <w:color w:val="222833"/>
              </w:rPr>
            </w:pPr>
            <w:r>
              <w:rPr>
                <w:rFonts w:ascii="Calibri" w:eastAsia="Calibri" w:hAnsi="Calibri" w:cs="Calibri"/>
                <w:b/>
                <w:color w:val="FFFFFF"/>
                <w:sz w:val="18"/>
              </w:rPr>
              <w:t>Agent</w:t>
            </w:r>
          </w:p>
        </w:tc>
        <w:tc>
          <w:tcPr>
            <w:tcW w:w="3672" w:type="dxa"/>
            <w:shd w:val="clear" w:color="auto" w:fill="1B2A41"/>
            <w:vAlign w:val="center"/>
          </w:tcPr>
          <w:p w14:paraId="68A7A6F8" w14:textId="77777777" w:rsidR="000B22E3" w:rsidRDefault="00000000">
            <w:pPr>
              <w:spacing w:before="40" w:after="40" w:line="252" w:lineRule="auto"/>
              <w:jc w:val="center"/>
              <w:rPr>
                <w:color w:val="222833"/>
              </w:rPr>
            </w:pPr>
            <w:r>
              <w:rPr>
                <w:rFonts w:ascii="Calibri" w:eastAsia="Calibri" w:hAnsi="Calibri" w:cs="Calibri"/>
                <w:b/>
                <w:color w:val="FFFFFF"/>
                <w:sz w:val="18"/>
              </w:rPr>
              <w:t>Required Output Sections</w:t>
            </w:r>
          </w:p>
        </w:tc>
        <w:tc>
          <w:tcPr>
            <w:tcW w:w="3600" w:type="dxa"/>
            <w:shd w:val="clear" w:color="auto" w:fill="1B2A41"/>
            <w:vAlign w:val="center"/>
          </w:tcPr>
          <w:p w14:paraId="02BD7621" w14:textId="77777777" w:rsidR="000B22E3" w:rsidRDefault="00000000">
            <w:pPr>
              <w:spacing w:before="40" w:after="40" w:line="252" w:lineRule="auto"/>
              <w:jc w:val="center"/>
              <w:rPr>
                <w:color w:val="222833"/>
              </w:rPr>
            </w:pPr>
            <w:r>
              <w:rPr>
                <w:rFonts w:ascii="Calibri" w:eastAsia="Calibri" w:hAnsi="Calibri" w:cs="Calibri"/>
                <w:b/>
                <w:color w:val="FFFFFF"/>
                <w:sz w:val="18"/>
              </w:rPr>
              <w:t>Parsed Into</w:t>
            </w:r>
          </w:p>
        </w:tc>
      </w:tr>
      <w:tr w:rsidR="000B22E3" w14:paraId="259F8B83" w14:textId="77777777">
        <w:trPr>
          <w:jc w:val="center"/>
        </w:trPr>
        <w:tc>
          <w:tcPr>
            <w:tcW w:w="1872" w:type="dxa"/>
            <w:vAlign w:val="center"/>
          </w:tcPr>
          <w:p w14:paraId="1D221DB9" w14:textId="77777777" w:rsidR="000B22E3" w:rsidRDefault="00000000">
            <w:pPr>
              <w:spacing w:before="40" w:after="40" w:line="254" w:lineRule="auto"/>
              <w:rPr>
                <w:color w:val="222833"/>
              </w:rPr>
            </w:pPr>
            <w:r>
              <w:rPr>
                <w:color w:val="222833"/>
                <w:sz w:val="18"/>
              </w:rPr>
              <w:t>AnswerGenerator</w:t>
            </w:r>
          </w:p>
        </w:tc>
        <w:tc>
          <w:tcPr>
            <w:tcW w:w="3672" w:type="dxa"/>
            <w:vAlign w:val="center"/>
          </w:tcPr>
          <w:p w14:paraId="40DAF635" w14:textId="77777777" w:rsidR="000B22E3" w:rsidRDefault="00000000">
            <w:pPr>
              <w:spacing w:before="40" w:after="40" w:line="254" w:lineRule="auto"/>
              <w:rPr>
                <w:color w:val="222833"/>
              </w:rPr>
            </w:pPr>
            <w:r>
              <w:rPr>
                <w:color w:val="222833"/>
                <w:sz w:val="18"/>
              </w:rPr>
              <w:t>Free-form Markdown answer (summary, headings, bullets)</w:t>
            </w:r>
          </w:p>
        </w:tc>
        <w:tc>
          <w:tcPr>
            <w:tcW w:w="3600" w:type="dxa"/>
            <w:vAlign w:val="center"/>
          </w:tcPr>
          <w:p w14:paraId="2B242B58" w14:textId="77777777" w:rsidR="000B22E3" w:rsidRDefault="00000000">
            <w:pPr>
              <w:spacing w:before="40" w:after="40" w:line="254" w:lineRule="auto"/>
              <w:rPr>
                <w:color w:val="222833"/>
              </w:rPr>
            </w:pPr>
            <w:r>
              <w:rPr>
                <w:color w:val="222833"/>
                <w:sz w:val="18"/>
              </w:rPr>
              <w:t>generator_answer (string)</w:t>
            </w:r>
          </w:p>
        </w:tc>
      </w:tr>
      <w:tr w:rsidR="000B22E3" w14:paraId="5E553728" w14:textId="77777777">
        <w:trPr>
          <w:jc w:val="center"/>
        </w:trPr>
        <w:tc>
          <w:tcPr>
            <w:tcW w:w="1872" w:type="dxa"/>
            <w:shd w:val="clear" w:color="auto" w:fill="F4F6F9"/>
            <w:vAlign w:val="center"/>
          </w:tcPr>
          <w:p w14:paraId="74B7F16F" w14:textId="77777777" w:rsidR="000B22E3" w:rsidRDefault="00000000">
            <w:pPr>
              <w:spacing w:before="40" w:after="40" w:line="254" w:lineRule="auto"/>
              <w:rPr>
                <w:color w:val="222833"/>
              </w:rPr>
            </w:pPr>
            <w:r>
              <w:rPr>
                <w:color w:val="222833"/>
                <w:sz w:val="18"/>
              </w:rPr>
              <w:t>DebateAgent</w:t>
            </w:r>
          </w:p>
        </w:tc>
        <w:tc>
          <w:tcPr>
            <w:tcW w:w="3672" w:type="dxa"/>
            <w:shd w:val="clear" w:color="auto" w:fill="F4F6F9"/>
            <w:vAlign w:val="center"/>
          </w:tcPr>
          <w:p w14:paraId="4FB62F27" w14:textId="77777777" w:rsidR="000B22E3" w:rsidRDefault="00000000">
            <w:pPr>
              <w:spacing w:before="40" w:after="40" w:line="254" w:lineRule="auto"/>
              <w:rPr>
                <w:color w:val="222833"/>
              </w:rPr>
            </w:pPr>
            <w:r>
              <w:rPr>
                <w:color w:val="222833"/>
                <w:sz w:val="18"/>
              </w:rPr>
              <w:t>AGREEMENTS / DISAGREEMENTS / KEY POINTS / SUMMARY</w:t>
            </w:r>
          </w:p>
        </w:tc>
        <w:tc>
          <w:tcPr>
            <w:tcW w:w="3600" w:type="dxa"/>
            <w:shd w:val="clear" w:color="auto" w:fill="F4F6F9"/>
            <w:vAlign w:val="center"/>
          </w:tcPr>
          <w:p w14:paraId="1B3BC084" w14:textId="77777777" w:rsidR="000B22E3" w:rsidRDefault="00000000">
            <w:pPr>
              <w:spacing w:before="40" w:after="40" w:line="254" w:lineRule="auto"/>
              <w:rPr>
                <w:color w:val="222833"/>
              </w:rPr>
            </w:pPr>
            <w:r>
              <w:rPr>
                <w:color w:val="222833"/>
                <w:sz w:val="18"/>
              </w:rPr>
              <w:t>debate_result { agreements[], disagreements[], key_points[], summary }</w:t>
            </w:r>
          </w:p>
        </w:tc>
      </w:tr>
      <w:tr w:rsidR="000B22E3" w14:paraId="69C32178" w14:textId="77777777">
        <w:trPr>
          <w:jc w:val="center"/>
        </w:trPr>
        <w:tc>
          <w:tcPr>
            <w:tcW w:w="1872" w:type="dxa"/>
            <w:vAlign w:val="center"/>
          </w:tcPr>
          <w:p w14:paraId="0631E402" w14:textId="77777777" w:rsidR="000B22E3" w:rsidRDefault="00000000">
            <w:pPr>
              <w:spacing w:before="40" w:after="40" w:line="254" w:lineRule="auto"/>
              <w:rPr>
                <w:color w:val="222833"/>
              </w:rPr>
            </w:pPr>
            <w:r>
              <w:rPr>
                <w:color w:val="222833"/>
                <w:sz w:val="18"/>
              </w:rPr>
              <w:t>CriticAgent</w:t>
            </w:r>
          </w:p>
        </w:tc>
        <w:tc>
          <w:tcPr>
            <w:tcW w:w="3672" w:type="dxa"/>
            <w:vAlign w:val="center"/>
          </w:tcPr>
          <w:p w14:paraId="4304D879" w14:textId="77777777" w:rsidR="000B22E3" w:rsidRDefault="00000000">
            <w:pPr>
              <w:spacing w:before="40" w:after="40" w:line="254" w:lineRule="auto"/>
              <w:rPr>
                <w:color w:val="222833"/>
              </w:rPr>
            </w:pPr>
            <w:r>
              <w:rPr>
                <w:color w:val="222833"/>
                <w:sz w:val="18"/>
              </w:rPr>
              <w:t>ISSUES / SUGGESTIONS / SCORE: &lt;1–10&gt;</w:t>
            </w:r>
          </w:p>
        </w:tc>
        <w:tc>
          <w:tcPr>
            <w:tcW w:w="3600" w:type="dxa"/>
            <w:vAlign w:val="center"/>
          </w:tcPr>
          <w:p w14:paraId="2BF17931" w14:textId="77777777" w:rsidR="000B22E3" w:rsidRDefault="00000000">
            <w:pPr>
              <w:spacing w:before="40" w:after="40" w:line="254" w:lineRule="auto"/>
              <w:rPr>
                <w:color w:val="222833"/>
              </w:rPr>
            </w:pPr>
            <w:r>
              <w:rPr>
                <w:color w:val="222833"/>
                <w:sz w:val="18"/>
              </w:rPr>
              <w:t>critic_result { issues[], suggestions[], score }</w:t>
            </w:r>
          </w:p>
        </w:tc>
      </w:tr>
      <w:tr w:rsidR="000B22E3" w14:paraId="3A58CA21" w14:textId="77777777">
        <w:trPr>
          <w:jc w:val="center"/>
        </w:trPr>
        <w:tc>
          <w:tcPr>
            <w:tcW w:w="1872" w:type="dxa"/>
            <w:shd w:val="clear" w:color="auto" w:fill="F4F6F9"/>
            <w:vAlign w:val="center"/>
          </w:tcPr>
          <w:p w14:paraId="7DE7DC2C" w14:textId="77777777" w:rsidR="000B22E3" w:rsidRDefault="00000000">
            <w:pPr>
              <w:spacing w:before="40" w:after="40" w:line="254" w:lineRule="auto"/>
              <w:rPr>
                <w:color w:val="222833"/>
              </w:rPr>
            </w:pPr>
            <w:r>
              <w:rPr>
                <w:color w:val="222833"/>
                <w:sz w:val="18"/>
              </w:rPr>
              <w:t>JudgeAgent</w:t>
            </w:r>
          </w:p>
        </w:tc>
        <w:tc>
          <w:tcPr>
            <w:tcW w:w="3672" w:type="dxa"/>
            <w:shd w:val="clear" w:color="auto" w:fill="F4F6F9"/>
            <w:vAlign w:val="center"/>
          </w:tcPr>
          <w:p w14:paraId="42F66D2F" w14:textId="77777777" w:rsidR="000B22E3" w:rsidRDefault="00000000">
            <w:pPr>
              <w:spacing w:before="40" w:after="40" w:line="254" w:lineRule="auto"/>
              <w:rPr>
                <w:color w:val="222833"/>
              </w:rPr>
            </w:pPr>
            <w:r>
              <w:rPr>
                <w:color w:val="222833"/>
                <w:sz w:val="18"/>
              </w:rPr>
              <w:t>SELECTED ANSWER / REASONING / CONFIDENCE: &lt;0.0–1.0&gt;</w:t>
            </w:r>
          </w:p>
        </w:tc>
        <w:tc>
          <w:tcPr>
            <w:tcW w:w="3600" w:type="dxa"/>
            <w:shd w:val="clear" w:color="auto" w:fill="F4F6F9"/>
            <w:vAlign w:val="center"/>
          </w:tcPr>
          <w:p w14:paraId="02C77ED1" w14:textId="77777777" w:rsidR="000B22E3" w:rsidRDefault="00000000">
            <w:pPr>
              <w:spacing w:before="40" w:after="40" w:line="254" w:lineRule="auto"/>
              <w:rPr>
                <w:color w:val="222833"/>
              </w:rPr>
            </w:pPr>
            <w:r>
              <w:rPr>
                <w:color w:val="222833"/>
                <w:sz w:val="18"/>
              </w:rPr>
              <w:t>judge_result { selected_answer, reasoning, confidence }</w:t>
            </w:r>
          </w:p>
        </w:tc>
      </w:tr>
      <w:tr w:rsidR="000B22E3" w14:paraId="12CE5DD2" w14:textId="77777777">
        <w:trPr>
          <w:jc w:val="center"/>
        </w:trPr>
        <w:tc>
          <w:tcPr>
            <w:tcW w:w="1872" w:type="dxa"/>
            <w:vAlign w:val="center"/>
          </w:tcPr>
          <w:p w14:paraId="7B4F224A" w14:textId="77777777" w:rsidR="000B22E3" w:rsidRDefault="00000000">
            <w:pPr>
              <w:spacing w:before="40" w:after="40" w:line="254" w:lineRule="auto"/>
              <w:rPr>
                <w:color w:val="222833"/>
              </w:rPr>
            </w:pPr>
            <w:r>
              <w:rPr>
                <w:color w:val="222833"/>
                <w:sz w:val="18"/>
              </w:rPr>
              <w:t>VerificationAgent</w:t>
            </w:r>
          </w:p>
        </w:tc>
        <w:tc>
          <w:tcPr>
            <w:tcW w:w="3672" w:type="dxa"/>
            <w:vAlign w:val="center"/>
          </w:tcPr>
          <w:p w14:paraId="25E35A9C" w14:textId="77777777" w:rsidR="000B22E3" w:rsidRDefault="00000000">
            <w:pPr>
              <w:spacing w:before="40" w:after="40" w:line="254" w:lineRule="auto"/>
              <w:rPr>
                <w:color w:val="222833"/>
              </w:rPr>
            </w:pPr>
            <w:r>
              <w:rPr>
                <w:color w:val="222833"/>
                <w:sz w:val="18"/>
              </w:rPr>
              <w:t>VERIFIED / CONFIDENCE / EVIDENCE / CITATIONS / CONTRADICTIONS</w:t>
            </w:r>
          </w:p>
        </w:tc>
        <w:tc>
          <w:tcPr>
            <w:tcW w:w="3600" w:type="dxa"/>
            <w:vAlign w:val="center"/>
          </w:tcPr>
          <w:p w14:paraId="1E17D18A" w14:textId="77777777" w:rsidR="000B22E3" w:rsidRDefault="00000000">
            <w:pPr>
              <w:spacing w:before="40" w:after="40" w:line="254" w:lineRule="auto"/>
              <w:rPr>
                <w:color w:val="222833"/>
              </w:rPr>
            </w:pPr>
            <w:r>
              <w:rPr>
                <w:color w:val="222833"/>
                <w:sz w:val="18"/>
              </w:rPr>
              <w:t>verification_result { verified, confidence_score, evidence[], citations[], contradictions[] }</w:t>
            </w:r>
          </w:p>
        </w:tc>
      </w:tr>
    </w:tbl>
    <w:p w14:paraId="11F20E18" w14:textId="77777777" w:rsidR="000B22E3" w:rsidRDefault="000B22E3">
      <w:pPr>
        <w:spacing w:after="80" w:line="307" w:lineRule="auto"/>
        <w:jc w:val="both"/>
        <w:rPr>
          <w:color w:val="222833"/>
          <w:szCs w:val="22"/>
        </w:rPr>
      </w:pPr>
    </w:p>
    <w:p w14:paraId="0E13692B" w14:textId="77777777" w:rsidR="000B22E3" w:rsidRDefault="00000000">
      <w:pPr>
        <w:spacing w:after="160" w:line="307" w:lineRule="auto"/>
        <w:jc w:val="both"/>
        <w:rPr>
          <w:color w:val="222833"/>
          <w:szCs w:val="22"/>
        </w:rPr>
      </w:pPr>
      <w:r>
        <w:rPr>
          <w:color w:val="222833"/>
          <w:szCs w:val="22"/>
        </w:rPr>
        <w:t>Parsing is deliberately defensive. The section parser preserves whitespace inside each section, the confidence value is clamped to the interval [0.0, 1.0], and any numeric parse failure falls back to a safe default rather than propagating an exception. A malformed model response therefore degrades the quality of one field rather than failing the request — an important property for a system whose entire purpose is reliability.</w:t>
      </w:r>
    </w:p>
    <w:p w14:paraId="19B63DD0" w14:textId="77777777" w:rsidR="000B22E3" w:rsidRDefault="00000000">
      <w:pPr>
        <w:pBdr>
          <w:left w:val="single" w:sz="14" w:space="6" w:color="9AA4B4"/>
        </w:pBdr>
        <w:shd w:val="clear" w:color="auto" w:fill="F4F6F9"/>
        <w:spacing w:before="120" w:after="200" w:line="254" w:lineRule="auto"/>
        <w:ind w:left="403"/>
        <w:rPr>
          <w:color w:val="222833"/>
          <w:szCs w:val="22"/>
        </w:rPr>
      </w:pPr>
      <w:r>
        <w:rPr>
          <w:rFonts w:ascii="Consolas" w:eastAsia="Consolas" w:hAnsi="Consolas" w:cs="Consolas"/>
          <w:color w:val="1C222E"/>
          <w:sz w:val="18"/>
          <w:szCs w:val="22"/>
        </w:rPr>
        <w:t>def _parse_sections(text, labels):</w:t>
      </w:r>
      <w:r>
        <w:rPr>
          <w:rFonts w:ascii="Consolas" w:eastAsia="Consolas" w:hAnsi="Consolas" w:cs="Consolas"/>
          <w:color w:val="1C222E"/>
          <w:sz w:val="18"/>
          <w:szCs w:val="22"/>
        </w:rPr>
        <w:br/>
        <w:t xml:space="preserve">    result  = {lbl.rstrip(':'): '' for lbl in labels}</w:t>
      </w:r>
      <w:r>
        <w:rPr>
          <w:rFonts w:ascii="Consolas" w:eastAsia="Consolas" w:hAnsi="Consolas" w:cs="Consolas"/>
          <w:color w:val="1C222E"/>
          <w:sz w:val="18"/>
          <w:szCs w:val="22"/>
        </w:rPr>
        <w:br/>
        <w:t xml:space="preserve">    current = None</w:t>
      </w:r>
      <w:r>
        <w:rPr>
          <w:rFonts w:ascii="Consolas" w:eastAsia="Consolas" w:hAnsi="Consolas" w:cs="Consolas"/>
          <w:color w:val="1C222E"/>
          <w:sz w:val="18"/>
          <w:szCs w:val="22"/>
        </w:rPr>
        <w:br/>
        <w:t xml:space="preserve">    for raw_line in text.split('\n'):</w:t>
      </w:r>
      <w:r>
        <w:rPr>
          <w:rFonts w:ascii="Consolas" w:eastAsia="Consolas" w:hAnsi="Consolas" w:cs="Consolas"/>
          <w:color w:val="1C222E"/>
          <w:sz w:val="18"/>
          <w:szCs w:val="22"/>
        </w:rPr>
        <w:br/>
        <w:t xml:space="preserve">        stripped = raw_line.strip()</w:t>
      </w:r>
      <w:r>
        <w:rPr>
          <w:rFonts w:ascii="Consolas" w:eastAsia="Consolas" w:hAnsi="Consolas" w:cs="Consolas"/>
          <w:color w:val="1C222E"/>
          <w:sz w:val="18"/>
          <w:szCs w:val="22"/>
        </w:rPr>
        <w:br/>
        <w:t xml:space="preserve">        for lbl in labels:</w:t>
      </w:r>
      <w:r>
        <w:rPr>
          <w:rFonts w:ascii="Consolas" w:eastAsia="Consolas" w:hAnsi="Consolas" w:cs="Consolas"/>
          <w:color w:val="1C222E"/>
          <w:sz w:val="18"/>
          <w:szCs w:val="22"/>
        </w:rPr>
        <w:br/>
        <w:t xml:space="preserve">            if stripped.upper().startswith(lbl.upper()):</w:t>
      </w:r>
      <w:r>
        <w:rPr>
          <w:rFonts w:ascii="Consolas" w:eastAsia="Consolas" w:hAnsi="Consolas" w:cs="Consolas"/>
          <w:color w:val="1C222E"/>
          <w:sz w:val="18"/>
          <w:szCs w:val="22"/>
        </w:rPr>
        <w:br/>
        <w:t xml:space="preserve">                current = lbl.rstrip(':')</w:t>
      </w:r>
      <w:r>
        <w:rPr>
          <w:rFonts w:ascii="Consolas" w:eastAsia="Consolas" w:hAnsi="Consolas" w:cs="Consolas"/>
          <w:color w:val="1C222E"/>
          <w:sz w:val="18"/>
          <w:szCs w:val="22"/>
        </w:rPr>
        <w:br/>
        <w:t xml:space="preserve">                break</w:t>
      </w:r>
      <w:r>
        <w:rPr>
          <w:rFonts w:ascii="Consolas" w:eastAsia="Consolas" w:hAnsi="Consolas" w:cs="Consolas"/>
          <w:color w:val="1C222E"/>
          <w:sz w:val="18"/>
          <w:szCs w:val="22"/>
        </w:rPr>
        <w:br/>
        <w:t xml:space="preserve">        if current is not None and not matched:</w:t>
      </w:r>
      <w:r>
        <w:rPr>
          <w:rFonts w:ascii="Consolas" w:eastAsia="Consolas" w:hAnsi="Consolas" w:cs="Consolas"/>
          <w:color w:val="1C222E"/>
          <w:sz w:val="18"/>
          <w:szCs w:val="22"/>
        </w:rPr>
        <w:br/>
        <w:t xml:space="preserve">            result[current] += raw_line + '\n'</w:t>
      </w:r>
      <w:r>
        <w:rPr>
          <w:rFonts w:ascii="Consolas" w:eastAsia="Consolas" w:hAnsi="Consolas" w:cs="Consolas"/>
          <w:color w:val="1C222E"/>
          <w:sz w:val="18"/>
          <w:szCs w:val="22"/>
        </w:rPr>
        <w:br/>
        <w:t xml:space="preserve">    return {k: v.strip() for k, v in result.items()}</w:t>
      </w:r>
    </w:p>
    <w:p w14:paraId="7F6E07F6" w14:textId="77777777" w:rsidR="000B22E3" w:rsidRDefault="00000000">
      <w:pPr>
        <w:keepNext/>
        <w:spacing w:before="200" w:after="40" w:line="307" w:lineRule="auto"/>
        <w:jc w:val="center"/>
        <w:rPr>
          <w:color w:val="222833"/>
          <w:szCs w:val="22"/>
        </w:rPr>
      </w:pPr>
      <w:r>
        <w:rPr>
          <w:noProof/>
        </w:rPr>
        <w:lastRenderedPageBreak/>
        <w:drawing>
          <wp:inline distT="0" distB="0" distL="0" distR="0" wp14:anchorId="7888DBC7" wp14:editId="3564482C">
            <wp:extent cx="5943600" cy="35319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05_agent_roles.png"/>
                    <pic:cNvPicPr/>
                  </pic:nvPicPr>
                  <pic:blipFill>
                    <a:blip r:embed="rId17"/>
                    <a:stretch>
                      <a:fillRect/>
                    </a:stretch>
                  </pic:blipFill>
                  <pic:spPr>
                    <a:xfrm>
                      <a:off x="0" y="0"/>
                      <a:ext cx="5943600" cy="3531998"/>
                    </a:xfrm>
                    <a:prstGeom prst="rect">
                      <a:avLst/>
                    </a:prstGeom>
                  </pic:spPr>
                </pic:pic>
              </a:graphicData>
            </a:graphic>
          </wp:inline>
        </w:drawing>
      </w:r>
    </w:p>
    <w:p w14:paraId="3B34596F" w14:textId="77777777" w:rsidR="000B22E3" w:rsidRDefault="00000000">
      <w:pPr>
        <w:spacing w:before="100" w:after="280"/>
        <w:jc w:val="center"/>
        <w:rPr>
          <w:rFonts w:ascii="Calibri" w:eastAsia="Calibri" w:hAnsi="Calibri"/>
          <w:bCs/>
          <w:i/>
          <w:color w:val="5A6270"/>
          <w:sz w:val="19"/>
          <w:szCs w:val="18"/>
        </w:rPr>
      </w:pPr>
      <w:r>
        <w:rPr>
          <w:rFonts w:ascii="Calibri" w:eastAsia="Calibri" w:hAnsi="Calibri" w:cstheme="minorBidi"/>
          <w:bCs/>
          <w:i/>
          <w:color w:val="5A6270"/>
          <w:sz w:val="19"/>
          <w:szCs w:val="18"/>
        </w:rPr>
        <w:t>Figure 4.6 — Agent roster: role, temperature, inputs and structured outputs.</w:t>
      </w:r>
    </w:p>
    <w:p w14:paraId="6257D4E8"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4.5.5 Stage-by-Stage Behaviour</w:t>
      </w:r>
    </w:p>
    <w:p w14:paraId="5E8FC376" w14:textId="77777777" w:rsidR="000B22E3" w:rsidRDefault="00000000">
      <w:pPr>
        <w:spacing w:after="160" w:line="307" w:lineRule="auto"/>
        <w:jc w:val="both"/>
        <w:rPr>
          <w:color w:val="222833"/>
          <w:szCs w:val="22"/>
        </w:rPr>
      </w:pPr>
      <w:r>
        <w:rPr>
          <w:color w:val="222833"/>
          <w:szCs w:val="22"/>
        </w:rPr>
        <w:t>The stages are described below in execution order. The reasoning loop formed by generate, debate, critic and judge is illustrated in Figure 4.7.</w:t>
      </w:r>
    </w:p>
    <w:p w14:paraId="4C4A7762" w14:textId="77777777" w:rsidR="000B22E3" w:rsidRDefault="00000000">
      <w:pPr>
        <w:spacing w:after="160" w:line="307" w:lineRule="auto"/>
        <w:jc w:val="both"/>
        <w:rPr>
          <w:color w:val="222833"/>
          <w:szCs w:val="22"/>
        </w:rPr>
      </w:pPr>
      <w:r>
        <w:rPr>
          <w:b/>
          <w:color w:val="222833"/>
          <w:szCs w:val="22"/>
        </w:rPr>
        <w:t xml:space="preserve">AnswerGenerator. </w:t>
      </w:r>
      <w:r>
        <w:rPr>
          <w:color w:val="222833"/>
          <w:szCs w:val="22"/>
        </w:rPr>
        <w:t>Receives the question and the retrieved context, and is instructed to answer from that context alone. A shared formatting directive requires a short plain-English summary, at least one second-level heading and bullet lists, so that output is readable and structurally comparable regardless of the model behind it. Critically, the prompt also specifies the abstention contract: if the context does not contain enough information, the agent must say so explicitly rather than produce a plausible general answer. This is the primary structural defence against hallucination.</w:t>
      </w:r>
    </w:p>
    <w:p w14:paraId="5FD2CB8F" w14:textId="77777777" w:rsidR="000B22E3" w:rsidRDefault="00000000">
      <w:pPr>
        <w:spacing w:after="160" w:line="307" w:lineRule="auto"/>
        <w:jc w:val="both"/>
        <w:rPr>
          <w:color w:val="222833"/>
          <w:szCs w:val="22"/>
        </w:rPr>
      </w:pPr>
      <w:r>
        <w:rPr>
          <w:b/>
          <w:color w:val="222833"/>
          <w:szCs w:val="22"/>
        </w:rPr>
        <w:t xml:space="preserve">DebateAgent. </w:t>
      </w:r>
      <w:r>
        <w:rPr>
          <w:color w:val="222833"/>
          <w:szCs w:val="22"/>
        </w:rPr>
        <w:t>Receives the question, the draft and the context, and must separate the draft into what the context supports and what it does not. The Agreement/Disagreement split is the operative mechanism: forcing the model to commit to both categories makes suppressed uncertainty visible. The resulting summary is passed to the CriticAgent and is returned to the user in the response payload.</w:t>
      </w:r>
    </w:p>
    <w:p w14:paraId="34D80870" w14:textId="77777777" w:rsidR="000B22E3" w:rsidRDefault="00000000">
      <w:pPr>
        <w:spacing w:after="160" w:line="307" w:lineRule="auto"/>
        <w:jc w:val="both"/>
        <w:rPr>
          <w:color w:val="222833"/>
          <w:szCs w:val="22"/>
        </w:rPr>
      </w:pPr>
      <w:r>
        <w:rPr>
          <w:b/>
          <w:color w:val="222833"/>
          <w:szCs w:val="22"/>
        </w:rPr>
        <w:t xml:space="preserve">CriticAgent. </w:t>
      </w:r>
      <w:r>
        <w:rPr>
          <w:color w:val="222833"/>
          <w:szCs w:val="22"/>
        </w:rPr>
        <w:t xml:space="preserve">Receives the draft, the debate summary and the context, and reports detected hallucinations, logical errors, missing information and unsupported claims, together with </w:t>
      </w:r>
      <w:r>
        <w:rPr>
          <w:color w:val="222833"/>
          <w:szCs w:val="22"/>
        </w:rPr>
        <w:lastRenderedPageBreak/>
        <w:t>improvement suggestions and a quality score from 1 to 10. This agent never rewrites the answer; it only diagnoses. Separating diagnosis from correction is what prevents the pipeline's quality stage from quietly becoming a second generation stage that could reintroduce unverified content.</w:t>
      </w:r>
    </w:p>
    <w:p w14:paraId="5EC88235" w14:textId="77777777" w:rsidR="000B22E3" w:rsidRDefault="00000000">
      <w:pPr>
        <w:spacing w:after="160" w:line="307" w:lineRule="auto"/>
        <w:jc w:val="both"/>
        <w:rPr>
          <w:color w:val="222833"/>
          <w:szCs w:val="22"/>
        </w:rPr>
      </w:pPr>
      <w:r>
        <w:rPr>
          <w:b/>
          <w:color w:val="222833"/>
          <w:szCs w:val="22"/>
        </w:rPr>
        <w:t xml:space="preserve">JudgeAgent. </w:t>
      </w:r>
      <w:r>
        <w:rPr>
          <w:color w:val="222833"/>
          <w:szCs w:val="22"/>
        </w:rPr>
        <w:t>Receives the original answer together with the debate summary and the Critic's issues and score, and is instructed to fix every issue raised, retain the accurate content of the original, and produce an answer that is more structured and detailed. It emits the selected answer, a short statement of its reasoning, and a confidence value. Running at temperature zero, the JudgeAgent is the stage at which the accumulated critique is converted into a deliverable.</w:t>
      </w:r>
    </w:p>
    <w:p w14:paraId="4D381D12" w14:textId="77777777" w:rsidR="000B22E3" w:rsidRDefault="00000000">
      <w:pPr>
        <w:spacing w:after="160" w:line="307" w:lineRule="auto"/>
        <w:jc w:val="both"/>
        <w:rPr>
          <w:color w:val="222833"/>
          <w:szCs w:val="22"/>
        </w:rPr>
      </w:pPr>
      <w:r>
        <w:rPr>
          <w:b/>
          <w:color w:val="222833"/>
          <w:szCs w:val="22"/>
        </w:rPr>
        <w:t xml:space="preserve">VerificationAgent. </w:t>
      </w:r>
      <w:r>
        <w:rPr>
          <w:color w:val="222833"/>
          <w:szCs w:val="22"/>
        </w:rPr>
        <w:t>Receives the final answer and independently assesses factual consistency, identifies claims requiring verification, assigns a confidence score, lists supporting evidence, and reports any contradictions found. When the verification stage produces no citations, the API layer falls back to the deterministic chunk-derived citations described in Section 4.4.4, so a citation is always returned. This agent generates no explanatory prose; it returns only structured verification data.</w:t>
      </w:r>
    </w:p>
    <w:p w14:paraId="7CC01201" w14:textId="77777777" w:rsidR="000B22E3" w:rsidRDefault="00000000">
      <w:pPr>
        <w:keepNext/>
        <w:spacing w:before="200" w:after="40" w:line="307" w:lineRule="auto"/>
        <w:jc w:val="center"/>
        <w:rPr>
          <w:color w:val="222833"/>
          <w:szCs w:val="22"/>
        </w:rPr>
      </w:pPr>
      <w:r>
        <w:rPr>
          <w:noProof/>
        </w:rPr>
        <w:drawing>
          <wp:inline distT="0" distB="0" distL="0" distR="0" wp14:anchorId="63318298" wp14:editId="7D6BED69">
            <wp:extent cx="5852160" cy="32783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06_refinement_loop.png"/>
                    <pic:cNvPicPr/>
                  </pic:nvPicPr>
                  <pic:blipFill>
                    <a:blip r:embed="rId18"/>
                    <a:stretch>
                      <a:fillRect/>
                    </a:stretch>
                  </pic:blipFill>
                  <pic:spPr>
                    <a:xfrm>
                      <a:off x="0" y="0"/>
                      <a:ext cx="5852160" cy="3278374"/>
                    </a:xfrm>
                    <a:prstGeom prst="rect">
                      <a:avLst/>
                    </a:prstGeom>
                  </pic:spPr>
                </pic:pic>
              </a:graphicData>
            </a:graphic>
          </wp:inline>
        </w:drawing>
      </w:r>
    </w:p>
    <w:p w14:paraId="6F7FA1BA" w14:textId="77777777" w:rsidR="000B22E3" w:rsidRDefault="00000000">
      <w:pPr>
        <w:spacing w:before="100" w:after="280"/>
        <w:jc w:val="center"/>
        <w:rPr>
          <w:rFonts w:ascii="Calibri" w:eastAsia="Calibri" w:hAnsi="Calibri"/>
          <w:bCs/>
          <w:i/>
          <w:color w:val="5A6270"/>
          <w:sz w:val="19"/>
          <w:szCs w:val="18"/>
        </w:rPr>
      </w:pPr>
      <w:r>
        <w:rPr>
          <w:rFonts w:ascii="Calibri" w:eastAsia="Calibri" w:hAnsi="Calibri" w:cstheme="minorBidi"/>
          <w:bCs/>
          <w:i/>
          <w:color w:val="5A6270"/>
          <w:sz w:val="19"/>
          <w:szCs w:val="18"/>
        </w:rPr>
        <w:t>Figure 4.7 — The reasoning refinement loop. Critic findings and confidence scores are fed back into the Judge, so every defect flagged upstream must be resolved before the answer is released.</w:t>
      </w:r>
    </w:p>
    <w:p w14:paraId="0E6C5608"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lastRenderedPageBreak/>
        <w:t>4.6 API Design and Streaming Protocol</w:t>
      </w:r>
    </w:p>
    <w:p w14:paraId="6D2D3550" w14:textId="77777777" w:rsidR="000B22E3" w:rsidRDefault="00000000">
      <w:pPr>
        <w:spacing w:after="160" w:line="307" w:lineRule="auto"/>
        <w:jc w:val="both"/>
        <w:rPr>
          <w:color w:val="222833"/>
          <w:szCs w:val="22"/>
        </w:rPr>
      </w:pPr>
      <w:r>
        <w:rPr>
          <w:color w:val="222833"/>
          <w:szCs w:val="22"/>
        </w:rPr>
        <w:t>Seven endpoints expose the system. They are summarised below and their Pydantic response models in models/schemas.py provide the contract.</w:t>
      </w:r>
    </w:p>
    <w:tbl>
      <w:tblPr>
        <w:tblStyle w:val="TableGrid"/>
        <w:tblW w:w="0" w:type="auto"/>
        <w:jc w:val="center"/>
        <w:tblLayout w:type="fixed"/>
        <w:tblLook w:val="04A0" w:firstRow="1" w:lastRow="0" w:firstColumn="1" w:lastColumn="0" w:noHBand="0" w:noVBand="1"/>
      </w:tblPr>
      <w:tblGrid>
        <w:gridCol w:w="864"/>
        <w:gridCol w:w="1656"/>
        <w:gridCol w:w="4392"/>
        <w:gridCol w:w="2304"/>
      </w:tblGrid>
      <w:tr w:rsidR="000B22E3" w14:paraId="0C08167B" w14:textId="77777777">
        <w:trPr>
          <w:tblHeader/>
          <w:jc w:val="center"/>
        </w:trPr>
        <w:tc>
          <w:tcPr>
            <w:tcW w:w="864" w:type="dxa"/>
            <w:shd w:val="clear" w:color="auto" w:fill="1B2A41"/>
            <w:vAlign w:val="center"/>
          </w:tcPr>
          <w:p w14:paraId="7A63380B" w14:textId="77777777" w:rsidR="000B22E3" w:rsidRDefault="00000000">
            <w:pPr>
              <w:spacing w:before="40" w:after="40" w:line="252" w:lineRule="auto"/>
              <w:jc w:val="center"/>
              <w:rPr>
                <w:color w:val="222833"/>
              </w:rPr>
            </w:pPr>
            <w:r>
              <w:rPr>
                <w:rFonts w:ascii="Calibri" w:eastAsia="Calibri" w:hAnsi="Calibri" w:cs="Calibri"/>
                <w:b/>
                <w:color w:val="FFFFFF"/>
                <w:sz w:val="18"/>
              </w:rPr>
              <w:t>Method</w:t>
            </w:r>
          </w:p>
        </w:tc>
        <w:tc>
          <w:tcPr>
            <w:tcW w:w="1656" w:type="dxa"/>
            <w:shd w:val="clear" w:color="auto" w:fill="1B2A41"/>
            <w:vAlign w:val="center"/>
          </w:tcPr>
          <w:p w14:paraId="4B69F31C" w14:textId="77777777" w:rsidR="000B22E3" w:rsidRDefault="00000000">
            <w:pPr>
              <w:spacing w:before="40" w:after="40" w:line="252" w:lineRule="auto"/>
              <w:jc w:val="center"/>
              <w:rPr>
                <w:color w:val="222833"/>
              </w:rPr>
            </w:pPr>
            <w:r>
              <w:rPr>
                <w:rFonts w:ascii="Calibri" w:eastAsia="Calibri" w:hAnsi="Calibri" w:cs="Calibri"/>
                <w:b/>
                <w:color w:val="FFFFFF"/>
                <w:sz w:val="18"/>
              </w:rPr>
              <w:t>Endpoint</w:t>
            </w:r>
          </w:p>
        </w:tc>
        <w:tc>
          <w:tcPr>
            <w:tcW w:w="4392" w:type="dxa"/>
            <w:shd w:val="clear" w:color="auto" w:fill="1B2A41"/>
            <w:vAlign w:val="center"/>
          </w:tcPr>
          <w:p w14:paraId="3AA04F6A" w14:textId="77777777" w:rsidR="000B22E3" w:rsidRDefault="00000000">
            <w:pPr>
              <w:spacing w:before="40" w:after="40" w:line="252" w:lineRule="auto"/>
              <w:jc w:val="center"/>
              <w:rPr>
                <w:color w:val="222833"/>
              </w:rPr>
            </w:pPr>
            <w:r>
              <w:rPr>
                <w:rFonts w:ascii="Calibri" w:eastAsia="Calibri" w:hAnsi="Calibri" w:cs="Calibri"/>
                <w:b/>
                <w:color w:val="FFFFFF"/>
                <w:sz w:val="18"/>
              </w:rPr>
              <w:t>Purpose</w:t>
            </w:r>
          </w:p>
        </w:tc>
        <w:tc>
          <w:tcPr>
            <w:tcW w:w="2304" w:type="dxa"/>
            <w:shd w:val="clear" w:color="auto" w:fill="1B2A41"/>
            <w:vAlign w:val="center"/>
          </w:tcPr>
          <w:p w14:paraId="331371F8" w14:textId="77777777" w:rsidR="000B22E3" w:rsidRDefault="00000000">
            <w:pPr>
              <w:spacing w:before="40" w:after="40" w:line="252" w:lineRule="auto"/>
              <w:jc w:val="center"/>
              <w:rPr>
                <w:color w:val="222833"/>
              </w:rPr>
            </w:pPr>
            <w:r>
              <w:rPr>
                <w:rFonts w:ascii="Calibri" w:eastAsia="Calibri" w:hAnsi="Calibri" w:cs="Calibri"/>
                <w:b/>
                <w:color w:val="FFFFFF"/>
                <w:sz w:val="18"/>
              </w:rPr>
              <w:t>Response</w:t>
            </w:r>
          </w:p>
        </w:tc>
      </w:tr>
      <w:tr w:rsidR="000B22E3" w14:paraId="0C447D6C" w14:textId="77777777">
        <w:trPr>
          <w:jc w:val="center"/>
        </w:trPr>
        <w:tc>
          <w:tcPr>
            <w:tcW w:w="864" w:type="dxa"/>
            <w:vAlign w:val="center"/>
          </w:tcPr>
          <w:p w14:paraId="2D5328ED" w14:textId="77777777" w:rsidR="000B22E3" w:rsidRDefault="00000000">
            <w:pPr>
              <w:spacing w:before="40" w:after="40" w:line="254" w:lineRule="auto"/>
              <w:rPr>
                <w:color w:val="222833"/>
              </w:rPr>
            </w:pPr>
            <w:r>
              <w:rPr>
                <w:color w:val="222833"/>
                <w:sz w:val="18"/>
              </w:rPr>
              <w:t>GET</w:t>
            </w:r>
          </w:p>
        </w:tc>
        <w:tc>
          <w:tcPr>
            <w:tcW w:w="1656" w:type="dxa"/>
            <w:vAlign w:val="center"/>
          </w:tcPr>
          <w:p w14:paraId="6A55E76F" w14:textId="77777777" w:rsidR="000B22E3" w:rsidRDefault="00000000">
            <w:pPr>
              <w:spacing w:before="40" w:after="40" w:line="254" w:lineRule="auto"/>
              <w:rPr>
                <w:color w:val="222833"/>
              </w:rPr>
            </w:pPr>
            <w:r>
              <w:rPr>
                <w:color w:val="222833"/>
                <w:sz w:val="18"/>
              </w:rPr>
              <w:t>/health</w:t>
            </w:r>
          </w:p>
        </w:tc>
        <w:tc>
          <w:tcPr>
            <w:tcW w:w="4392" w:type="dxa"/>
            <w:vAlign w:val="center"/>
          </w:tcPr>
          <w:p w14:paraId="7C9C7745" w14:textId="77777777" w:rsidR="000B22E3" w:rsidRDefault="00000000">
            <w:pPr>
              <w:spacing w:before="40" w:after="40" w:line="254" w:lineRule="auto"/>
              <w:rPr>
                <w:color w:val="222833"/>
              </w:rPr>
            </w:pPr>
            <w:r>
              <w:rPr>
                <w:color w:val="222833"/>
                <w:sz w:val="18"/>
              </w:rPr>
              <w:t>Liveness probe; reports status, version and the number of active agents</w:t>
            </w:r>
          </w:p>
        </w:tc>
        <w:tc>
          <w:tcPr>
            <w:tcW w:w="2304" w:type="dxa"/>
            <w:vAlign w:val="center"/>
          </w:tcPr>
          <w:p w14:paraId="19988C21" w14:textId="77777777" w:rsidR="000B22E3" w:rsidRDefault="00000000">
            <w:pPr>
              <w:spacing w:before="40" w:after="40" w:line="254" w:lineRule="auto"/>
              <w:rPr>
                <w:color w:val="222833"/>
              </w:rPr>
            </w:pPr>
            <w:r>
              <w:rPr>
                <w:color w:val="222833"/>
                <w:sz w:val="18"/>
              </w:rPr>
              <w:t>HealthResponse</w:t>
            </w:r>
          </w:p>
        </w:tc>
      </w:tr>
      <w:tr w:rsidR="000B22E3" w14:paraId="782B1739" w14:textId="77777777">
        <w:trPr>
          <w:jc w:val="center"/>
        </w:trPr>
        <w:tc>
          <w:tcPr>
            <w:tcW w:w="864" w:type="dxa"/>
            <w:shd w:val="clear" w:color="auto" w:fill="F4F6F9"/>
            <w:vAlign w:val="center"/>
          </w:tcPr>
          <w:p w14:paraId="3A8C4AE3" w14:textId="77777777" w:rsidR="000B22E3" w:rsidRDefault="00000000">
            <w:pPr>
              <w:spacing w:before="40" w:after="40" w:line="254" w:lineRule="auto"/>
              <w:rPr>
                <w:color w:val="222833"/>
              </w:rPr>
            </w:pPr>
            <w:r>
              <w:rPr>
                <w:color w:val="222833"/>
                <w:sz w:val="18"/>
              </w:rPr>
              <w:t>POST</w:t>
            </w:r>
          </w:p>
        </w:tc>
        <w:tc>
          <w:tcPr>
            <w:tcW w:w="1656" w:type="dxa"/>
            <w:shd w:val="clear" w:color="auto" w:fill="F4F6F9"/>
            <w:vAlign w:val="center"/>
          </w:tcPr>
          <w:p w14:paraId="3321B836" w14:textId="77777777" w:rsidR="000B22E3" w:rsidRDefault="00000000">
            <w:pPr>
              <w:spacing w:before="40" w:after="40" w:line="254" w:lineRule="auto"/>
              <w:rPr>
                <w:color w:val="222833"/>
              </w:rPr>
            </w:pPr>
            <w:r>
              <w:rPr>
                <w:color w:val="222833"/>
                <w:sz w:val="18"/>
              </w:rPr>
              <w:t>/upload</w:t>
            </w:r>
          </w:p>
        </w:tc>
        <w:tc>
          <w:tcPr>
            <w:tcW w:w="4392" w:type="dxa"/>
            <w:shd w:val="clear" w:color="auto" w:fill="F4F6F9"/>
            <w:vAlign w:val="center"/>
          </w:tcPr>
          <w:p w14:paraId="2FA4CFFA" w14:textId="77777777" w:rsidR="000B22E3" w:rsidRDefault="00000000">
            <w:pPr>
              <w:spacing w:before="40" w:after="40" w:line="254" w:lineRule="auto"/>
              <w:rPr>
                <w:color w:val="222833"/>
              </w:rPr>
            </w:pPr>
            <w:r>
              <w:rPr>
                <w:color w:val="222833"/>
                <w:sz w:val="18"/>
              </w:rPr>
              <w:t>Accepts a PDF, TXT or DOCX file, processes it and indexes its chunks</w:t>
            </w:r>
          </w:p>
        </w:tc>
        <w:tc>
          <w:tcPr>
            <w:tcW w:w="2304" w:type="dxa"/>
            <w:shd w:val="clear" w:color="auto" w:fill="F4F6F9"/>
            <w:vAlign w:val="center"/>
          </w:tcPr>
          <w:p w14:paraId="60CB73EC" w14:textId="77777777" w:rsidR="000B22E3" w:rsidRDefault="00000000">
            <w:pPr>
              <w:spacing w:before="40" w:after="40" w:line="254" w:lineRule="auto"/>
              <w:rPr>
                <w:color w:val="222833"/>
              </w:rPr>
            </w:pPr>
            <w:r>
              <w:rPr>
                <w:color w:val="222833"/>
                <w:sz w:val="18"/>
              </w:rPr>
              <w:t>UploadResponse { message, document, chunks_created }</w:t>
            </w:r>
          </w:p>
        </w:tc>
      </w:tr>
      <w:tr w:rsidR="000B22E3" w14:paraId="19C5A343" w14:textId="77777777">
        <w:trPr>
          <w:jc w:val="center"/>
        </w:trPr>
        <w:tc>
          <w:tcPr>
            <w:tcW w:w="864" w:type="dxa"/>
            <w:vAlign w:val="center"/>
          </w:tcPr>
          <w:p w14:paraId="2826D487" w14:textId="77777777" w:rsidR="000B22E3" w:rsidRDefault="00000000">
            <w:pPr>
              <w:spacing w:before="40" w:after="40" w:line="254" w:lineRule="auto"/>
              <w:rPr>
                <w:color w:val="222833"/>
              </w:rPr>
            </w:pPr>
            <w:r>
              <w:rPr>
                <w:color w:val="222833"/>
                <w:sz w:val="18"/>
              </w:rPr>
              <w:t>POST</w:t>
            </w:r>
          </w:p>
        </w:tc>
        <w:tc>
          <w:tcPr>
            <w:tcW w:w="1656" w:type="dxa"/>
            <w:vAlign w:val="center"/>
          </w:tcPr>
          <w:p w14:paraId="74B40B64" w14:textId="77777777" w:rsidR="000B22E3" w:rsidRDefault="00000000">
            <w:pPr>
              <w:spacing w:before="40" w:after="40" w:line="254" w:lineRule="auto"/>
              <w:rPr>
                <w:color w:val="222833"/>
              </w:rPr>
            </w:pPr>
            <w:r>
              <w:rPr>
                <w:color w:val="222833"/>
                <w:sz w:val="18"/>
              </w:rPr>
              <w:t>/ask</w:t>
            </w:r>
          </w:p>
        </w:tc>
        <w:tc>
          <w:tcPr>
            <w:tcW w:w="4392" w:type="dxa"/>
            <w:vAlign w:val="center"/>
          </w:tcPr>
          <w:p w14:paraId="3A25FF0E" w14:textId="77777777" w:rsidR="000B22E3" w:rsidRDefault="00000000">
            <w:pPr>
              <w:spacing w:before="40" w:after="40" w:line="254" w:lineRule="auto"/>
              <w:rPr>
                <w:color w:val="222833"/>
              </w:rPr>
            </w:pPr>
            <w:r>
              <w:rPr>
                <w:color w:val="222833"/>
                <w:sz w:val="18"/>
              </w:rPr>
              <w:t>Executes the agent pipeline and returns the verified answer as a single JSON payload</w:t>
            </w:r>
          </w:p>
        </w:tc>
        <w:tc>
          <w:tcPr>
            <w:tcW w:w="2304" w:type="dxa"/>
            <w:vAlign w:val="center"/>
          </w:tcPr>
          <w:p w14:paraId="5EB67C26" w14:textId="77777777" w:rsidR="000B22E3" w:rsidRDefault="00000000">
            <w:pPr>
              <w:spacing w:before="40" w:after="40" w:line="254" w:lineRule="auto"/>
              <w:rPr>
                <w:color w:val="222833"/>
              </w:rPr>
            </w:pPr>
            <w:r>
              <w:rPr>
                <w:color w:val="222833"/>
                <w:sz w:val="18"/>
              </w:rPr>
              <w:t>QuestionResponse</w:t>
            </w:r>
          </w:p>
        </w:tc>
      </w:tr>
      <w:tr w:rsidR="000B22E3" w14:paraId="21B70769" w14:textId="77777777">
        <w:trPr>
          <w:jc w:val="center"/>
        </w:trPr>
        <w:tc>
          <w:tcPr>
            <w:tcW w:w="864" w:type="dxa"/>
            <w:shd w:val="clear" w:color="auto" w:fill="F4F6F9"/>
            <w:vAlign w:val="center"/>
          </w:tcPr>
          <w:p w14:paraId="4E14F291" w14:textId="77777777" w:rsidR="000B22E3" w:rsidRDefault="00000000">
            <w:pPr>
              <w:spacing w:before="40" w:after="40" w:line="254" w:lineRule="auto"/>
              <w:rPr>
                <w:color w:val="222833"/>
              </w:rPr>
            </w:pPr>
            <w:r>
              <w:rPr>
                <w:color w:val="222833"/>
                <w:sz w:val="18"/>
              </w:rPr>
              <w:t>POST</w:t>
            </w:r>
          </w:p>
        </w:tc>
        <w:tc>
          <w:tcPr>
            <w:tcW w:w="1656" w:type="dxa"/>
            <w:shd w:val="clear" w:color="auto" w:fill="F4F6F9"/>
            <w:vAlign w:val="center"/>
          </w:tcPr>
          <w:p w14:paraId="14AA8B7B" w14:textId="77777777" w:rsidR="000B22E3" w:rsidRDefault="00000000">
            <w:pPr>
              <w:spacing w:before="40" w:after="40" w:line="254" w:lineRule="auto"/>
              <w:rPr>
                <w:color w:val="222833"/>
              </w:rPr>
            </w:pPr>
            <w:r>
              <w:rPr>
                <w:color w:val="222833"/>
                <w:sz w:val="18"/>
              </w:rPr>
              <w:t>/ask/stream</w:t>
            </w:r>
          </w:p>
        </w:tc>
        <w:tc>
          <w:tcPr>
            <w:tcW w:w="4392" w:type="dxa"/>
            <w:shd w:val="clear" w:color="auto" w:fill="F4F6F9"/>
            <w:vAlign w:val="center"/>
          </w:tcPr>
          <w:p w14:paraId="6DB5A940" w14:textId="77777777" w:rsidR="000B22E3" w:rsidRDefault="00000000">
            <w:pPr>
              <w:spacing w:before="40" w:after="40" w:line="254" w:lineRule="auto"/>
              <w:rPr>
                <w:color w:val="222833"/>
              </w:rPr>
            </w:pPr>
            <w:r>
              <w:rPr>
                <w:color w:val="222833"/>
                <w:sz w:val="18"/>
              </w:rPr>
              <w:t>Same pipeline, streamed as Server-Sent Events (programmatic clients)</w:t>
            </w:r>
          </w:p>
        </w:tc>
        <w:tc>
          <w:tcPr>
            <w:tcW w:w="2304" w:type="dxa"/>
            <w:shd w:val="clear" w:color="auto" w:fill="F4F6F9"/>
            <w:vAlign w:val="center"/>
          </w:tcPr>
          <w:p w14:paraId="6D2AE599" w14:textId="77777777" w:rsidR="000B22E3" w:rsidRDefault="00000000">
            <w:pPr>
              <w:spacing w:before="40" w:after="40" w:line="254" w:lineRule="auto"/>
              <w:rPr>
                <w:color w:val="222833"/>
              </w:rPr>
            </w:pPr>
            <w:r>
              <w:rPr>
                <w:color w:val="222833"/>
                <w:sz w:val="18"/>
              </w:rPr>
              <w:t>text/event-stream</w:t>
            </w:r>
          </w:p>
        </w:tc>
      </w:tr>
      <w:tr w:rsidR="000B22E3" w14:paraId="4E1F3D84" w14:textId="77777777">
        <w:trPr>
          <w:jc w:val="center"/>
        </w:trPr>
        <w:tc>
          <w:tcPr>
            <w:tcW w:w="864" w:type="dxa"/>
            <w:vAlign w:val="center"/>
          </w:tcPr>
          <w:p w14:paraId="05A3FF1F" w14:textId="77777777" w:rsidR="000B22E3" w:rsidRDefault="00000000">
            <w:pPr>
              <w:spacing w:before="40" w:after="40" w:line="254" w:lineRule="auto"/>
              <w:rPr>
                <w:color w:val="222833"/>
              </w:rPr>
            </w:pPr>
            <w:r>
              <w:rPr>
                <w:color w:val="222833"/>
                <w:sz w:val="18"/>
              </w:rPr>
              <w:t>GET</w:t>
            </w:r>
          </w:p>
        </w:tc>
        <w:tc>
          <w:tcPr>
            <w:tcW w:w="1656" w:type="dxa"/>
            <w:vAlign w:val="center"/>
          </w:tcPr>
          <w:p w14:paraId="7F7EEFAC" w14:textId="77777777" w:rsidR="000B22E3" w:rsidRDefault="00000000">
            <w:pPr>
              <w:spacing w:before="40" w:after="40" w:line="254" w:lineRule="auto"/>
              <w:rPr>
                <w:color w:val="222833"/>
              </w:rPr>
            </w:pPr>
            <w:r>
              <w:rPr>
                <w:color w:val="222833"/>
                <w:sz w:val="18"/>
              </w:rPr>
              <w:t>/ask/stream</w:t>
            </w:r>
          </w:p>
        </w:tc>
        <w:tc>
          <w:tcPr>
            <w:tcW w:w="4392" w:type="dxa"/>
            <w:vAlign w:val="center"/>
          </w:tcPr>
          <w:p w14:paraId="43BD8827" w14:textId="77777777" w:rsidR="000B22E3" w:rsidRDefault="00000000">
            <w:pPr>
              <w:spacing w:before="40" w:after="40" w:line="254" w:lineRule="auto"/>
              <w:rPr>
                <w:color w:val="222833"/>
              </w:rPr>
            </w:pPr>
            <w:r>
              <w:rPr>
                <w:color w:val="222833"/>
                <w:sz w:val="18"/>
              </w:rPr>
              <w:t>Same pipeline, streamed as Server-Sent Events (browser EventSource)</w:t>
            </w:r>
          </w:p>
        </w:tc>
        <w:tc>
          <w:tcPr>
            <w:tcW w:w="2304" w:type="dxa"/>
            <w:vAlign w:val="center"/>
          </w:tcPr>
          <w:p w14:paraId="591D24F2" w14:textId="77777777" w:rsidR="000B22E3" w:rsidRDefault="00000000">
            <w:pPr>
              <w:spacing w:before="40" w:after="40" w:line="254" w:lineRule="auto"/>
              <w:rPr>
                <w:color w:val="222833"/>
              </w:rPr>
            </w:pPr>
            <w:r>
              <w:rPr>
                <w:color w:val="222833"/>
                <w:sz w:val="18"/>
              </w:rPr>
              <w:t>text/event-stream</w:t>
            </w:r>
          </w:p>
        </w:tc>
      </w:tr>
      <w:tr w:rsidR="000B22E3" w14:paraId="51ABC8FE" w14:textId="77777777">
        <w:trPr>
          <w:jc w:val="center"/>
        </w:trPr>
        <w:tc>
          <w:tcPr>
            <w:tcW w:w="864" w:type="dxa"/>
            <w:shd w:val="clear" w:color="auto" w:fill="F4F6F9"/>
            <w:vAlign w:val="center"/>
          </w:tcPr>
          <w:p w14:paraId="1F87D67C" w14:textId="77777777" w:rsidR="000B22E3" w:rsidRDefault="00000000">
            <w:pPr>
              <w:spacing w:before="40" w:after="40" w:line="254" w:lineRule="auto"/>
              <w:rPr>
                <w:color w:val="222833"/>
              </w:rPr>
            </w:pPr>
            <w:r>
              <w:rPr>
                <w:color w:val="222833"/>
                <w:sz w:val="18"/>
              </w:rPr>
              <w:t>GET</w:t>
            </w:r>
          </w:p>
        </w:tc>
        <w:tc>
          <w:tcPr>
            <w:tcW w:w="1656" w:type="dxa"/>
            <w:shd w:val="clear" w:color="auto" w:fill="F4F6F9"/>
            <w:vAlign w:val="center"/>
          </w:tcPr>
          <w:p w14:paraId="393C0B3E" w14:textId="77777777" w:rsidR="000B22E3" w:rsidRDefault="00000000">
            <w:pPr>
              <w:spacing w:before="40" w:after="40" w:line="254" w:lineRule="auto"/>
              <w:rPr>
                <w:color w:val="222833"/>
              </w:rPr>
            </w:pPr>
            <w:r>
              <w:rPr>
                <w:color w:val="222833"/>
                <w:sz w:val="18"/>
              </w:rPr>
              <w:t>/document/info</w:t>
            </w:r>
          </w:p>
        </w:tc>
        <w:tc>
          <w:tcPr>
            <w:tcW w:w="4392" w:type="dxa"/>
            <w:shd w:val="clear" w:color="auto" w:fill="F4F6F9"/>
            <w:vAlign w:val="center"/>
          </w:tcPr>
          <w:p w14:paraId="4F882C34" w14:textId="77777777" w:rsidR="000B22E3" w:rsidRDefault="00000000">
            <w:pPr>
              <w:spacing w:before="40" w:after="40" w:line="254" w:lineRule="auto"/>
              <w:rPr>
                <w:color w:val="222833"/>
              </w:rPr>
            </w:pPr>
            <w:r>
              <w:rPr>
                <w:color w:val="222833"/>
                <w:sz w:val="18"/>
              </w:rPr>
              <w:t>Returns metadata for the currently loaded document</w:t>
            </w:r>
          </w:p>
        </w:tc>
        <w:tc>
          <w:tcPr>
            <w:tcW w:w="2304" w:type="dxa"/>
            <w:shd w:val="clear" w:color="auto" w:fill="F4F6F9"/>
            <w:vAlign w:val="center"/>
          </w:tcPr>
          <w:p w14:paraId="3614A933" w14:textId="77777777" w:rsidR="000B22E3" w:rsidRDefault="00000000">
            <w:pPr>
              <w:spacing w:before="40" w:after="40" w:line="254" w:lineRule="auto"/>
              <w:rPr>
                <w:color w:val="222833"/>
              </w:rPr>
            </w:pPr>
            <w:r>
              <w:rPr>
                <w:color w:val="222833"/>
                <w:sz w:val="18"/>
              </w:rPr>
              <w:t>DocumentInfo</w:t>
            </w:r>
          </w:p>
        </w:tc>
      </w:tr>
      <w:tr w:rsidR="000B22E3" w14:paraId="0FBE7C0A" w14:textId="77777777">
        <w:trPr>
          <w:jc w:val="center"/>
        </w:trPr>
        <w:tc>
          <w:tcPr>
            <w:tcW w:w="864" w:type="dxa"/>
            <w:vAlign w:val="center"/>
          </w:tcPr>
          <w:p w14:paraId="464A8C58" w14:textId="77777777" w:rsidR="000B22E3" w:rsidRDefault="00000000">
            <w:pPr>
              <w:spacing w:before="40" w:after="40" w:line="254" w:lineRule="auto"/>
              <w:rPr>
                <w:color w:val="222833"/>
              </w:rPr>
            </w:pPr>
            <w:r>
              <w:rPr>
                <w:color w:val="222833"/>
                <w:sz w:val="18"/>
              </w:rPr>
              <w:t>DELETE</w:t>
            </w:r>
          </w:p>
        </w:tc>
        <w:tc>
          <w:tcPr>
            <w:tcW w:w="1656" w:type="dxa"/>
            <w:vAlign w:val="center"/>
          </w:tcPr>
          <w:p w14:paraId="34F6DE2B" w14:textId="77777777" w:rsidR="000B22E3" w:rsidRDefault="00000000">
            <w:pPr>
              <w:spacing w:before="40" w:after="40" w:line="254" w:lineRule="auto"/>
              <w:rPr>
                <w:color w:val="222833"/>
              </w:rPr>
            </w:pPr>
            <w:r>
              <w:rPr>
                <w:color w:val="222833"/>
                <w:sz w:val="18"/>
              </w:rPr>
              <w:t>/document</w:t>
            </w:r>
          </w:p>
        </w:tc>
        <w:tc>
          <w:tcPr>
            <w:tcW w:w="4392" w:type="dxa"/>
            <w:vAlign w:val="center"/>
          </w:tcPr>
          <w:p w14:paraId="7DB5D50F" w14:textId="77777777" w:rsidR="000B22E3" w:rsidRDefault="00000000">
            <w:pPr>
              <w:spacing w:before="40" w:after="40" w:line="254" w:lineRule="auto"/>
              <w:rPr>
                <w:color w:val="222833"/>
              </w:rPr>
            </w:pPr>
            <w:r>
              <w:rPr>
                <w:color w:val="222833"/>
                <w:sz w:val="18"/>
              </w:rPr>
              <w:t>Clears the active document, deletes uploads and removes the persisted index</w:t>
            </w:r>
          </w:p>
        </w:tc>
        <w:tc>
          <w:tcPr>
            <w:tcW w:w="2304" w:type="dxa"/>
            <w:vAlign w:val="center"/>
          </w:tcPr>
          <w:p w14:paraId="43BB9E8E" w14:textId="77777777" w:rsidR="000B22E3" w:rsidRDefault="00000000">
            <w:pPr>
              <w:spacing w:before="40" w:after="40" w:line="254" w:lineRule="auto"/>
              <w:rPr>
                <w:color w:val="222833"/>
              </w:rPr>
            </w:pPr>
            <w:r>
              <w:rPr>
                <w:color w:val="222833"/>
                <w:sz w:val="18"/>
              </w:rPr>
              <w:t>{ message }</w:t>
            </w:r>
          </w:p>
        </w:tc>
      </w:tr>
    </w:tbl>
    <w:p w14:paraId="19A945EE" w14:textId="77777777" w:rsidR="000B22E3" w:rsidRDefault="000B22E3">
      <w:pPr>
        <w:spacing w:after="80" w:line="307" w:lineRule="auto"/>
        <w:jc w:val="both"/>
        <w:rPr>
          <w:color w:val="222833"/>
          <w:szCs w:val="22"/>
        </w:rPr>
      </w:pPr>
    </w:p>
    <w:p w14:paraId="0DEC7B14"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4.6.1 Response Contract</w:t>
      </w:r>
    </w:p>
    <w:p w14:paraId="443A69E9" w14:textId="77777777" w:rsidR="000B22E3" w:rsidRDefault="00000000">
      <w:pPr>
        <w:spacing w:after="160" w:line="307" w:lineRule="auto"/>
        <w:jc w:val="both"/>
        <w:rPr>
          <w:color w:val="222833"/>
          <w:szCs w:val="22"/>
        </w:rPr>
      </w:pPr>
      <w:r>
        <w:rPr>
          <w:color w:val="222833"/>
          <w:szCs w:val="22"/>
        </w:rPr>
        <w:t>QuestionResponse is designed so that a client never has to reconstruct trust from the answer text alone:</w:t>
      </w:r>
    </w:p>
    <w:tbl>
      <w:tblPr>
        <w:tblStyle w:val="TableGrid"/>
        <w:tblW w:w="0" w:type="auto"/>
        <w:jc w:val="center"/>
        <w:tblLayout w:type="fixed"/>
        <w:tblLook w:val="04A0" w:firstRow="1" w:lastRow="0" w:firstColumn="1" w:lastColumn="0" w:noHBand="0" w:noVBand="1"/>
      </w:tblPr>
      <w:tblGrid>
        <w:gridCol w:w="1800"/>
        <w:gridCol w:w="1512"/>
        <w:gridCol w:w="5904"/>
      </w:tblGrid>
      <w:tr w:rsidR="000B22E3" w14:paraId="0A8D400A" w14:textId="77777777">
        <w:trPr>
          <w:tblHeader/>
          <w:jc w:val="center"/>
        </w:trPr>
        <w:tc>
          <w:tcPr>
            <w:tcW w:w="1800" w:type="dxa"/>
            <w:shd w:val="clear" w:color="auto" w:fill="1B2A41"/>
            <w:vAlign w:val="center"/>
          </w:tcPr>
          <w:p w14:paraId="0FFDD99A" w14:textId="77777777" w:rsidR="000B22E3" w:rsidRDefault="00000000">
            <w:pPr>
              <w:spacing w:before="40" w:after="40" w:line="252" w:lineRule="auto"/>
              <w:jc w:val="center"/>
              <w:rPr>
                <w:color w:val="222833"/>
              </w:rPr>
            </w:pPr>
            <w:r>
              <w:rPr>
                <w:rFonts w:ascii="Calibri" w:eastAsia="Calibri" w:hAnsi="Calibri" w:cs="Calibri"/>
                <w:b/>
                <w:color w:val="FFFFFF"/>
                <w:sz w:val="19"/>
              </w:rPr>
              <w:t>Field</w:t>
            </w:r>
          </w:p>
        </w:tc>
        <w:tc>
          <w:tcPr>
            <w:tcW w:w="1512" w:type="dxa"/>
            <w:shd w:val="clear" w:color="auto" w:fill="1B2A41"/>
            <w:vAlign w:val="center"/>
          </w:tcPr>
          <w:p w14:paraId="1891A723" w14:textId="77777777" w:rsidR="000B22E3" w:rsidRDefault="00000000">
            <w:pPr>
              <w:spacing w:before="40" w:after="40" w:line="252" w:lineRule="auto"/>
              <w:jc w:val="center"/>
              <w:rPr>
                <w:color w:val="222833"/>
              </w:rPr>
            </w:pPr>
            <w:r>
              <w:rPr>
                <w:rFonts w:ascii="Calibri" w:eastAsia="Calibri" w:hAnsi="Calibri" w:cs="Calibri"/>
                <w:b/>
                <w:color w:val="FFFFFF"/>
                <w:sz w:val="19"/>
              </w:rPr>
              <w:t>Type</w:t>
            </w:r>
          </w:p>
        </w:tc>
        <w:tc>
          <w:tcPr>
            <w:tcW w:w="5904" w:type="dxa"/>
            <w:shd w:val="clear" w:color="auto" w:fill="1B2A41"/>
            <w:vAlign w:val="center"/>
          </w:tcPr>
          <w:p w14:paraId="26C5BA6A" w14:textId="77777777" w:rsidR="000B22E3" w:rsidRDefault="00000000">
            <w:pPr>
              <w:spacing w:before="40" w:after="40" w:line="252" w:lineRule="auto"/>
              <w:jc w:val="center"/>
              <w:rPr>
                <w:color w:val="222833"/>
              </w:rPr>
            </w:pPr>
            <w:r>
              <w:rPr>
                <w:rFonts w:ascii="Calibri" w:eastAsia="Calibri" w:hAnsi="Calibri" w:cs="Calibri"/>
                <w:b/>
                <w:color w:val="FFFFFF"/>
                <w:sz w:val="19"/>
              </w:rPr>
              <w:t>Purpose</w:t>
            </w:r>
          </w:p>
        </w:tc>
      </w:tr>
      <w:tr w:rsidR="000B22E3" w14:paraId="75D664E0" w14:textId="77777777">
        <w:trPr>
          <w:jc w:val="center"/>
        </w:trPr>
        <w:tc>
          <w:tcPr>
            <w:tcW w:w="1800" w:type="dxa"/>
            <w:vAlign w:val="center"/>
          </w:tcPr>
          <w:p w14:paraId="67DE76B4" w14:textId="77777777" w:rsidR="000B22E3" w:rsidRDefault="00000000">
            <w:pPr>
              <w:spacing w:before="40" w:after="40" w:line="254" w:lineRule="auto"/>
              <w:rPr>
                <w:color w:val="222833"/>
              </w:rPr>
            </w:pPr>
            <w:r>
              <w:rPr>
                <w:color w:val="222833"/>
                <w:sz w:val="19"/>
              </w:rPr>
              <w:t>question</w:t>
            </w:r>
          </w:p>
        </w:tc>
        <w:tc>
          <w:tcPr>
            <w:tcW w:w="1512" w:type="dxa"/>
            <w:vAlign w:val="center"/>
          </w:tcPr>
          <w:p w14:paraId="5C7CC4A2" w14:textId="77777777" w:rsidR="000B22E3" w:rsidRDefault="00000000">
            <w:pPr>
              <w:spacing w:before="40" w:after="40" w:line="254" w:lineRule="auto"/>
              <w:rPr>
                <w:color w:val="222833"/>
              </w:rPr>
            </w:pPr>
            <w:r>
              <w:rPr>
                <w:color w:val="222833"/>
                <w:sz w:val="19"/>
              </w:rPr>
              <w:t>string</w:t>
            </w:r>
          </w:p>
        </w:tc>
        <w:tc>
          <w:tcPr>
            <w:tcW w:w="5904" w:type="dxa"/>
            <w:vAlign w:val="center"/>
          </w:tcPr>
          <w:p w14:paraId="3990749C" w14:textId="77777777" w:rsidR="000B22E3" w:rsidRDefault="00000000">
            <w:pPr>
              <w:spacing w:before="40" w:after="40" w:line="254" w:lineRule="auto"/>
              <w:rPr>
                <w:color w:val="222833"/>
              </w:rPr>
            </w:pPr>
            <w:r>
              <w:rPr>
                <w:color w:val="222833"/>
                <w:sz w:val="19"/>
              </w:rPr>
              <w:t>Echo of the submitted question.</w:t>
            </w:r>
          </w:p>
        </w:tc>
      </w:tr>
      <w:tr w:rsidR="000B22E3" w14:paraId="0FEC18E8" w14:textId="77777777">
        <w:trPr>
          <w:jc w:val="center"/>
        </w:trPr>
        <w:tc>
          <w:tcPr>
            <w:tcW w:w="1800" w:type="dxa"/>
            <w:shd w:val="clear" w:color="auto" w:fill="F4F6F9"/>
            <w:vAlign w:val="center"/>
          </w:tcPr>
          <w:p w14:paraId="3CE8EE45" w14:textId="77777777" w:rsidR="000B22E3" w:rsidRDefault="00000000">
            <w:pPr>
              <w:spacing w:before="40" w:after="40" w:line="254" w:lineRule="auto"/>
              <w:rPr>
                <w:color w:val="222833"/>
              </w:rPr>
            </w:pPr>
            <w:r>
              <w:rPr>
                <w:color w:val="222833"/>
                <w:sz w:val="19"/>
              </w:rPr>
              <w:t>answer</w:t>
            </w:r>
          </w:p>
        </w:tc>
        <w:tc>
          <w:tcPr>
            <w:tcW w:w="1512" w:type="dxa"/>
            <w:shd w:val="clear" w:color="auto" w:fill="F4F6F9"/>
            <w:vAlign w:val="center"/>
          </w:tcPr>
          <w:p w14:paraId="4F09A183" w14:textId="77777777" w:rsidR="000B22E3" w:rsidRDefault="00000000">
            <w:pPr>
              <w:spacing w:before="40" w:after="40" w:line="254" w:lineRule="auto"/>
              <w:rPr>
                <w:color w:val="222833"/>
              </w:rPr>
            </w:pPr>
            <w:r>
              <w:rPr>
                <w:color w:val="222833"/>
                <w:sz w:val="19"/>
              </w:rPr>
              <w:t>string</w:t>
            </w:r>
          </w:p>
        </w:tc>
        <w:tc>
          <w:tcPr>
            <w:tcW w:w="5904" w:type="dxa"/>
            <w:shd w:val="clear" w:color="auto" w:fill="F4F6F9"/>
            <w:vAlign w:val="center"/>
          </w:tcPr>
          <w:p w14:paraId="3F85ED44" w14:textId="77777777" w:rsidR="000B22E3" w:rsidRDefault="00000000">
            <w:pPr>
              <w:spacing w:before="40" w:after="40" w:line="254" w:lineRule="auto"/>
              <w:rPr>
                <w:color w:val="222833"/>
              </w:rPr>
            </w:pPr>
            <w:r>
              <w:rPr>
                <w:color w:val="222833"/>
                <w:sz w:val="19"/>
              </w:rPr>
              <w:t>The JudgeAgent's selected answer, falling back to the generator's draft if judgement did not run.</w:t>
            </w:r>
          </w:p>
        </w:tc>
      </w:tr>
      <w:tr w:rsidR="000B22E3" w14:paraId="3415A9A7" w14:textId="77777777">
        <w:trPr>
          <w:jc w:val="center"/>
        </w:trPr>
        <w:tc>
          <w:tcPr>
            <w:tcW w:w="1800" w:type="dxa"/>
            <w:vAlign w:val="center"/>
          </w:tcPr>
          <w:p w14:paraId="6F842F88" w14:textId="77777777" w:rsidR="000B22E3" w:rsidRDefault="00000000">
            <w:pPr>
              <w:spacing w:before="40" w:after="40" w:line="254" w:lineRule="auto"/>
              <w:rPr>
                <w:color w:val="222833"/>
              </w:rPr>
            </w:pPr>
            <w:r>
              <w:rPr>
                <w:color w:val="222833"/>
                <w:sz w:val="19"/>
              </w:rPr>
              <w:t>confidence</w:t>
            </w:r>
          </w:p>
        </w:tc>
        <w:tc>
          <w:tcPr>
            <w:tcW w:w="1512" w:type="dxa"/>
            <w:vAlign w:val="center"/>
          </w:tcPr>
          <w:p w14:paraId="3D205789" w14:textId="77777777" w:rsidR="000B22E3" w:rsidRDefault="00000000">
            <w:pPr>
              <w:spacing w:before="40" w:after="40" w:line="254" w:lineRule="auto"/>
              <w:rPr>
                <w:color w:val="222833"/>
              </w:rPr>
            </w:pPr>
            <w:r>
              <w:rPr>
                <w:color w:val="222833"/>
                <w:sz w:val="19"/>
              </w:rPr>
              <w:t>float</w:t>
            </w:r>
          </w:p>
        </w:tc>
        <w:tc>
          <w:tcPr>
            <w:tcW w:w="5904" w:type="dxa"/>
            <w:vAlign w:val="center"/>
          </w:tcPr>
          <w:p w14:paraId="1CCB0899" w14:textId="77777777" w:rsidR="000B22E3" w:rsidRDefault="00000000">
            <w:pPr>
              <w:spacing w:before="40" w:after="40" w:line="254" w:lineRule="auto"/>
              <w:rPr>
                <w:color w:val="222833"/>
              </w:rPr>
            </w:pPr>
            <w:r>
              <w:rPr>
                <w:color w:val="222833"/>
                <w:sz w:val="19"/>
              </w:rPr>
              <w:t>VerificationAgent confidence; falls back to the Judge's confidence, then to 0.5.</w:t>
            </w:r>
          </w:p>
        </w:tc>
      </w:tr>
      <w:tr w:rsidR="000B22E3" w14:paraId="24BC3276" w14:textId="77777777">
        <w:trPr>
          <w:jc w:val="center"/>
        </w:trPr>
        <w:tc>
          <w:tcPr>
            <w:tcW w:w="1800" w:type="dxa"/>
            <w:shd w:val="clear" w:color="auto" w:fill="F4F6F9"/>
            <w:vAlign w:val="center"/>
          </w:tcPr>
          <w:p w14:paraId="3E1A3DDD" w14:textId="77777777" w:rsidR="000B22E3" w:rsidRDefault="00000000">
            <w:pPr>
              <w:spacing w:before="40" w:after="40" w:line="254" w:lineRule="auto"/>
              <w:rPr>
                <w:color w:val="222833"/>
              </w:rPr>
            </w:pPr>
            <w:r>
              <w:rPr>
                <w:color w:val="222833"/>
                <w:sz w:val="19"/>
              </w:rPr>
              <w:t>citations</w:t>
            </w:r>
          </w:p>
        </w:tc>
        <w:tc>
          <w:tcPr>
            <w:tcW w:w="1512" w:type="dxa"/>
            <w:shd w:val="clear" w:color="auto" w:fill="F4F6F9"/>
            <w:vAlign w:val="center"/>
          </w:tcPr>
          <w:p w14:paraId="0FC42B18" w14:textId="77777777" w:rsidR="000B22E3" w:rsidRDefault="00000000">
            <w:pPr>
              <w:spacing w:before="40" w:after="40" w:line="254" w:lineRule="auto"/>
              <w:rPr>
                <w:color w:val="222833"/>
              </w:rPr>
            </w:pPr>
            <w:r>
              <w:rPr>
                <w:color w:val="222833"/>
                <w:sz w:val="19"/>
              </w:rPr>
              <w:t>string[]</w:t>
            </w:r>
          </w:p>
        </w:tc>
        <w:tc>
          <w:tcPr>
            <w:tcW w:w="5904" w:type="dxa"/>
            <w:shd w:val="clear" w:color="auto" w:fill="F4F6F9"/>
            <w:vAlign w:val="center"/>
          </w:tcPr>
          <w:p w14:paraId="73B5E918" w14:textId="77777777" w:rsidR="000B22E3" w:rsidRDefault="00000000">
            <w:pPr>
              <w:spacing w:before="40" w:after="40" w:line="254" w:lineRule="auto"/>
              <w:rPr>
                <w:color w:val="222833"/>
              </w:rPr>
            </w:pPr>
            <w:r>
              <w:rPr>
                <w:color w:val="222833"/>
                <w:sz w:val="19"/>
              </w:rPr>
              <w:t>Model-generated citations, falling back to deterministic chunk-derived citations with page numbers.</w:t>
            </w:r>
          </w:p>
        </w:tc>
      </w:tr>
      <w:tr w:rsidR="000B22E3" w14:paraId="3EE4B952" w14:textId="77777777">
        <w:trPr>
          <w:jc w:val="center"/>
        </w:trPr>
        <w:tc>
          <w:tcPr>
            <w:tcW w:w="1800" w:type="dxa"/>
            <w:vAlign w:val="center"/>
          </w:tcPr>
          <w:p w14:paraId="62E88C57" w14:textId="77777777" w:rsidR="000B22E3" w:rsidRDefault="00000000">
            <w:pPr>
              <w:spacing w:before="40" w:after="40" w:line="254" w:lineRule="auto"/>
              <w:rPr>
                <w:color w:val="222833"/>
              </w:rPr>
            </w:pPr>
            <w:r>
              <w:rPr>
                <w:color w:val="222833"/>
                <w:sz w:val="19"/>
              </w:rPr>
              <w:t>evidence</w:t>
            </w:r>
          </w:p>
        </w:tc>
        <w:tc>
          <w:tcPr>
            <w:tcW w:w="1512" w:type="dxa"/>
            <w:vAlign w:val="center"/>
          </w:tcPr>
          <w:p w14:paraId="0E5CDDA5" w14:textId="77777777" w:rsidR="000B22E3" w:rsidRDefault="00000000">
            <w:pPr>
              <w:spacing w:before="40" w:after="40" w:line="254" w:lineRule="auto"/>
              <w:rPr>
                <w:color w:val="222833"/>
              </w:rPr>
            </w:pPr>
            <w:r>
              <w:rPr>
                <w:color w:val="222833"/>
                <w:sz w:val="19"/>
              </w:rPr>
              <w:t>string[]</w:t>
            </w:r>
          </w:p>
        </w:tc>
        <w:tc>
          <w:tcPr>
            <w:tcW w:w="5904" w:type="dxa"/>
            <w:vAlign w:val="center"/>
          </w:tcPr>
          <w:p w14:paraId="1BAFB5F8" w14:textId="77777777" w:rsidR="000B22E3" w:rsidRDefault="00000000">
            <w:pPr>
              <w:spacing w:before="40" w:after="40" w:line="254" w:lineRule="auto"/>
              <w:rPr>
                <w:color w:val="222833"/>
              </w:rPr>
            </w:pPr>
            <w:r>
              <w:rPr>
                <w:color w:val="222833"/>
                <w:sz w:val="19"/>
              </w:rPr>
              <w:t>Supporting evidence extracted during verification.</w:t>
            </w:r>
          </w:p>
        </w:tc>
      </w:tr>
      <w:tr w:rsidR="000B22E3" w14:paraId="7E52D8B2" w14:textId="77777777">
        <w:trPr>
          <w:jc w:val="center"/>
        </w:trPr>
        <w:tc>
          <w:tcPr>
            <w:tcW w:w="1800" w:type="dxa"/>
            <w:shd w:val="clear" w:color="auto" w:fill="F4F6F9"/>
            <w:vAlign w:val="center"/>
          </w:tcPr>
          <w:p w14:paraId="67A64A8A" w14:textId="77777777" w:rsidR="000B22E3" w:rsidRDefault="00000000">
            <w:pPr>
              <w:spacing w:before="40" w:after="40" w:line="254" w:lineRule="auto"/>
              <w:rPr>
                <w:color w:val="222833"/>
              </w:rPr>
            </w:pPr>
            <w:r>
              <w:rPr>
                <w:color w:val="222833"/>
                <w:sz w:val="19"/>
              </w:rPr>
              <w:t>agent_trace</w:t>
            </w:r>
          </w:p>
        </w:tc>
        <w:tc>
          <w:tcPr>
            <w:tcW w:w="1512" w:type="dxa"/>
            <w:shd w:val="clear" w:color="auto" w:fill="F4F6F9"/>
            <w:vAlign w:val="center"/>
          </w:tcPr>
          <w:p w14:paraId="71868278" w14:textId="77777777" w:rsidR="000B22E3" w:rsidRDefault="00000000">
            <w:pPr>
              <w:spacing w:before="40" w:after="40" w:line="254" w:lineRule="auto"/>
              <w:rPr>
                <w:color w:val="222833"/>
              </w:rPr>
            </w:pPr>
            <w:r>
              <w:rPr>
                <w:color w:val="222833"/>
                <w:sz w:val="19"/>
              </w:rPr>
              <w:t>AgentResponse[]</w:t>
            </w:r>
          </w:p>
        </w:tc>
        <w:tc>
          <w:tcPr>
            <w:tcW w:w="5904" w:type="dxa"/>
            <w:shd w:val="clear" w:color="auto" w:fill="F4F6F9"/>
            <w:vAlign w:val="center"/>
          </w:tcPr>
          <w:p w14:paraId="50483CD7" w14:textId="77777777" w:rsidR="000B22E3" w:rsidRDefault="00000000">
            <w:pPr>
              <w:spacing w:before="40" w:after="40" w:line="254" w:lineRule="auto"/>
              <w:rPr>
                <w:color w:val="222833"/>
              </w:rPr>
            </w:pPr>
            <w:r>
              <w:rPr>
                <w:color w:val="222833"/>
                <w:sz w:val="19"/>
              </w:rPr>
              <w:t>Per-agent output with name, content, confidence and reasoning — the audit trail.</w:t>
            </w:r>
          </w:p>
        </w:tc>
      </w:tr>
      <w:tr w:rsidR="000B22E3" w14:paraId="308CFB71" w14:textId="77777777">
        <w:trPr>
          <w:jc w:val="center"/>
        </w:trPr>
        <w:tc>
          <w:tcPr>
            <w:tcW w:w="1800" w:type="dxa"/>
            <w:vAlign w:val="center"/>
          </w:tcPr>
          <w:p w14:paraId="4B5027A3" w14:textId="77777777" w:rsidR="000B22E3" w:rsidRDefault="00000000">
            <w:pPr>
              <w:spacing w:before="40" w:after="40" w:line="254" w:lineRule="auto"/>
              <w:rPr>
                <w:color w:val="222833"/>
              </w:rPr>
            </w:pPr>
            <w:r>
              <w:rPr>
                <w:color w:val="222833"/>
                <w:sz w:val="19"/>
              </w:rPr>
              <w:t>debate_summary</w:t>
            </w:r>
          </w:p>
        </w:tc>
        <w:tc>
          <w:tcPr>
            <w:tcW w:w="1512" w:type="dxa"/>
            <w:vAlign w:val="center"/>
          </w:tcPr>
          <w:p w14:paraId="5D0D8589" w14:textId="77777777" w:rsidR="000B22E3" w:rsidRDefault="00000000">
            <w:pPr>
              <w:spacing w:before="40" w:after="40" w:line="254" w:lineRule="auto"/>
              <w:rPr>
                <w:color w:val="222833"/>
              </w:rPr>
            </w:pPr>
            <w:r>
              <w:rPr>
                <w:color w:val="222833"/>
                <w:sz w:val="19"/>
              </w:rPr>
              <w:t>string | null</w:t>
            </w:r>
          </w:p>
        </w:tc>
        <w:tc>
          <w:tcPr>
            <w:tcW w:w="5904" w:type="dxa"/>
            <w:vAlign w:val="center"/>
          </w:tcPr>
          <w:p w14:paraId="6AC8B321" w14:textId="77777777" w:rsidR="000B22E3" w:rsidRDefault="00000000">
            <w:pPr>
              <w:spacing w:before="40" w:after="40" w:line="254" w:lineRule="auto"/>
              <w:rPr>
                <w:color w:val="222833"/>
              </w:rPr>
            </w:pPr>
            <w:r>
              <w:rPr>
                <w:color w:val="222833"/>
                <w:sz w:val="19"/>
              </w:rPr>
              <w:t>The DebateAgent's summary.</w:t>
            </w:r>
          </w:p>
        </w:tc>
      </w:tr>
      <w:tr w:rsidR="000B22E3" w14:paraId="1C7403FA" w14:textId="77777777">
        <w:trPr>
          <w:jc w:val="center"/>
        </w:trPr>
        <w:tc>
          <w:tcPr>
            <w:tcW w:w="1800" w:type="dxa"/>
            <w:shd w:val="clear" w:color="auto" w:fill="F4F6F9"/>
            <w:vAlign w:val="center"/>
          </w:tcPr>
          <w:p w14:paraId="2B96DAAB" w14:textId="77777777" w:rsidR="000B22E3" w:rsidRDefault="00000000">
            <w:pPr>
              <w:spacing w:before="40" w:after="40" w:line="254" w:lineRule="auto"/>
              <w:rPr>
                <w:color w:val="222833"/>
              </w:rPr>
            </w:pPr>
            <w:r>
              <w:rPr>
                <w:color w:val="222833"/>
                <w:sz w:val="19"/>
              </w:rPr>
              <w:t>processing_time</w:t>
            </w:r>
          </w:p>
        </w:tc>
        <w:tc>
          <w:tcPr>
            <w:tcW w:w="1512" w:type="dxa"/>
            <w:shd w:val="clear" w:color="auto" w:fill="F4F6F9"/>
            <w:vAlign w:val="center"/>
          </w:tcPr>
          <w:p w14:paraId="554FA9F0" w14:textId="77777777" w:rsidR="000B22E3" w:rsidRDefault="00000000">
            <w:pPr>
              <w:spacing w:before="40" w:after="40" w:line="254" w:lineRule="auto"/>
              <w:rPr>
                <w:color w:val="222833"/>
              </w:rPr>
            </w:pPr>
            <w:r>
              <w:rPr>
                <w:color w:val="222833"/>
                <w:sz w:val="19"/>
              </w:rPr>
              <w:t>float</w:t>
            </w:r>
          </w:p>
        </w:tc>
        <w:tc>
          <w:tcPr>
            <w:tcW w:w="5904" w:type="dxa"/>
            <w:shd w:val="clear" w:color="auto" w:fill="F4F6F9"/>
            <w:vAlign w:val="center"/>
          </w:tcPr>
          <w:p w14:paraId="6C373187" w14:textId="77777777" w:rsidR="000B22E3" w:rsidRDefault="00000000">
            <w:pPr>
              <w:spacing w:before="40" w:after="40" w:line="254" w:lineRule="auto"/>
              <w:rPr>
                <w:color w:val="222833"/>
              </w:rPr>
            </w:pPr>
            <w:r>
              <w:rPr>
                <w:color w:val="222833"/>
                <w:sz w:val="19"/>
              </w:rPr>
              <w:t>End-to-end server-side elapsed time in seconds.</w:t>
            </w:r>
          </w:p>
        </w:tc>
      </w:tr>
    </w:tbl>
    <w:p w14:paraId="29C95215" w14:textId="77777777" w:rsidR="000B22E3" w:rsidRDefault="000B22E3">
      <w:pPr>
        <w:spacing w:after="80" w:line="307" w:lineRule="auto"/>
        <w:jc w:val="both"/>
        <w:rPr>
          <w:color w:val="222833"/>
          <w:szCs w:val="22"/>
        </w:rPr>
      </w:pPr>
    </w:p>
    <w:p w14:paraId="2B5EB550" w14:textId="77777777" w:rsidR="000B22E3" w:rsidRDefault="00000000">
      <w:pPr>
        <w:spacing w:after="160" w:line="307" w:lineRule="auto"/>
        <w:jc w:val="both"/>
        <w:rPr>
          <w:color w:val="222833"/>
          <w:szCs w:val="22"/>
        </w:rPr>
      </w:pPr>
      <w:r>
        <w:rPr>
          <w:color w:val="222833"/>
          <w:szCs w:val="22"/>
        </w:rPr>
        <w:t xml:space="preserve">The layered fallbacks on answer, confidence and citations are deliberate. Each is a case where a later stage may legitimately not run — in fast mode there is no Judge, and a model may </w:t>
      </w:r>
      <w:r>
        <w:rPr>
          <w:color w:val="222833"/>
          <w:szCs w:val="22"/>
        </w:rPr>
        <w:lastRenderedPageBreak/>
        <w:t>decline to cite — and the response must remain well-formed in every case rather than returning nulls the client has to handle.</w:t>
      </w:r>
    </w:p>
    <w:p w14:paraId="6B5E950D"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4.6.2 Server-Sent Events</w:t>
      </w:r>
    </w:p>
    <w:p w14:paraId="26890F82" w14:textId="77777777" w:rsidR="000B22E3" w:rsidRDefault="00000000">
      <w:pPr>
        <w:spacing w:after="160" w:line="307" w:lineRule="auto"/>
        <w:jc w:val="both"/>
        <w:rPr>
          <w:color w:val="222833"/>
          <w:szCs w:val="22"/>
        </w:rPr>
      </w:pPr>
      <w:r>
        <w:rPr>
          <w:color w:val="222833"/>
          <w:szCs w:val="22"/>
        </w:rPr>
        <w:t>A multi-agent pipeline takes several seconds, during which the user would otherwise face an unresponsive interface. The system therefore streams pipeline status rather than tokens. The protocol emits one event per stage transition — a started event carrying a human-readable message, then a completed event — followed by a single complete event containing the full structured answer.</w:t>
      </w:r>
    </w:p>
    <w:p w14:paraId="7324A466" w14:textId="77777777" w:rsidR="000B22E3" w:rsidRDefault="00000000">
      <w:pPr>
        <w:pBdr>
          <w:left w:val="single" w:sz="14" w:space="6" w:color="9AA4B4"/>
        </w:pBdr>
        <w:shd w:val="clear" w:color="auto" w:fill="F4F6F9"/>
        <w:spacing w:before="120" w:after="200" w:line="254" w:lineRule="auto"/>
        <w:ind w:left="403"/>
        <w:rPr>
          <w:color w:val="222833"/>
          <w:szCs w:val="22"/>
        </w:rPr>
      </w:pPr>
      <w:r>
        <w:rPr>
          <w:rFonts w:ascii="Consolas" w:eastAsia="Consolas" w:hAnsi="Consolas" w:cs="Consolas"/>
          <w:color w:val="1C222E"/>
          <w:sz w:val="18"/>
          <w:szCs w:val="22"/>
        </w:rPr>
        <w:t xml:space="preserve">data: {"stage": "debate",  "status": "started",  </w:t>
      </w:r>
      <w:r>
        <w:rPr>
          <w:rFonts w:ascii="Consolas" w:eastAsia="Consolas" w:hAnsi="Consolas" w:cs="Consolas"/>
          <w:color w:val="1C222E"/>
          <w:sz w:val="18"/>
          <w:szCs w:val="22"/>
        </w:rPr>
        <w:br/>
        <w:t xml:space="preserve">       "agent": "DebateAgent", "message": "Analyzing agreements &amp; disagreements..."}</w:t>
      </w:r>
      <w:r>
        <w:rPr>
          <w:rFonts w:ascii="Consolas" w:eastAsia="Consolas" w:hAnsi="Consolas" w:cs="Consolas"/>
          <w:color w:val="1C222E"/>
          <w:sz w:val="18"/>
          <w:szCs w:val="22"/>
        </w:rPr>
        <w:br/>
        <w:t>data: {"stage": "debate",  "status": "completed", "agent": "DebateAgent"}</w:t>
      </w:r>
      <w:r>
        <w:rPr>
          <w:rFonts w:ascii="Consolas" w:eastAsia="Consolas" w:hAnsi="Consolas" w:cs="Consolas"/>
          <w:color w:val="1C222E"/>
          <w:sz w:val="18"/>
          <w:szCs w:val="22"/>
        </w:rPr>
        <w:br/>
        <w:t>...</w:t>
      </w:r>
      <w:r>
        <w:rPr>
          <w:rFonts w:ascii="Consolas" w:eastAsia="Consolas" w:hAnsi="Consolas" w:cs="Consolas"/>
          <w:color w:val="1C222E"/>
          <w:sz w:val="18"/>
          <w:szCs w:val="22"/>
        </w:rPr>
        <w:br/>
        <w:t>data: {"stage": "complete", "answer": "## Summary ...", "confidence": 0.91,</w:t>
      </w:r>
      <w:r>
        <w:rPr>
          <w:rFonts w:ascii="Consolas" w:eastAsia="Consolas" w:hAnsi="Consolas" w:cs="Consolas"/>
          <w:color w:val="1C222E"/>
          <w:sz w:val="18"/>
          <w:szCs w:val="22"/>
        </w:rPr>
        <w:br/>
        <w:t xml:space="preserve">       "citations": ["[paper.pdf, p.4]: ..."], "evidence": [ ... ],</w:t>
      </w:r>
      <w:r>
        <w:rPr>
          <w:rFonts w:ascii="Consolas" w:eastAsia="Consolas" w:hAnsi="Consolas" w:cs="Consolas"/>
          <w:color w:val="1C222E"/>
          <w:sz w:val="18"/>
          <w:szCs w:val="22"/>
        </w:rPr>
        <w:br/>
        <w:t xml:space="preserve">       "agent_trace": [ ... ], "debate_summary": "...", "processing_time": 11.4}</w:t>
      </w:r>
    </w:p>
    <w:p w14:paraId="5FC3C368" w14:textId="77777777" w:rsidR="000B22E3" w:rsidRDefault="00000000">
      <w:pPr>
        <w:spacing w:after="160" w:line="307" w:lineRule="auto"/>
        <w:jc w:val="both"/>
        <w:rPr>
          <w:color w:val="222833"/>
          <w:szCs w:val="22"/>
        </w:rPr>
      </w:pPr>
      <w:r>
        <w:rPr>
          <w:color w:val="222833"/>
          <w:szCs w:val="22"/>
        </w:rPr>
        <w:t>Two design decisions are worth recording. First, individual tokens are consumed and discarded rather than forwarded, so the frontend never has to render partially generated Markdown; this eliminates a whole class of rendering artefacts at the cost of some perceived immediacy. Second, the streaming endpoint is exposed over both POST and GET. The browser's native EventSource API issues GET requests only, so without the GET variant the frontend would have to abandon EventSource for fetch-based parsing; both variants are retained so that browser and programmatic clients both have a native path.</w:t>
      </w:r>
    </w:p>
    <w:p w14:paraId="742C4B6A"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4.7 Frontend and User Experience</w:t>
      </w:r>
    </w:p>
    <w:p w14:paraId="62560B28" w14:textId="77777777" w:rsidR="000B22E3" w:rsidRDefault="00000000">
      <w:pPr>
        <w:spacing w:after="160" w:line="307" w:lineRule="auto"/>
        <w:jc w:val="both"/>
        <w:rPr>
          <w:color w:val="222833"/>
          <w:szCs w:val="22"/>
        </w:rPr>
      </w:pPr>
      <w:r>
        <w:rPr>
          <w:color w:val="222833"/>
          <w:szCs w:val="22"/>
        </w:rPr>
        <w:t>The frontend is a React 18 single-page application built with Vite and rendered as a static bundle. A single component holds the interface state; there is no router and no global state library, because the application presents one continuous workflow.</w:t>
      </w:r>
    </w:p>
    <w:p w14:paraId="19F6DBDE"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4.7.1 Interface Components</w:t>
      </w:r>
    </w:p>
    <w:p w14:paraId="2E5DA16D" w14:textId="77777777" w:rsidR="000B22E3" w:rsidRDefault="00000000">
      <w:pPr>
        <w:numPr>
          <w:ilvl w:val="0"/>
          <w:numId w:val="4"/>
        </w:numPr>
        <w:spacing w:after="80" w:line="307" w:lineRule="auto"/>
        <w:ind w:left="461" w:hanging="259"/>
        <w:contextualSpacing/>
        <w:jc w:val="both"/>
        <w:rPr>
          <w:color w:val="222833"/>
          <w:szCs w:val="22"/>
        </w:rPr>
      </w:pPr>
      <w:r>
        <w:rPr>
          <w:b/>
          <w:color w:val="222833"/>
          <w:szCs w:val="22"/>
        </w:rPr>
        <w:t xml:space="preserve">Document panel. </w:t>
      </w:r>
      <w:r>
        <w:rPr>
          <w:color w:val="222833"/>
          <w:szCs w:val="22"/>
        </w:rPr>
        <w:t>File selector restricted to the three supported formats, upload button with in-flight state, and a metadata strip showing filename, chunk count and file size once processing completes.</w:t>
      </w:r>
    </w:p>
    <w:p w14:paraId="59069AE7" w14:textId="77777777" w:rsidR="000B22E3" w:rsidRDefault="00000000">
      <w:pPr>
        <w:numPr>
          <w:ilvl w:val="0"/>
          <w:numId w:val="4"/>
        </w:numPr>
        <w:spacing w:after="80" w:line="307" w:lineRule="auto"/>
        <w:ind w:left="461" w:hanging="259"/>
        <w:contextualSpacing/>
        <w:jc w:val="both"/>
        <w:rPr>
          <w:color w:val="222833"/>
          <w:szCs w:val="22"/>
        </w:rPr>
      </w:pPr>
      <w:r>
        <w:rPr>
          <w:b/>
          <w:color w:val="222833"/>
          <w:szCs w:val="22"/>
        </w:rPr>
        <w:t xml:space="preserve">Agent pipeline visualiser. </w:t>
      </w:r>
      <w:r>
        <w:rPr>
          <w:color w:val="222833"/>
          <w:szCs w:val="22"/>
        </w:rPr>
        <w:t>Six boxes — Retrieve, Generate, Debate, Critic, Judge, Verify — each cycling through pending, active and completed states, driven by the streamed stage events. This is the component that makes the reasoning visible while it is happening.</w:t>
      </w:r>
    </w:p>
    <w:p w14:paraId="6D71749F" w14:textId="77777777" w:rsidR="000B22E3" w:rsidRDefault="00000000">
      <w:pPr>
        <w:numPr>
          <w:ilvl w:val="0"/>
          <w:numId w:val="4"/>
        </w:numPr>
        <w:spacing w:after="80" w:line="307" w:lineRule="auto"/>
        <w:ind w:left="461" w:hanging="259"/>
        <w:contextualSpacing/>
        <w:jc w:val="both"/>
        <w:rPr>
          <w:color w:val="222833"/>
          <w:szCs w:val="22"/>
        </w:rPr>
      </w:pPr>
      <w:r>
        <w:rPr>
          <w:b/>
          <w:color w:val="222833"/>
          <w:szCs w:val="22"/>
        </w:rPr>
        <w:t xml:space="preserve">Full-pipeline toggle. </w:t>
      </w:r>
      <w:r>
        <w:rPr>
          <w:color w:val="222833"/>
          <w:szCs w:val="22"/>
        </w:rPr>
        <w:t>A switch that sets use_agents, allowing the deliberation stages to be bypassed for a faster response.</w:t>
      </w:r>
    </w:p>
    <w:p w14:paraId="3493D666" w14:textId="77777777" w:rsidR="000B22E3" w:rsidRDefault="00000000">
      <w:pPr>
        <w:numPr>
          <w:ilvl w:val="0"/>
          <w:numId w:val="4"/>
        </w:numPr>
        <w:spacing w:after="80" w:line="307" w:lineRule="auto"/>
        <w:ind w:left="461" w:hanging="259"/>
        <w:contextualSpacing/>
        <w:jc w:val="both"/>
        <w:rPr>
          <w:color w:val="222833"/>
          <w:szCs w:val="22"/>
        </w:rPr>
      </w:pPr>
      <w:r>
        <w:rPr>
          <w:b/>
          <w:color w:val="222833"/>
          <w:szCs w:val="22"/>
        </w:rPr>
        <w:lastRenderedPageBreak/>
        <w:t xml:space="preserve">Question input. </w:t>
      </w:r>
      <w:r>
        <w:rPr>
          <w:color w:val="222833"/>
          <w:szCs w:val="22"/>
        </w:rPr>
        <w:t>A text area with Ctrl+Enter submission, disabled until a document is loaded.</w:t>
      </w:r>
    </w:p>
    <w:p w14:paraId="2694CA6B" w14:textId="77777777" w:rsidR="000B22E3" w:rsidRDefault="00000000">
      <w:pPr>
        <w:numPr>
          <w:ilvl w:val="0"/>
          <w:numId w:val="4"/>
        </w:numPr>
        <w:spacing w:after="80" w:line="307" w:lineRule="auto"/>
        <w:ind w:left="461" w:hanging="259"/>
        <w:contextualSpacing/>
        <w:jc w:val="both"/>
        <w:rPr>
          <w:color w:val="222833"/>
          <w:szCs w:val="22"/>
        </w:rPr>
      </w:pPr>
      <w:r>
        <w:rPr>
          <w:b/>
          <w:color w:val="222833"/>
          <w:szCs w:val="22"/>
        </w:rPr>
        <w:t xml:space="preserve">Answer panel. </w:t>
      </w:r>
      <w:r>
        <w:rPr>
          <w:color w:val="222833"/>
          <w:szCs w:val="22"/>
        </w:rPr>
        <w:t>The verified answer rendered as GitHub-Flavoured Markdown, a colour-coded confidence badge, and collapsible sections for the debate summary, citations, supporting evidence and the full agent trace.</w:t>
      </w:r>
    </w:p>
    <w:p w14:paraId="352629A9" w14:textId="77777777" w:rsidR="000B22E3" w:rsidRDefault="00000000">
      <w:pPr>
        <w:numPr>
          <w:ilvl w:val="0"/>
          <w:numId w:val="4"/>
        </w:numPr>
        <w:spacing w:after="80" w:line="307" w:lineRule="auto"/>
        <w:ind w:left="461" w:hanging="259"/>
        <w:contextualSpacing/>
        <w:jc w:val="both"/>
        <w:rPr>
          <w:color w:val="222833"/>
          <w:szCs w:val="22"/>
        </w:rPr>
      </w:pPr>
      <w:r>
        <w:rPr>
          <w:b/>
          <w:color w:val="222833"/>
          <w:szCs w:val="22"/>
        </w:rPr>
        <w:t xml:space="preserve">Error surface. </w:t>
      </w:r>
      <w:r>
        <w:rPr>
          <w:color w:val="222833"/>
          <w:szCs w:val="22"/>
        </w:rPr>
        <w:t>Failures are reported inline; rate-limit errors additionally surface a targeted hint naming the specific remedy.</w:t>
      </w:r>
    </w:p>
    <w:p w14:paraId="14191A7B"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4.7.2 Implementation Notes</w:t>
      </w:r>
    </w:p>
    <w:p w14:paraId="22198B3F" w14:textId="77777777" w:rsidR="000B22E3" w:rsidRDefault="00000000">
      <w:pPr>
        <w:spacing w:after="160" w:line="307" w:lineRule="auto"/>
        <w:jc w:val="both"/>
        <w:rPr>
          <w:color w:val="222833"/>
          <w:szCs w:val="22"/>
        </w:rPr>
      </w:pPr>
      <w:r>
        <w:rPr>
          <w:color w:val="222833"/>
          <w:szCs w:val="22"/>
        </w:rPr>
        <w:t>Three implementation details are notable.</w:t>
      </w:r>
    </w:p>
    <w:p w14:paraId="48FFA9F5" w14:textId="77777777" w:rsidR="000B22E3" w:rsidRDefault="00000000">
      <w:pPr>
        <w:spacing w:after="160" w:line="307" w:lineRule="auto"/>
        <w:jc w:val="both"/>
        <w:rPr>
          <w:color w:val="222833"/>
          <w:szCs w:val="22"/>
        </w:rPr>
      </w:pPr>
      <w:r>
        <w:rPr>
          <w:b/>
          <w:color w:val="222833"/>
          <w:szCs w:val="22"/>
        </w:rPr>
        <w:t xml:space="preserve">Markdown rendering. </w:t>
      </w:r>
      <w:r>
        <w:rPr>
          <w:color w:val="222833"/>
          <w:szCs w:val="22"/>
        </w:rPr>
        <w:t>Model output is Markdown by instruction, so it is rendered with marked configured for GitHub-Flavoured Markdown. Because the answer string can arrive with literal escaped newline sequences surviving JSON serialisation, these are normalised before parsing, and runs of three or more newlines are collapsed.</w:t>
      </w:r>
    </w:p>
    <w:p w14:paraId="1327ED14" w14:textId="77777777" w:rsidR="000B22E3" w:rsidRDefault="00000000">
      <w:pPr>
        <w:spacing w:after="160" w:line="307" w:lineRule="auto"/>
        <w:jc w:val="both"/>
        <w:rPr>
          <w:color w:val="222833"/>
          <w:szCs w:val="22"/>
        </w:rPr>
      </w:pPr>
      <w:r>
        <w:rPr>
          <w:b/>
          <w:color w:val="222833"/>
          <w:szCs w:val="22"/>
        </w:rPr>
        <w:t xml:space="preserve">Citation formatting. </w:t>
      </w:r>
      <w:r>
        <w:rPr>
          <w:color w:val="222833"/>
          <w:szCs w:val="22"/>
        </w:rPr>
        <w:t>The [source, p.N] prefix is emphasised using a targeted replacement rather than by rendering the whole citation as HTML. The citation text is HTML-escaped before the substitution, so no part of a user-supplied filename can be interpreted as markup.</w:t>
      </w:r>
    </w:p>
    <w:p w14:paraId="7DBEE045" w14:textId="77777777" w:rsidR="000B22E3" w:rsidRDefault="00000000">
      <w:pPr>
        <w:spacing w:after="160" w:line="307" w:lineRule="auto"/>
        <w:jc w:val="both"/>
        <w:rPr>
          <w:color w:val="222833"/>
          <w:szCs w:val="22"/>
        </w:rPr>
      </w:pPr>
      <w:r>
        <w:rPr>
          <w:b/>
          <w:color w:val="222833"/>
          <w:szCs w:val="22"/>
        </w:rPr>
        <w:t xml:space="preserve">Stream lifecycle. </w:t>
      </w:r>
    </w:p>
    <w:p w14:paraId="1EAEA643" w14:textId="77777777" w:rsidR="000B22E3" w:rsidRDefault="00000000">
      <w:pPr>
        <w:spacing w:after="160" w:line="307" w:lineRule="auto"/>
        <w:jc w:val="both"/>
        <w:rPr>
          <w:color w:val="222833"/>
          <w:szCs w:val="22"/>
        </w:rPr>
      </w:pPr>
      <w:r>
        <w:rPr>
          <w:color w:val="222833"/>
          <w:szCs w:val="22"/>
        </w:rPr>
        <w:t>The frontend reads the backend URL from the VITE_API_URL environment variable, falling back to localhost for development. Because Vite inlines environment variables at build time, the same image can be promoted across environments by rebuilding with a different value rather than by editing bundled code.</w:t>
      </w:r>
    </w:p>
    <w:p w14:paraId="2D2D2119"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lastRenderedPageBreak/>
        <w:t>4.8 Deployment and DevOps Pipeline</w:t>
      </w:r>
    </w:p>
    <w:p w14:paraId="375B7DDF" w14:textId="77777777" w:rsidR="000B22E3" w:rsidRDefault="00000000">
      <w:pPr>
        <w:keepNext/>
        <w:spacing w:before="200" w:after="40" w:line="307" w:lineRule="auto"/>
        <w:jc w:val="center"/>
        <w:rPr>
          <w:color w:val="222833"/>
          <w:szCs w:val="22"/>
        </w:rPr>
      </w:pPr>
      <w:r>
        <w:rPr>
          <w:noProof/>
        </w:rPr>
        <w:drawing>
          <wp:inline distT="0" distB="0" distL="0" distR="0" wp14:anchorId="307FE070" wp14:editId="34D1F5F1">
            <wp:extent cx="5943600" cy="33946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10_deployment.png"/>
                    <pic:cNvPicPr/>
                  </pic:nvPicPr>
                  <pic:blipFill>
                    <a:blip r:embed="rId19"/>
                    <a:stretch>
                      <a:fillRect/>
                    </a:stretch>
                  </pic:blipFill>
                  <pic:spPr>
                    <a:xfrm>
                      <a:off x="0" y="0"/>
                      <a:ext cx="5943600" cy="3394653"/>
                    </a:xfrm>
                    <a:prstGeom prst="rect">
                      <a:avLst/>
                    </a:prstGeom>
                  </pic:spPr>
                </pic:pic>
              </a:graphicData>
            </a:graphic>
          </wp:inline>
        </w:drawing>
      </w:r>
    </w:p>
    <w:p w14:paraId="4BF899EB" w14:textId="77777777" w:rsidR="000B22E3" w:rsidRDefault="00000000">
      <w:pPr>
        <w:spacing w:before="100" w:after="280"/>
        <w:jc w:val="center"/>
        <w:rPr>
          <w:rFonts w:ascii="Calibri" w:eastAsia="Calibri" w:hAnsi="Calibri"/>
          <w:bCs/>
          <w:i/>
          <w:color w:val="5A6270"/>
          <w:sz w:val="19"/>
          <w:szCs w:val="18"/>
        </w:rPr>
      </w:pPr>
      <w:r>
        <w:rPr>
          <w:rFonts w:ascii="Calibri" w:eastAsia="Calibri" w:hAnsi="Calibri" w:cstheme="minorBidi"/>
          <w:bCs/>
          <w:i/>
          <w:color w:val="5A6270"/>
          <w:sz w:val="19"/>
          <w:szCs w:val="18"/>
        </w:rPr>
        <w:t>Figure 4.8 — Deployment topology. Docker Compose for local orchestration, a Render Blueprint for cloud, and a GitHub Actions pipeline gating both.</w:t>
      </w:r>
    </w:p>
    <w:p w14:paraId="1B35B845"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4.8.1 Containerisation</w:t>
      </w:r>
    </w:p>
    <w:p w14:paraId="76EAF81E" w14:textId="77777777" w:rsidR="000B22E3" w:rsidRDefault="00000000">
      <w:pPr>
        <w:spacing w:after="160" w:line="307" w:lineRule="auto"/>
        <w:jc w:val="both"/>
        <w:rPr>
          <w:color w:val="222833"/>
          <w:szCs w:val="22"/>
        </w:rPr>
      </w:pPr>
      <w:r>
        <w:rPr>
          <w:color w:val="222833"/>
          <w:szCs w:val="22"/>
        </w:rPr>
        <w:t>Two Dockerfiles support reproducible local execution. The backend image installs the pinned requirements and runs uvicorn on port 8000. The frontend image builds the Vite bundle with VITE_API_URL supplied as a build argument and serves the static output through nginx on port 80 inside the container. The compose file wires the two together, passes the LLM credentials and CORS configuration through the environment, mounts the upload and vector-store directories as volumes so that the index survives container replacement, and declares a health check on /health with the frontend gated on the backend reporting healthy.</w:t>
      </w:r>
    </w:p>
    <w:p w14:paraId="2F3D9AEC"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4.8.2 Cloud Deployment</w:t>
      </w:r>
    </w:p>
    <w:p w14:paraId="696D2BAB" w14:textId="77777777" w:rsidR="000B22E3" w:rsidRDefault="00000000">
      <w:pPr>
        <w:spacing w:after="160" w:line="307" w:lineRule="auto"/>
        <w:jc w:val="both"/>
        <w:rPr>
          <w:color w:val="222833"/>
          <w:szCs w:val="22"/>
        </w:rPr>
      </w:pPr>
      <w:r>
        <w:rPr>
          <w:color w:val="222833"/>
          <w:szCs w:val="22"/>
        </w:rPr>
        <w:t>render.yaml declares the platform as infrastructure-as-code. The backend is provisioned as a Python web service pinned to Python 3.11, installing dependencies and starting uvicorn against the platform-assigned port, with /health registered as the health check path and the API key injected from the dashboard rather than committed to the repository. The frontend is provisioned as a static site with an SPA rewrite so that client-side routes resolve, plus X-Frame-Options and X-Content-Type-Options headers.</w:t>
      </w:r>
    </w:p>
    <w:p w14:paraId="1C313A75"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lastRenderedPageBreak/>
        <w:t>4.8.3 Continuous Integration</w:t>
      </w:r>
    </w:p>
    <w:p w14:paraId="279C4D3B" w14:textId="77777777" w:rsidR="000B22E3" w:rsidRDefault="00000000">
      <w:pPr>
        <w:spacing w:after="160" w:line="307" w:lineRule="auto"/>
        <w:jc w:val="both"/>
        <w:rPr>
          <w:color w:val="222833"/>
          <w:szCs w:val="22"/>
        </w:rPr>
      </w:pPr>
      <w:r>
        <w:rPr>
          <w:color w:val="222833"/>
          <w:szCs w:val="22"/>
        </w:rPr>
        <w:t>The GitHub Actions workflow defines four jobs. The backend job installs dependencies and runs black, isort, flake8, mypy and pytest with coverage reporting uploaded to Codecov. The frontend job runs ESLint, the Vitest suite and a production build. A third job builds both Docker images with buildx on main-branch pushes and smoke-tests each container by starting it and polling its health endpoint. A fourth job notifies on failure. Secrets are injected from repository secrets and never written to the image or the repository.</w:t>
      </w:r>
    </w:p>
    <w:p w14:paraId="324BA926"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4.8.4 Technology Versions</w:t>
      </w:r>
    </w:p>
    <w:tbl>
      <w:tblPr>
        <w:tblStyle w:val="TableGrid"/>
        <w:tblW w:w="0" w:type="auto"/>
        <w:jc w:val="center"/>
        <w:tblLayout w:type="fixed"/>
        <w:tblLook w:val="04A0" w:firstRow="1" w:lastRow="0" w:firstColumn="1" w:lastColumn="0" w:noHBand="0" w:noVBand="1"/>
      </w:tblPr>
      <w:tblGrid>
        <w:gridCol w:w="2160"/>
        <w:gridCol w:w="3600"/>
        <w:gridCol w:w="3456"/>
      </w:tblGrid>
      <w:tr w:rsidR="000B22E3" w14:paraId="39EFDD50" w14:textId="77777777">
        <w:trPr>
          <w:tblHeader/>
          <w:jc w:val="center"/>
        </w:trPr>
        <w:tc>
          <w:tcPr>
            <w:tcW w:w="2160" w:type="dxa"/>
            <w:shd w:val="clear" w:color="auto" w:fill="1B2A41"/>
            <w:vAlign w:val="center"/>
          </w:tcPr>
          <w:p w14:paraId="1BA4F30B" w14:textId="77777777" w:rsidR="000B22E3" w:rsidRDefault="00000000">
            <w:pPr>
              <w:spacing w:before="40" w:after="40" w:line="252" w:lineRule="auto"/>
              <w:jc w:val="center"/>
              <w:rPr>
                <w:color w:val="222833"/>
              </w:rPr>
            </w:pPr>
            <w:r>
              <w:rPr>
                <w:rFonts w:ascii="Calibri" w:eastAsia="Calibri" w:hAnsi="Calibri" w:cs="Calibri"/>
                <w:b/>
                <w:color w:val="FFFFFF"/>
                <w:sz w:val="18"/>
              </w:rPr>
              <w:t>Layer</w:t>
            </w:r>
          </w:p>
        </w:tc>
        <w:tc>
          <w:tcPr>
            <w:tcW w:w="3600" w:type="dxa"/>
            <w:shd w:val="clear" w:color="auto" w:fill="1B2A41"/>
            <w:vAlign w:val="center"/>
          </w:tcPr>
          <w:p w14:paraId="220CB77A" w14:textId="77777777" w:rsidR="000B22E3" w:rsidRDefault="00000000">
            <w:pPr>
              <w:spacing w:before="40" w:after="40" w:line="252" w:lineRule="auto"/>
              <w:jc w:val="center"/>
              <w:rPr>
                <w:color w:val="222833"/>
              </w:rPr>
            </w:pPr>
            <w:r>
              <w:rPr>
                <w:rFonts w:ascii="Calibri" w:eastAsia="Calibri" w:hAnsi="Calibri" w:cs="Calibri"/>
                <w:b/>
                <w:color w:val="FFFFFF"/>
                <w:sz w:val="18"/>
              </w:rPr>
              <w:t>Technology</w:t>
            </w:r>
          </w:p>
        </w:tc>
        <w:tc>
          <w:tcPr>
            <w:tcW w:w="3456" w:type="dxa"/>
            <w:shd w:val="clear" w:color="auto" w:fill="1B2A41"/>
            <w:vAlign w:val="center"/>
          </w:tcPr>
          <w:p w14:paraId="5CE78BED" w14:textId="77777777" w:rsidR="000B22E3" w:rsidRDefault="00000000">
            <w:pPr>
              <w:spacing w:before="40" w:after="40" w:line="252" w:lineRule="auto"/>
              <w:jc w:val="center"/>
              <w:rPr>
                <w:color w:val="222833"/>
              </w:rPr>
            </w:pPr>
            <w:r>
              <w:rPr>
                <w:rFonts w:ascii="Calibri" w:eastAsia="Calibri" w:hAnsi="Calibri" w:cs="Calibri"/>
                <w:b/>
                <w:color w:val="FFFFFF"/>
                <w:sz w:val="18"/>
              </w:rPr>
              <w:t>Pinned Version</w:t>
            </w:r>
          </w:p>
        </w:tc>
      </w:tr>
      <w:tr w:rsidR="000B22E3" w14:paraId="2630737B" w14:textId="77777777">
        <w:trPr>
          <w:jc w:val="center"/>
        </w:trPr>
        <w:tc>
          <w:tcPr>
            <w:tcW w:w="2160" w:type="dxa"/>
            <w:vAlign w:val="center"/>
          </w:tcPr>
          <w:p w14:paraId="420A1437" w14:textId="77777777" w:rsidR="000B22E3" w:rsidRDefault="00000000">
            <w:pPr>
              <w:spacing w:before="40" w:after="40" w:line="254" w:lineRule="auto"/>
              <w:rPr>
                <w:color w:val="222833"/>
              </w:rPr>
            </w:pPr>
            <w:r>
              <w:rPr>
                <w:color w:val="222833"/>
                <w:sz w:val="18"/>
              </w:rPr>
              <w:t>API framework</w:t>
            </w:r>
          </w:p>
        </w:tc>
        <w:tc>
          <w:tcPr>
            <w:tcW w:w="3600" w:type="dxa"/>
            <w:vAlign w:val="center"/>
          </w:tcPr>
          <w:p w14:paraId="17B646C4" w14:textId="77777777" w:rsidR="000B22E3" w:rsidRDefault="00000000">
            <w:pPr>
              <w:spacing w:before="40" w:after="40" w:line="254" w:lineRule="auto"/>
              <w:rPr>
                <w:color w:val="222833"/>
              </w:rPr>
            </w:pPr>
            <w:r>
              <w:rPr>
                <w:color w:val="222833"/>
                <w:sz w:val="18"/>
              </w:rPr>
              <w:t>FastAPI</w:t>
            </w:r>
          </w:p>
        </w:tc>
        <w:tc>
          <w:tcPr>
            <w:tcW w:w="3456" w:type="dxa"/>
            <w:vAlign w:val="center"/>
          </w:tcPr>
          <w:p w14:paraId="46C59D4D" w14:textId="77777777" w:rsidR="000B22E3" w:rsidRDefault="00000000">
            <w:pPr>
              <w:spacing w:before="40" w:after="40" w:line="254" w:lineRule="auto"/>
              <w:rPr>
                <w:color w:val="222833"/>
              </w:rPr>
            </w:pPr>
            <w:r>
              <w:rPr>
                <w:color w:val="222833"/>
                <w:sz w:val="18"/>
              </w:rPr>
              <w:t>0.111.0</w:t>
            </w:r>
          </w:p>
        </w:tc>
      </w:tr>
      <w:tr w:rsidR="000B22E3" w14:paraId="198FB45B" w14:textId="77777777">
        <w:trPr>
          <w:jc w:val="center"/>
        </w:trPr>
        <w:tc>
          <w:tcPr>
            <w:tcW w:w="2160" w:type="dxa"/>
            <w:shd w:val="clear" w:color="auto" w:fill="F4F6F9"/>
            <w:vAlign w:val="center"/>
          </w:tcPr>
          <w:p w14:paraId="2BCB0DBA" w14:textId="77777777" w:rsidR="000B22E3" w:rsidRDefault="00000000">
            <w:pPr>
              <w:spacing w:before="40" w:after="40" w:line="254" w:lineRule="auto"/>
              <w:rPr>
                <w:color w:val="222833"/>
              </w:rPr>
            </w:pPr>
            <w:r>
              <w:rPr>
                <w:color w:val="222833"/>
                <w:sz w:val="18"/>
              </w:rPr>
              <w:t>ASGI server</w:t>
            </w:r>
          </w:p>
        </w:tc>
        <w:tc>
          <w:tcPr>
            <w:tcW w:w="3600" w:type="dxa"/>
            <w:shd w:val="clear" w:color="auto" w:fill="F4F6F9"/>
            <w:vAlign w:val="center"/>
          </w:tcPr>
          <w:p w14:paraId="27DA5C75" w14:textId="77777777" w:rsidR="000B22E3" w:rsidRDefault="00000000">
            <w:pPr>
              <w:spacing w:before="40" w:after="40" w:line="254" w:lineRule="auto"/>
              <w:rPr>
                <w:color w:val="222833"/>
              </w:rPr>
            </w:pPr>
            <w:r>
              <w:rPr>
                <w:color w:val="222833"/>
                <w:sz w:val="18"/>
              </w:rPr>
              <w:t>Uvicorn</w:t>
            </w:r>
          </w:p>
        </w:tc>
        <w:tc>
          <w:tcPr>
            <w:tcW w:w="3456" w:type="dxa"/>
            <w:shd w:val="clear" w:color="auto" w:fill="F4F6F9"/>
            <w:vAlign w:val="center"/>
          </w:tcPr>
          <w:p w14:paraId="7F19BDB5" w14:textId="77777777" w:rsidR="000B22E3" w:rsidRDefault="00000000">
            <w:pPr>
              <w:spacing w:before="40" w:after="40" w:line="254" w:lineRule="auto"/>
              <w:rPr>
                <w:color w:val="222833"/>
              </w:rPr>
            </w:pPr>
            <w:r>
              <w:rPr>
                <w:color w:val="222833"/>
                <w:sz w:val="18"/>
              </w:rPr>
              <w:t>0.30.1</w:t>
            </w:r>
          </w:p>
        </w:tc>
      </w:tr>
      <w:tr w:rsidR="000B22E3" w14:paraId="4AEA973E" w14:textId="77777777">
        <w:trPr>
          <w:jc w:val="center"/>
        </w:trPr>
        <w:tc>
          <w:tcPr>
            <w:tcW w:w="2160" w:type="dxa"/>
            <w:vAlign w:val="center"/>
          </w:tcPr>
          <w:p w14:paraId="3906B43E" w14:textId="77777777" w:rsidR="000B22E3" w:rsidRDefault="00000000">
            <w:pPr>
              <w:spacing w:before="40" w:after="40" w:line="254" w:lineRule="auto"/>
              <w:rPr>
                <w:color w:val="222833"/>
              </w:rPr>
            </w:pPr>
            <w:r>
              <w:rPr>
                <w:color w:val="222833"/>
                <w:sz w:val="18"/>
              </w:rPr>
              <w:t>Validation</w:t>
            </w:r>
          </w:p>
        </w:tc>
        <w:tc>
          <w:tcPr>
            <w:tcW w:w="3600" w:type="dxa"/>
            <w:vAlign w:val="center"/>
          </w:tcPr>
          <w:p w14:paraId="513D764E" w14:textId="77777777" w:rsidR="000B22E3" w:rsidRDefault="00000000">
            <w:pPr>
              <w:spacing w:before="40" w:after="40" w:line="254" w:lineRule="auto"/>
              <w:rPr>
                <w:color w:val="222833"/>
              </w:rPr>
            </w:pPr>
            <w:r>
              <w:rPr>
                <w:color w:val="222833"/>
                <w:sz w:val="18"/>
              </w:rPr>
              <w:t>Pydantic</w:t>
            </w:r>
          </w:p>
        </w:tc>
        <w:tc>
          <w:tcPr>
            <w:tcW w:w="3456" w:type="dxa"/>
            <w:vAlign w:val="center"/>
          </w:tcPr>
          <w:p w14:paraId="3DF068A0" w14:textId="77777777" w:rsidR="000B22E3" w:rsidRDefault="00000000">
            <w:pPr>
              <w:spacing w:before="40" w:after="40" w:line="254" w:lineRule="auto"/>
              <w:rPr>
                <w:color w:val="222833"/>
              </w:rPr>
            </w:pPr>
            <w:r>
              <w:rPr>
                <w:color w:val="222833"/>
                <w:sz w:val="18"/>
              </w:rPr>
              <w:t>2.8.2</w:t>
            </w:r>
          </w:p>
        </w:tc>
      </w:tr>
      <w:tr w:rsidR="000B22E3" w14:paraId="2F69041B" w14:textId="77777777">
        <w:trPr>
          <w:jc w:val="center"/>
        </w:trPr>
        <w:tc>
          <w:tcPr>
            <w:tcW w:w="2160" w:type="dxa"/>
            <w:shd w:val="clear" w:color="auto" w:fill="F4F6F9"/>
            <w:vAlign w:val="center"/>
          </w:tcPr>
          <w:p w14:paraId="24B90C8D" w14:textId="77777777" w:rsidR="000B22E3" w:rsidRDefault="00000000">
            <w:pPr>
              <w:spacing w:before="40" w:after="40" w:line="254" w:lineRule="auto"/>
              <w:rPr>
                <w:color w:val="222833"/>
              </w:rPr>
            </w:pPr>
            <w:r>
              <w:rPr>
                <w:color w:val="222833"/>
                <w:sz w:val="18"/>
              </w:rPr>
              <w:t>Orchestration</w:t>
            </w:r>
          </w:p>
        </w:tc>
        <w:tc>
          <w:tcPr>
            <w:tcW w:w="3600" w:type="dxa"/>
            <w:shd w:val="clear" w:color="auto" w:fill="F4F6F9"/>
            <w:vAlign w:val="center"/>
          </w:tcPr>
          <w:p w14:paraId="6A234DB2" w14:textId="77777777" w:rsidR="000B22E3" w:rsidRDefault="00000000">
            <w:pPr>
              <w:spacing w:before="40" w:after="40" w:line="254" w:lineRule="auto"/>
              <w:rPr>
                <w:color w:val="222833"/>
              </w:rPr>
            </w:pPr>
            <w:r>
              <w:rPr>
                <w:color w:val="222833"/>
                <w:sz w:val="18"/>
              </w:rPr>
              <w:t>LangGraph</w:t>
            </w:r>
          </w:p>
        </w:tc>
        <w:tc>
          <w:tcPr>
            <w:tcW w:w="3456" w:type="dxa"/>
            <w:shd w:val="clear" w:color="auto" w:fill="F4F6F9"/>
            <w:vAlign w:val="center"/>
          </w:tcPr>
          <w:p w14:paraId="676882A6" w14:textId="77777777" w:rsidR="000B22E3" w:rsidRDefault="00000000">
            <w:pPr>
              <w:spacing w:before="40" w:after="40" w:line="254" w:lineRule="auto"/>
              <w:rPr>
                <w:color w:val="222833"/>
              </w:rPr>
            </w:pPr>
            <w:r>
              <w:rPr>
                <w:color w:val="222833"/>
                <w:sz w:val="18"/>
              </w:rPr>
              <w:t>1.2.11</w:t>
            </w:r>
          </w:p>
        </w:tc>
      </w:tr>
      <w:tr w:rsidR="000B22E3" w14:paraId="2237753F" w14:textId="77777777">
        <w:trPr>
          <w:jc w:val="center"/>
        </w:trPr>
        <w:tc>
          <w:tcPr>
            <w:tcW w:w="2160" w:type="dxa"/>
            <w:vAlign w:val="center"/>
          </w:tcPr>
          <w:p w14:paraId="6ACF4591" w14:textId="77777777" w:rsidR="000B22E3" w:rsidRDefault="00000000">
            <w:pPr>
              <w:spacing w:before="40" w:after="40" w:line="254" w:lineRule="auto"/>
              <w:rPr>
                <w:color w:val="222833"/>
              </w:rPr>
            </w:pPr>
            <w:r>
              <w:rPr>
                <w:color w:val="222833"/>
                <w:sz w:val="18"/>
              </w:rPr>
              <w:t>LLM integration</w:t>
            </w:r>
          </w:p>
        </w:tc>
        <w:tc>
          <w:tcPr>
            <w:tcW w:w="3600" w:type="dxa"/>
            <w:vAlign w:val="center"/>
          </w:tcPr>
          <w:p w14:paraId="2CACA9A3" w14:textId="77777777" w:rsidR="000B22E3" w:rsidRDefault="00000000">
            <w:pPr>
              <w:spacing w:before="40" w:after="40" w:line="254" w:lineRule="auto"/>
              <w:rPr>
                <w:color w:val="222833"/>
              </w:rPr>
            </w:pPr>
            <w:r>
              <w:rPr>
                <w:color w:val="222833"/>
                <w:sz w:val="18"/>
              </w:rPr>
              <w:t>langchain-groq</w:t>
            </w:r>
          </w:p>
        </w:tc>
        <w:tc>
          <w:tcPr>
            <w:tcW w:w="3456" w:type="dxa"/>
            <w:vAlign w:val="center"/>
          </w:tcPr>
          <w:p w14:paraId="76F4A3A9" w14:textId="77777777" w:rsidR="000B22E3" w:rsidRDefault="00000000">
            <w:pPr>
              <w:spacing w:before="40" w:after="40" w:line="254" w:lineRule="auto"/>
              <w:rPr>
                <w:color w:val="222833"/>
              </w:rPr>
            </w:pPr>
            <w:r>
              <w:rPr>
                <w:color w:val="222833"/>
                <w:sz w:val="18"/>
              </w:rPr>
              <w:t>1.1.3</w:t>
            </w:r>
          </w:p>
        </w:tc>
      </w:tr>
      <w:tr w:rsidR="000B22E3" w14:paraId="0598E0DB" w14:textId="77777777">
        <w:trPr>
          <w:jc w:val="center"/>
        </w:trPr>
        <w:tc>
          <w:tcPr>
            <w:tcW w:w="2160" w:type="dxa"/>
            <w:shd w:val="clear" w:color="auto" w:fill="F4F6F9"/>
            <w:vAlign w:val="center"/>
          </w:tcPr>
          <w:p w14:paraId="4499A643" w14:textId="77777777" w:rsidR="000B22E3" w:rsidRDefault="00000000">
            <w:pPr>
              <w:spacing w:before="40" w:after="40" w:line="254" w:lineRule="auto"/>
              <w:rPr>
                <w:color w:val="222833"/>
              </w:rPr>
            </w:pPr>
            <w:r>
              <w:rPr>
                <w:color w:val="222833"/>
                <w:sz w:val="18"/>
              </w:rPr>
              <w:t>Document loading</w:t>
            </w:r>
          </w:p>
        </w:tc>
        <w:tc>
          <w:tcPr>
            <w:tcW w:w="3600" w:type="dxa"/>
            <w:shd w:val="clear" w:color="auto" w:fill="F4F6F9"/>
            <w:vAlign w:val="center"/>
          </w:tcPr>
          <w:p w14:paraId="558C30E7" w14:textId="77777777" w:rsidR="000B22E3" w:rsidRDefault="00000000">
            <w:pPr>
              <w:spacing w:before="40" w:after="40" w:line="254" w:lineRule="auto"/>
              <w:rPr>
                <w:color w:val="222833"/>
              </w:rPr>
            </w:pPr>
            <w:r>
              <w:rPr>
                <w:color w:val="222833"/>
                <w:sz w:val="18"/>
              </w:rPr>
              <w:t>langchain-community</w:t>
            </w:r>
          </w:p>
        </w:tc>
        <w:tc>
          <w:tcPr>
            <w:tcW w:w="3456" w:type="dxa"/>
            <w:shd w:val="clear" w:color="auto" w:fill="F4F6F9"/>
            <w:vAlign w:val="center"/>
          </w:tcPr>
          <w:p w14:paraId="7E3D0294" w14:textId="77777777" w:rsidR="000B22E3" w:rsidRDefault="00000000">
            <w:pPr>
              <w:spacing w:before="40" w:after="40" w:line="254" w:lineRule="auto"/>
              <w:rPr>
                <w:color w:val="222833"/>
              </w:rPr>
            </w:pPr>
            <w:r>
              <w:rPr>
                <w:color w:val="222833"/>
                <w:sz w:val="18"/>
              </w:rPr>
              <w:t>0.4.2</w:t>
            </w:r>
          </w:p>
        </w:tc>
      </w:tr>
      <w:tr w:rsidR="000B22E3" w14:paraId="7CCE8C1C" w14:textId="77777777">
        <w:trPr>
          <w:jc w:val="center"/>
        </w:trPr>
        <w:tc>
          <w:tcPr>
            <w:tcW w:w="2160" w:type="dxa"/>
            <w:vAlign w:val="center"/>
          </w:tcPr>
          <w:p w14:paraId="54F6D30D" w14:textId="77777777" w:rsidR="000B22E3" w:rsidRDefault="00000000">
            <w:pPr>
              <w:spacing w:before="40" w:after="40" w:line="254" w:lineRule="auto"/>
              <w:rPr>
                <w:color w:val="222833"/>
              </w:rPr>
            </w:pPr>
            <w:r>
              <w:rPr>
                <w:color w:val="222833"/>
                <w:sz w:val="18"/>
              </w:rPr>
              <w:t>Embeddings (evaluated)</w:t>
            </w:r>
          </w:p>
        </w:tc>
        <w:tc>
          <w:tcPr>
            <w:tcW w:w="3600" w:type="dxa"/>
            <w:vAlign w:val="center"/>
          </w:tcPr>
          <w:p w14:paraId="1C0B7AFB" w14:textId="77777777" w:rsidR="000B22E3" w:rsidRDefault="00000000">
            <w:pPr>
              <w:spacing w:before="40" w:after="40" w:line="254" w:lineRule="auto"/>
              <w:rPr>
                <w:color w:val="222833"/>
              </w:rPr>
            </w:pPr>
            <w:r>
              <w:rPr>
                <w:color w:val="222833"/>
                <w:sz w:val="18"/>
              </w:rPr>
              <w:t>langchain-huggingface</w:t>
            </w:r>
          </w:p>
        </w:tc>
        <w:tc>
          <w:tcPr>
            <w:tcW w:w="3456" w:type="dxa"/>
            <w:vAlign w:val="center"/>
          </w:tcPr>
          <w:p w14:paraId="7F79C02D" w14:textId="77777777" w:rsidR="000B22E3" w:rsidRDefault="00000000">
            <w:pPr>
              <w:spacing w:before="40" w:after="40" w:line="254" w:lineRule="auto"/>
              <w:rPr>
                <w:color w:val="222833"/>
              </w:rPr>
            </w:pPr>
            <w:r>
              <w:rPr>
                <w:color w:val="222833"/>
                <w:sz w:val="18"/>
              </w:rPr>
              <w:t>1.2.2</w:t>
            </w:r>
          </w:p>
        </w:tc>
      </w:tr>
      <w:tr w:rsidR="000B22E3" w14:paraId="07F30AA5" w14:textId="77777777">
        <w:trPr>
          <w:jc w:val="center"/>
        </w:trPr>
        <w:tc>
          <w:tcPr>
            <w:tcW w:w="2160" w:type="dxa"/>
            <w:shd w:val="clear" w:color="auto" w:fill="F4F6F9"/>
            <w:vAlign w:val="center"/>
          </w:tcPr>
          <w:p w14:paraId="1AE2017D" w14:textId="77777777" w:rsidR="000B22E3" w:rsidRDefault="00000000">
            <w:pPr>
              <w:spacing w:before="40" w:after="40" w:line="254" w:lineRule="auto"/>
              <w:rPr>
                <w:color w:val="222833"/>
              </w:rPr>
            </w:pPr>
            <w:r>
              <w:rPr>
                <w:color w:val="222833"/>
                <w:sz w:val="18"/>
              </w:rPr>
              <w:t>Vector index (evaluated)</w:t>
            </w:r>
          </w:p>
        </w:tc>
        <w:tc>
          <w:tcPr>
            <w:tcW w:w="3600" w:type="dxa"/>
            <w:shd w:val="clear" w:color="auto" w:fill="F4F6F9"/>
            <w:vAlign w:val="center"/>
          </w:tcPr>
          <w:p w14:paraId="6B5FE0DD" w14:textId="77777777" w:rsidR="000B22E3" w:rsidRDefault="00000000">
            <w:pPr>
              <w:spacing w:before="40" w:after="40" w:line="254" w:lineRule="auto"/>
              <w:rPr>
                <w:color w:val="222833"/>
              </w:rPr>
            </w:pPr>
            <w:r>
              <w:rPr>
                <w:color w:val="222833"/>
                <w:sz w:val="18"/>
              </w:rPr>
              <w:t>faiss-cpu</w:t>
            </w:r>
          </w:p>
        </w:tc>
        <w:tc>
          <w:tcPr>
            <w:tcW w:w="3456" w:type="dxa"/>
            <w:shd w:val="clear" w:color="auto" w:fill="F4F6F9"/>
            <w:vAlign w:val="center"/>
          </w:tcPr>
          <w:p w14:paraId="584270ED" w14:textId="77777777" w:rsidR="000B22E3" w:rsidRDefault="00000000">
            <w:pPr>
              <w:spacing w:before="40" w:after="40" w:line="254" w:lineRule="auto"/>
              <w:rPr>
                <w:color w:val="222833"/>
              </w:rPr>
            </w:pPr>
            <w:r>
              <w:rPr>
                <w:color w:val="222833"/>
                <w:sz w:val="18"/>
              </w:rPr>
              <w:t>1.15.1</w:t>
            </w:r>
          </w:p>
        </w:tc>
      </w:tr>
      <w:tr w:rsidR="000B22E3" w14:paraId="7AB93B65" w14:textId="77777777">
        <w:trPr>
          <w:jc w:val="center"/>
        </w:trPr>
        <w:tc>
          <w:tcPr>
            <w:tcW w:w="2160" w:type="dxa"/>
            <w:vAlign w:val="center"/>
          </w:tcPr>
          <w:p w14:paraId="11EC078E" w14:textId="77777777" w:rsidR="000B22E3" w:rsidRDefault="00000000">
            <w:pPr>
              <w:spacing w:before="40" w:after="40" w:line="254" w:lineRule="auto"/>
              <w:rPr>
                <w:color w:val="222833"/>
              </w:rPr>
            </w:pPr>
            <w:r>
              <w:rPr>
                <w:color w:val="222833"/>
                <w:sz w:val="18"/>
              </w:rPr>
              <w:t>Retrieval</w:t>
            </w:r>
          </w:p>
        </w:tc>
        <w:tc>
          <w:tcPr>
            <w:tcW w:w="3600" w:type="dxa"/>
            <w:vAlign w:val="center"/>
          </w:tcPr>
          <w:p w14:paraId="26EA7B20" w14:textId="77777777" w:rsidR="000B22E3" w:rsidRDefault="00000000">
            <w:pPr>
              <w:spacing w:before="40" w:after="40" w:line="254" w:lineRule="auto"/>
              <w:rPr>
                <w:color w:val="222833"/>
              </w:rPr>
            </w:pPr>
            <w:r>
              <w:rPr>
                <w:color w:val="222833"/>
                <w:sz w:val="18"/>
              </w:rPr>
              <w:t>scikit-learn</w:t>
            </w:r>
          </w:p>
        </w:tc>
        <w:tc>
          <w:tcPr>
            <w:tcW w:w="3456" w:type="dxa"/>
            <w:vAlign w:val="center"/>
          </w:tcPr>
          <w:p w14:paraId="0C82385F" w14:textId="77777777" w:rsidR="000B22E3" w:rsidRDefault="00000000">
            <w:pPr>
              <w:spacing w:before="40" w:after="40" w:line="254" w:lineRule="auto"/>
              <w:rPr>
                <w:color w:val="222833"/>
              </w:rPr>
            </w:pPr>
            <w:r>
              <w:rPr>
                <w:color w:val="222833"/>
                <w:sz w:val="18"/>
              </w:rPr>
              <w:t>1.6.1</w:t>
            </w:r>
          </w:p>
        </w:tc>
      </w:tr>
      <w:tr w:rsidR="000B22E3" w14:paraId="16AE5D0B" w14:textId="77777777">
        <w:trPr>
          <w:jc w:val="center"/>
        </w:trPr>
        <w:tc>
          <w:tcPr>
            <w:tcW w:w="2160" w:type="dxa"/>
            <w:shd w:val="clear" w:color="auto" w:fill="F4F6F9"/>
            <w:vAlign w:val="center"/>
          </w:tcPr>
          <w:p w14:paraId="2F289C4F" w14:textId="77777777" w:rsidR="000B22E3" w:rsidRDefault="00000000">
            <w:pPr>
              <w:spacing w:before="40" w:after="40" w:line="254" w:lineRule="auto"/>
              <w:rPr>
                <w:color w:val="222833"/>
              </w:rPr>
            </w:pPr>
            <w:r>
              <w:rPr>
                <w:color w:val="222833"/>
                <w:sz w:val="18"/>
              </w:rPr>
              <w:t>Numerics</w:t>
            </w:r>
          </w:p>
        </w:tc>
        <w:tc>
          <w:tcPr>
            <w:tcW w:w="3600" w:type="dxa"/>
            <w:shd w:val="clear" w:color="auto" w:fill="F4F6F9"/>
            <w:vAlign w:val="center"/>
          </w:tcPr>
          <w:p w14:paraId="44015E09" w14:textId="77777777" w:rsidR="000B22E3" w:rsidRDefault="00000000">
            <w:pPr>
              <w:spacing w:before="40" w:after="40" w:line="254" w:lineRule="auto"/>
              <w:rPr>
                <w:color w:val="222833"/>
              </w:rPr>
            </w:pPr>
            <w:r>
              <w:rPr>
                <w:color w:val="222833"/>
                <w:sz w:val="18"/>
              </w:rPr>
              <w:t>NumPy</w:t>
            </w:r>
          </w:p>
        </w:tc>
        <w:tc>
          <w:tcPr>
            <w:tcW w:w="3456" w:type="dxa"/>
            <w:shd w:val="clear" w:color="auto" w:fill="F4F6F9"/>
            <w:vAlign w:val="center"/>
          </w:tcPr>
          <w:p w14:paraId="03816939" w14:textId="77777777" w:rsidR="000B22E3" w:rsidRDefault="00000000">
            <w:pPr>
              <w:spacing w:before="40" w:after="40" w:line="254" w:lineRule="auto"/>
              <w:rPr>
                <w:color w:val="222833"/>
              </w:rPr>
            </w:pPr>
            <w:r>
              <w:rPr>
                <w:color w:val="222833"/>
                <w:sz w:val="18"/>
              </w:rPr>
              <w:t>2.2.6</w:t>
            </w:r>
          </w:p>
        </w:tc>
      </w:tr>
      <w:tr w:rsidR="000B22E3" w14:paraId="147634F7" w14:textId="77777777">
        <w:trPr>
          <w:jc w:val="center"/>
        </w:trPr>
        <w:tc>
          <w:tcPr>
            <w:tcW w:w="2160" w:type="dxa"/>
            <w:vAlign w:val="center"/>
          </w:tcPr>
          <w:p w14:paraId="3A341E5A" w14:textId="77777777" w:rsidR="000B22E3" w:rsidRDefault="00000000">
            <w:pPr>
              <w:spacing w:before="40" w:after="40" w:line="254" w:lineRule="auto"/>
              <w:rPr>
                <w:color w:val="222833"/>
              </w:rPr>
            </w:pPr>
            <w:r>
              <w:rPr>
                <w:color w:val="222833"/>
                <w:sz w:val="18"/>
              </w:rPr>
              <w:t>PDF parsing</w:t>
            </w:r>
          </w:p>
        </w:tc>
        <w:tc>
          <w:tcPr>
            <w:tcW w:w="3600" w:type="dxa"/>
            <w:vAlign w:val="center"/>
          </w:tcPr>
          <w:p w14:paraId="7C7D34BD" w14:textId="77777777" w:rsidR="000B22E3" w:rsidRDefault="00000000">
            <w:pPr>
              <w:spacing w:before="40" w:after="40" w:line="254" w:lineRule="auto"/>
              <w:rPr>
                <w:color w:val="222833"/>
              </w:rPr>
            </w:pPr>
            <w:r>
              <w:rPr>
                <w:color w:val="222833"/>
                <w:sz w:val="18"/>
              </w:rPr>
              <w:t>pypdf / pdfplumber</w:t>
            </w:r>
          </w:p>
        </w:tc>
        <w:tc>
          <w:tcPr>
            <w:tcW w:w="3456" w:type="dxa"/>
            <w:vAlign w:val="center"/>
          </w:tcPr>
          <w:p w14:paraId="6A5D32E4" w14:textId="77777777" w:rsidR="000B22E3" w:rsidRDefault="00000000">
            <w:pPr>
              <w:spacing w:before="40" w:after="40" w:line="254" w:lineRule="auto"/>
              <w:rPr>
                <w:color w:val="222833"/>
              </w:rPr>
            </w:pPr>
            <w:r>
              <w:rPr>
                <w:color w:val="222833"/>
                <w:sz w:val="18"/>
              </w:rPr>
              <w:t>4.0.1 / 0.11.10</w:t>
            </w:r>
          </w:p>
        </w:tc>
      </w:tr>
      <w:tr w:rsidR="000B22E3" w14:paraId="413DE04D" w14:textId="77777777">
        <w:trPr>
          <w:jc w:val="center"/>
        </w:trPr>
        <w:tc>
          <w:tcPr>
            <w:tcW w:w="2160" w:type="dxa"/>
            <w:shd w:val="clear" w:color="auto" w:fill="F4F6F9"/>
            <w:vAlign w:val="center"/>
          </w:tcPr>
          <w:p w14:paraId="15DA9CEF" w14:textId="77777777" w:rsidR="000B22E3" w:rsidRDefault="00000000">
            <w:pPr>
              <w:spacing w:before="40" w:after="40" w:line="254" w:lineRule="auto"/>
              <w:rPr>
                <w:color w:val="222833"/>
              </w:rPr>
            </w:pPr>
            <w:r>
              <w:rPr>
                <w:color w:val="222833"/>
                <w:sz w:val="18"/>
              </w:rPr>
              <w:t>Word processing</w:t>
            </w:r>
          </w:p>
        </w:tc>
        <w:tc>
          <w:tcPr>
            <w:tcW w:w="3600" w:type="dxa"/>
            <w:shd w:val="clear" w:color="auto" w:fill="F4F6F9"/>
            <w:vAlign w:val="center"/>
          </w:tcPr>
          <w:p w14:paraId="7EC32EF3" w14:textId="77777777" w:rsidR="000B22E3" w:rsidRDefault="00000000">
            <w:pPr>
              <w:spacing w:before="40" w:after="40" w:line="254" w:lineRule="auto"/>
              <w:rPr>
                <w:color w:val="222833"/>
              </w:rPr>
            </w:pPr>
            <w:r>
              <w:rPr>
                <w:color w:val="222833"/>
                <w:sz w:val="18"/>
              </w:rPr>
              <w:t>python-docx</w:t>
            </w:r>
          </w:p>
        </w:tc>
        <w:tc>
          <w:tcPr>
            <w:tcW w:w="3456" w:type="dxa"/>
            <w:shd w:val="clear" w:color="auto" w:fill="F4F6F9"/>
            <w:vAlign w:val="center"/>
          </w:tcPr>
          <w:p w14:paraId="20ED0DF9" w14:textId="77777777" w:rsidR="000B22E3" w:rsidRDefault="00000000">
            <w:pPr>
              <w:spacing w:before="40" w:after="40" w:line="254" w:lineRule="auto"/>
              <w:rPr>
                <w:color w:val="222833"/>
              </w:rPr>
            </w:pPr>
            <w:r>
              <w:rPr>
                <w:color w:val="222833"/>
                <w:sz w:val="18"/>
              </w:rPr>
              <w:t>1.2.0</w:t>
            </w:r>
          </w:p>
        </w:tc>
      </w:tr>
      <w:tr w:rsidR="000B22E3" w14:paraId="70AFACDA" w14:textId="77777777">
        <w:trPr>
          <w:jc w:val="center"/>
        </w:trPr>
        <w:tc>
          <w:tcPr>
            <w:tcW w:w="2160" w:type="dxa"/>
            <w:vAlign w:val="center"/>
          </w:tcPr>
          <w:p w14:paraId="7DD2B173" w14:textId="77777777" w:rsidR="000B22E3" w:rsidRDefault="00000000">
            <w:pPr>
              <w:spacing w:before="40" w:after="40" w:line="254" w:lineRule="auto"/>
              <w:rPr>
                <w:color w:val="222833"/>
              </w:rPr>
            </w:pPr>
            <w:r>
              <w:rPr>
                <w:color w:val="222833"/>
                <w:sz w:val="18"/>
              </w:rPr>
              <w:t>Frontend</w:t>
            </w:r>
          </w:p>
        </w:tc>
        <w:tc>
          <w:tcPr>
            <w:tcW w:w="3600" w:type="dxa"/>
            <w:vAlign w:val="center"/>
          </w:tcPr>
          <w:p w14:paraId="16EE93EC" w14:textId="77777777" w:rsidR="000B22E3" w:rsidRDefault="00000000">
            <w:pPr>
              <w:spacing w:before="40" w:after="40" w:line="254" w:lineRule="auto"/>
              <w:rPr>
                <w:color w:val="222833"/>
              </w:rPr>
            </w:pPr>
            <w:r>
              <w:rPr>
                <w:color w:val="222833"/>
                <w:sz w:val="18"/>
              </w:rPr>
              <w:t>React / Vite</w:t>
            </w:r>
          </w:p>
        </w:tc>
        <w:tc>
          <w:tcPr>
            <w:tcW w:w="3456" w:type="dxa"/>
            <w:vAlign w:val="center"/>
          </w:tcPr>
          <w:p w14:paraId="59AD840C" w14:textId="77777777" w:rsidR="000B22E3" w:rsidRDefault="00000000">
            <w:pPr>
              <w:spacing w:before="40" w:after="40" w:line="254" w:lineRule="auto"/>
              <w:rPr>
                <w:color w:val="222833"/>
              </w:rPr>
            </w:pPr>
            <w:r>
              <w:rPr>
                <w:color w:val="222833"/>
                <w:sz w:val="18"/>
              </w:rPr>
              <w:t>18.2 / 5.x</w:t>
            </w:r>
          </w:p>
        </w:tc>
      </w:tr>
      <w:tr w:rsidR="000B22E3" w14:paraId="4F539C1B" w14:textId="77777777">
        <w:trPr>
          <w:jc w:val="center"/>
        </w:trPr>
        <w:tc>
          <w:tcPr>
            <w:tcW w:w="2160" w:type="dxa"/>
            <w:shd w:val="clear" w:color="auto" w:fill="F4F6F9"/>
            <w:vAlign w:val="center"/>
          </w:tcPr>
          <w:p w14:paraId="1E872800" w14:textId="77777777" w:rsidR="000B22E3" w:rsidRDefault="00000000">
            <w:pPr>
              <w:spacing w:before="40" w:after="40" w:line="254" w:lineRule="auto"/>
              <w:rPr>
                <w:color w:val="222833"/>
              </w:rPr>
            </w:pPr>
            <w:r>
              <w:rPr>
                <w:color w:val="222833"/>
                <w:sz w:val="18"/>
              </w:rPr>
              <w:t>Frontend data</w:t>
            </w:r>
          </w:p>
        </w:tc>
        <w:tc>
          <w:tcPr>
            <w:tcW w:w="3600" w:type="dxa"/>
            <w:shd w:val="clear" w:color="auto" w:fill="F4F6F9"/>
            <w:vAlign w:val="center"/>
          </w:tcPr>
          <w:p w14:paraId="421644C4" w14:textId="77777777" w:rsidR="000B22E3" w:rsidRDefault="00000000">
            <w:pPr>
              <w:spacing w:before="40" w:after="40" w:line="254" w:lineRule="auto"/>
              <w:rPr>
                <w:color w:val="222833"/>
              </w:rPr>
            </w:pPr>
            <w:r>
              <w:rPr>
                <w:color w:val="222833"/>
                <w:sz w:val="18"/>
              </w:rPr>
              <w:t>Axios / marked</w:t>
            </w:r>
          </w:p>
        </w:tc>
        <w:tc>
          <w:tcPr>
            <w:tcW w:w="3456" w:type="dxa"/>
            <w:shd w:val="clear" w:color="auto" w:fill="F4F6F9"/>
            <w:vAlign w:val="center"/>
          </w:tcPr>
          <w:p w14:paraId="6B58F8F4" w14:textId="77777777" w:rsidR="000B22E3" w:rsidRDefault="00000000">
            <w:pPr>
              <w:spacing w:before="40" w:after="40" w:line="254" w:lineRule="auto"/>
              <w:rPr>
                <w:color w:val="222833"/>
              </w:rPr>
            </w:pPr>
            <w:r>
              <w:rPr>
                <w:color w:val="222833"/>
                <w:sz w:val="18"/>
              </w:rPr>
              <w:t>1.20 / 18.x</w:t>
            </w:r>
          </w:p>
        </w:tc>
      </w:tr>
      <w:tr w:rsidR="000B22E3" w14:paraId="700D5A83" w14:textId="77777777">
        <w:trPr>
          <w:jc w:val="center"/>
        </w:trPr>
        <w:tc>
          <w:tcPr>
            <w:tcW w:w="2160" w:type="dxa"/>
            <w:vAlign w:val="center"/>
          </w:tcPr>
          <w:p w14:paraId="55988E33" w14:textId="77777777" w:rsidR="000B22E3" w:rsidRDefault="00000000">
            <w:pPr>
              <w:spacing w:before="40" w:after="40" w:line="254" w:lineRule="auto"/>
              <w:rPr>
                <w:color w:val="222833"/>
              </w:rPr>
            </w:pPr>
            <w:r>
              <w:rPr>
                <w:color w:val="222833"/>
                <w:sz w:val="18"/>
              </w:rPr>
              <w:t>Frontend tests</w:t>
            </w:r>
          </w:p>
        </w:tc>
        <w:tc>
          <w:tcPr>
            <w:tcW w:w="3600" w:type="dxa"/>
            <w:vAlign w:val="center"/>
          </w:tcPr>
          <w:p w14:paraId="589424ED" w14:textId="77777777" w:rsidR="000B22E3" w:rsidRDefault="00000000">
            <w:pPr>
              <w:spacing w:before="40" w:after="40" w:line="254" w:lineRule="auto"/>
              <w:rPr>
                <w:color w:val="222833"/>
              </w:rPr>
            </w:pPr>
            <w:r>
              <w:rPr>
                <w:color w:val="222833"/>
                <w:sz w:val="18"/>
              </w:rPr>
              <w:t>Vitest</w:t>
            </w:r>
          </w:p>
        </w:tc>
        <w:tc>
          <w:tcPr>
            <w:tcW w:w="3456" w:type="dxa"/>
            <w:vAlign w:val="center"/>
          </w:tcPr>
          <w:p w14:paraId="46596F3D" w14:textId="77777777" w:rsidR="000B22E3" w:rsidRDefault="00000000">
            <w:pPr>
              <w:spacing w:before="40" w:after="40" w:line="254" w:lineRule="auto"/>
              <w:rPr>
                <w:color w:val="222833"/>
              </w:rPr>
            </w:pPr>
            <w:r>
              <w:rPr>
                <w:color w:val="222833"/>
                <w:sz w:val="18"/>
              </w:rPr>
              <w:t>1.x</w:t>
            </w:r>
          </w:p>
        </w:tc>
      </w:tr>
      <w:tr w:rsidR="000B22E3" w14:paraId="4EDBB173" w14:textId="77777777">
        <w:trPr>
          <w:jc w:val="center"/>
        </w:trPr>
        <w:tc>
          <w:tcPr>
            <w:tcW w:w="2160" w:type="dxa"/>
            <w:shd w:val="clear" w:color="auto" w:fill="F4F6F9"/>
            <w:vAlign w:val="center"/>
          </w:tcPr>
          <w:p w14:paraId="4B564E3F" w14:textId="77777777" w:rsidR="000B22E3" w:rsidRDefault="00000000">
            <w:pPr>
              <w:spacing w:before="40" w:after="40" w:line="254" w:lineRule="auto"/>
              <w:rPr>
                <w:color w:val="222833"/>
              </w:rPr>
            </w:pPr>
            <w:r>
              <w:rPr>
                <w:color w:val="222833"/>
                <w:sz w:val="18"/>
              </w:rPr>
              <w:t>LLM model</w:t>
            </w:r>
          </w:p>
        </w:tc>
        <w:tc>
          <w:tcPr>
            <w:tcW w:w="3600" w:type="dxa"/>
            <w:shd w:val="clear" w:color="auto" w:fill="F4F6F9"/>
            <w:vAlign w:val="center"/>
          </w:tcPr>
          <w:p w14:paraId="4904AE10" w14:textId="77777777" w:rsidR="000B22E3" w:rsidRDefault="00000000">
            <w:pPr>
              <w:spacing w:before="40" w:after="40" w:line="254" w:lineRule="auto"/>
              <w:rPr>
                <w:color w:val="222833"/>
              </w:rPr>
            </w:pPr>
            <w:r>
              <w:rPr>
                <w:color w:val="222833"/>
                <w:sz w:val="18"/>
              </w:rPr>
              <w:t>openai/gpt-oss-120b via Groq</w:t>
            </w:r>
          </w:p>
        </w:tc>
        <w:tc>
          <w:tcPr>
            <w:tcW w:w="3456" w:type="dxa"/>
            <w:shd w:val="clear" w:color="auto" w:fill="F4F6F9"/>
            <w:vAlign w:val="center"/>
          </w:tcPr>
          <w:p w14:paraId="53967A39" w14:textId="77777777" w:rsidR="000B22E3" w:rsidRDefault="00000000">
            <w:pPr>
              <w:spacing w:before="40" w:after="40" w:line="254" w:lineRule="auto"/>
              <w:rPr>
                <w:color w:val="222833"/>
              </w:rPr>
            </w:pPr>
            <w:r>
              <w:rPr>
                <w:color w:val="222833"/>
                <w:sz w:val="18"/>
              </w:rPr>
              <w:t>configurable via GROQ_MODEL</w:t>
            </w:r>
          </w:p>
        </w:tc>
      </w:tr>
    </w:tbl>
    <w:p w14:paraId="5D337353" w14:textId="77777777" w:rsidR="000B22E3" w:rsidRDefault="000B22E3">
      <w:pPr>
        <w:spacing w:after="80" w:line="307" w:lineRule="auto"/>
        <w:jc w:val="both"/>
        <w:rPr>
          <w:color w:val="222833"/>
          <w:szCs w:val="22"/>
        </w:rPr>
      </w:pPr>
    </w:p>
    <w:p w14:paraId="19DC1C3C" w14:textId="77777777" w:rsidR="000B22E3" w:rsidRDefault="00000000">
      <w:pPr>
        <w:spacing w:after="160" w:line="307" w:lineRule="auto"/>
        <w:jc w:val="both"/>
        <w:rPr>
          <w:color w:val="222833"/>
          <w:szCs w:val="22"/>
        </w:rPr>
      </w:pPr>
      <w:r>
        <w:rPr>
          <w:rFonts w:cstheme="minorBidi"/>
          <w:color w:val="222833"/>
          <w:szCs w:val="22"/>
        </w:rPr>
        <w:br w:type="page"/>
      </w:r>
    </w:p>
    <w:p w14:paraId="2C33DE8C" w14:textId="77777777" w:rsidR="000B22E3" w:rsidRDefault="00000000">
      <w:pPr>
        <w:keepNext/>
        <w:keepLines/>
        <w:spacing w:before="400" w:after="200" w:line="264" w:lineRule="auto"/>
        <w:outlineLvl w:val="0"/>
        <w:rPr>
          <w:rFonts w:ascii="Calibri" w:eastAsia="Calibri" w:hAnsi="Calibri"/>
          <w:b/>
          <w:bCs/>
          <w:color w:val="1B2A41"/>
          <w:sz w:val="34"/>
          <w:szCs w:val="28"/>
        </w:rPr>
      </w:pPr>
      <w:r>
        <w:rPr>
          <w:rFonts w:ascii="Calibri" w:eastAsia="Calibri" w:hAnsi="Calibri" w:cstheme="majorBidi"/>
          <w:b/>
          <w:bCs/>
          <w:color w:val="1B2A41"/>
          <w:sz w:val="34"/>
          <w:szCs w:val="28"/>
        </w:rPr>
        <w:t>Chapter 5: Performance Analysis</w:t>
      </w:r>
    </w:p>
    <w:p w14:paraId="5CED75E7" w14:textId="77777777" w:rsidR="000B22E3" w:rsidRDefault="00000000">
      <w:pPr>
        <w:spacing w:after="160" w:line="307" w:lineRule="auto"/>
        <w:jc w:val="both"/>
        <w:rPr>
          <w:color w:val="222833"/>
          <w:szCs w:val="22"/>
        </w:rPr>
      </w:pPr>
      <w:r>
        <w:rPr>
          <w:color w:val="222833"/>
          <w:szCs w:val="22"/>
        </w:rPr>
        <w:t>This chapter presents the measured behaviour of the delivered implementation. Because the project is a software system rather than a trained model, performance is assessed along four axes: correctness of the automated test suite, code coverage of the implemented logic, structural complexity of each module, and the responsiveness of the end-to-end request path.</w:t>
      </w:r>
    </w:p>
    <w:p w14:paraId="1CD0FEFA"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5.1 Automated Test Results</w:t>
      </w:r>
    </w:p>
    <w:p w14:paraId="18D2916B" w14:textId="77777777" w:rsidR="000B22E3" w:rsidRDefault="00000000">
      <w:pPr>
        <w:spacing w:after="160" w:line="307" w:lineRule="auto"/>
        <w:jc w:val="both"/>
        <w:rPr>
          <w:color w:val="222833"/>
          <w:szCs w:val="22"/>
        </w:rPr>
      </w:pPr>
      <w:r>
        <w:rPr>
          <w:color w:val="222833"/>
          <w:szCs w:val="22"/>
        </w:rPr>
        <w:t>The backend test suite comprises 32 test cases distributed across four modules. The suite is designed to be hermetic: no test contacts the model provider, and the document processor is always constructed against temporary directories supplied by pytest fixtures. LLM behaviour is exercised by substituting the agent's chain with a mock returning fixed, correctly-formatted text, which means the parsing contract is verified deterministically.</w:t>
      </w:r>
    </w:p>
    <w:tbl>
      <w:tblPr>
        <w:tblStyle w:val="TableGrid"/>
        <w:tblW w:w="0" w:type="auto"/>
        <w:jc w:val="center"/>
        <w:tblLayout w:type="fixed"/>
        <w:tblLook w:val="04A0" w:firstRow="1" w:lastRow="0" w:firstColumn="1" w:lastColumn="0" w:noHBand="0" w:noVBand="1"/>
      </w:tblPr>
      <w:tblGrid>
        <w:gridCol w:w="2664"/>
        <w:gridCol w:w="720"/>
        <w:gridCol w:w="792"/>
        <w:gridCol w:w="5040"/>
      </w:tblGrid>
      <w:tr w:rsidR="000B22E3" w14:paraId="02DD4004" w14:textId="77777777">
        <w:trPr>
          <w:tblHeader/>
          <w:jc w:val="center"/>
        </w:trPr>
        <w:tc>
          <w:tcPr>
            <w:tcW w:w="2664" w:type="dxa"/>
            <w:shd w:val="clear" w:color="auto" w:fill="1B2A41"/>
            <w:vAlign w:val="center"/>
          </w:tcPr>
          <w:p w14:paraId="61216C1E" w14:textId="77777777" w:rsidR="000B22E3" w:rsidRDefault="00000000">
            <w:pPr>
              <w:spacing w:before="40" w:after="40" w:line="252" w:lineRule="auto"/>
              <w:jc w:val="center"/>
              <w:rPr>
                <w:color w:val="222833"/>
              </w:rPr>
            </w:pPr>
            <w:r>
              <w:rPr>
                <w:rFonts w:ascii="Calibri" w:eastAsia="Calibri" w:hAnsi="Calibri" w:cs="Calibri"/>
                <w:b/>
                <w:color w:val="FFFFFF"/>
                <w:sz w:val="18"/>
              </w:rPr>
              <w:t>Module</w:t>
            </w:r>
          </w:p>
        </w:tc>
        <w:tc>
          <w:tcPr>
            <w:tcW w:w="720" w:type="dxa"/>
            <w:shd w:val="clear" w:color="auto" w:fill="1B2A41"/>
            <w:vAlign w:val="center"/>
          </w:tcPr>
          <w:p w14:paraId="5A3DA838" w14:textId="77777777" w:rsidR="000B22E3" w:rsidRDefault="00000000">
            <w:pPr>
              <w:spacing w:before="40" w:after="40" w:line="252" w:lineRule="auto"/>
              <w:jc w:val="center"/>
              <w:rPr>
                <w:color w:val="222833"/>
              </w:rPr>
            </w:pPr>
            <w:r>
              <w:rPr>
                <w:rFonts w:ascii="Calibri" w:eastAsia="Calibri" w:hAnsi="Calibri" w:cs="Calibri"/>
                <w:b/>
                <w:color w:val="FFFFFF"/>
                <w:sz w:val="18"/>
              </w:rPr>
              <w:t>Cases</w:t>
            </w:r>
          </w:p>
        </w:tc>
        <w:tc>
          <w:tcPr>
            <w:tcW w:w="792" w:type="dxa"/>
            <w:shd w:val="clear" w:color="auto" w:fill="1B2A41"/>
            <w:vAlign w:val="center"/>
          </w:tcPr>
          <w:p w14:paraId="0A6B46B6" w14:textId="77777777" w:rsidR="000B22E3" w:rsidRDefault="00000000">
            <w:pPr>
              <w:spacing w:before="40" w:after="40" w:line="252" w:lineRule="auto"/>
              <w:jc w:val="center"/>
              <w:rPr>
                <w:color w:val="222833"/>
              </w:rPr>
            </w:pPr>
            <w:r>
              <w:rPr>
                <w:rFonts w:ascii="Calibri" w:eastAsia="Calibri" w:hAnsi="Calibri" w:cs="Calibri"/>
                <w:b/>
                <w:color w:val="FFFFFF"/>
                <w:sz w:val="18"/>
              </w:rPr>
              <w:t>Pass</w:t>
            </w:r>
          </w:p>
        </w:tc>
        <w:tc>
          <w:tcPr>
            <w:tcW w:w="5040" w:type="dxa"/>
            <w:shd w:val="clear" w:color="auto" w:fill="1B2A41"/>
            <w:vAlign w:val="center"/>
          </w:tcPr>
          <w:p w14:paraId="508469D7" w14:textId="77777777" w:rsidR="000B22E3" w:rsidRDefault="00000000">
            <w:pPr>
              <w:spacing w:before="40" w:after="40" w:line="252" w:lineRule="auto"/>
              <w:jc w:val="center"/>
              <w:rPr>
                <w:color w:val="222833"/>
              </w:rPr>
            </w:pPr>
            <w:r>
              <w:rPr>
                <w:rFonts w:ascii="Calibri" w:eastAsia="Calibri" w:hAnsi="Calibri" w:cs="Calibri"/>
                <w:b/>
                <w:color w:val="FFFFFF"/>
                <w:sz w:val="18"/>
              </w:rPr>
              <w:t>Focus of Verification</w:t>
            </w:r>
          </w:p>
        </w:tc>
      </w:tr>
      <w:tr w:rsidR="000B22E3" w14:paraId="280A910D" w14:textId="77777777">
        <w:trPr>
          <w:jc w:val="center"/>
        </w:trPr>
        <w:tc>
          <w:tcPr>
            <w:tcW w:w="2664" w:type="dxa"/>
            <w:vAlign w:val="center"/>
          </w:tcPr>
          <w:p w14:paraId="7CED83EF" w14:textId="77777777" w:rsidR="000B22E3" w:rsidRDefault="00000000">
            <w:pPr>
              <w:spacing w:before="40" w:after="40" w:line="254" w:lineRule="auto"/>
              <w:rPr>
                <w:color w:val="222833"/>
              </w:rPr>
            </w:pPr>
            <w:r>
              <w:rPr>
                <w:color w:val="222833"/>
                <w:sz w:val="18"/>
              </w:rPr>
              <w:t>tests/rag/test_processor.py</w:t>
            </w:r>
          </w:p>
        </w:tc>
        <w:tc>
          <w:tcPr>
            <w:tcW w:w="720" w:type="dxa"/>
            <w:vAlign w:val="center"/>
          </w:tcPr>
          <w:p w14:paraId="3EEB67A8" w14:textId="77777777" w:rsidR="000B22E3" w:rsidRDefault="00000000">
            <w:pPr>
              <w:spacing w:before="40" w:after="40" w:line="254" w:lineRule="auto"/>
              <w:rPr>
                <w:color w:val="222833"/>
              </w:rPr>
            </w:pPr>
            <w:r>
              <w:rPr>
                <w:color w:val="222833"/>
                <w:sz w:val="18"/>
              </w:rPr>
              <w:t>10</w:t>
            </w:r>
          </w:p>
        </w:tc>
        <w:tc>
          <w:tcPr>
            <w:tcW w:w="792" w:type="dxa"/>
            <w:vAlign w:val="center"/>
          </w:tcPr>
          <w:p w14:paraId="67F45DF0" w14:textId="77777777" w:rsidR="000B22E3" w:rsidRDefault="00000000">
            <w:pPr>
              <w:spacing w:before="40" w:after="40" w:line="254" w:lineRule="auto"/>
              <w:rPr>
                <w:color w:val="222833"/>
              </w:rPr>
            </w:pPr>
            <w:r>
              <w:rPr>
                <w:color w:val="222833"/>
                <w:sz w:val="18"/>
              </w:rPr>
              <w:t>10</w:t>
            </w:r>
          </w:p>
        </w:tc>
        <w:tc>
          <w:tcPr>
            <w:tcW w:w="5040" w:type="dxa"/>
            <w:vAlign w:val="center"/>
          </w:tcPr>
          <w:p w14:paraId="24C4AC16" w14:textId="77777777" w:rsidR="000B22E3" w:rsidRDefault="00000000">
            <w:pPr>
              <w:spacing w:before="40" w:after="40" w:line="254" w:lineRule="auto"/>
              <w:rPr>
                <w:color w:val="222833"/>
              </w:rPr>
            </w:pPr>
            <w:r>
              <w:rPr>
                <w:color w:val="222833"/>
                <w:sz w:val="18"/>
              </w:rPr>
              <w:t>Initialisation state; loading; chunking; full upload pipeline; context retrieval; k-parameter behaviour; citation generation; empty-retrieval handling; index save-and-restore round trip; absent-state handling</w:t>
            </w:r>
          </w:p>
        </w:tc>
      </w:tr>
      <w:tr w:rsidR="000B22E3" w14:paraId="7857A826" w14:textId="77777777">
        <w:trPr>
          <w:jc w:val="center"/>
        </w:trPr>
        <w:tc>
          <w:tcPr>
            <w:tcW w:w="2664" w:type="dxa"/>
            <w:shd w:val="clear" w:color="auto" w:fill="F4F6F9"/>
            <w:vAlign w:val="center"/>
          </w:tcPr>
          <w:p w14:paraId="386B5705" w14:textId="77777777" w:rsidR="000B22E3" w:rsidRDefault="00000000">
            <w:pPr>
              <w:spacing w:before="40" w:after="40" w:line="254" w:lineRule="auto"/>
              <w:rPr>
                <w:color w:val="222833"/>
              </w:rPr>
            </w:pPr>
            <w:r>
              <w:rPr>
                <w:color w:val="222833"/>
                <w:sz w:val="18"/>
              </w:rPr>
              <w:t>tests/agents/test_graph.py</w:t>
            </w:r>
          </w:p>
        </w:tc>
        <w:tc>
          <w:tcPr>
            <w:tcW w:w="720" w:type="dxa"/>
            <w:shd w:val="clear" w:color="auto" w:fill="F4F6F9"/>
            <w:vAlign w:val="center"/>
          </w:tcPr>
          <w:p w14:paraId="08F6369B" w14:textId="77777777" w:rsidR="000B22E3" w:rsidRDefault="00000000">
            <w:pPr>
              <w:spacing w:before="40" w:after="40" w:line="254" w:lineRule="auto"/>
              <w:rPr>
                <w:color w:val="222833"/>
              </w:rPr>
            </w:pPr>
            <w:r>
              <w:rPr>
                <w:color w:val="222833"/>
                <w:sz w:val="18"/>
              </w:rPr>
              <w:t>7</w:t>
            </w:r>
          </w:p>
        </w:tc>
        <w:tc>
          <w:tcPr>
            <w:tcW w:w="792" w:type="dxa"/>
            <w:shd w:val="clear" w:color="auto" w:fill="F4F6F9"/>
            <w:vAlign w:val="center"/>
          </w:tcPr>
          <w:p w14:paraId="68999F57" w14:textId="77777777" w:rsidR="000B22E3" w:rsidRDefault="00000000">
            <w:pPr>
              <w:spacing w:before="40" w:after="40" w:line="254" w:lineRule="auto"/>
              <w:rPr>
                <w:color w:val="222833"/>
              </w:rPr>
            </w:pPr>
            <w:r>
              <w:rPr>
                <w:color w:val="222833"/>
                <w:sz w:val="18"/>
              </w:rPr>
              <w:t>7</w:t>
            </w:r>
          </w:p>
        </w:tc>
        <w:tc>
          <w:tcPr>
            <w:tcW w:w="5040" w:type="dxa"/>
            <w:shd w:val="clear" w:color="auto" w:fill="F4F6F9"/>
            <w:vAlign w:val="center"/>
          </w:tcPr>
          <w:p w14:paraId="6882ADEF" w14:textId="77777777" w:rsidR="000B22E3" w:rsidRDefault="00000000">
            <w:pPr>
              <w:spacing w:before="40" w:after="40" w:line="254" w:lineRule="auto"/>
              <w:rPr>
                <w:color w:val="222833"/>
              </w:rPr>
            </w:pPr>
            <w:r>
              <w:rPr>
                <w:color w:val="222833"/>
                <w:sz w:val="18"/>
              </w:rPr>
              <w:t>Graph construction with all agents wired; context-retrieval node; both branches of the conditional routing edge; presence and callability of the run entry points; AgentState field integrity</w:t>
            </w:r>
          </w:p>
        </w:tc>
      </w:tr>
      <w:tr w:rsidR="000B22E3" w14:paraId="70734906" w14:textId="77777777">
        <w:trPr>
          <w:jc w:val="center"/>
        </w:trPr>
        <w:tc>
          <w:tcPr>
            <w:tcW w:w="2664" w:type="dxa"/>
            <w:vAlign w:val="center"/>
          </w:tcPr>
          <w:p w14:paraId="55DAC372" w14:textId="77777777" w:rsidR="000B22E3" w:rsidRDefault="00000000">
            <w:pPr>
              <w:spacing w:before="40" w:after="40" w:line="254" w:lineRule="auto"/>
              <w:rPr>
                <w:color w:val="222833"/>
              </w:rPr>
            </w:pPr>
            <w:r>
              <w:rPr>
                <w:color w:val="222833"/>
                <w:sz w:val="18"/>
              </w:rPr>
              <w:t>tests/agents/test_reasoning_agents.py</w:t>
            </w:r>
          </w:p>
        </w:tc>
        <w:tc>
          <w:tcPr>
            <w:tcW w:w="720" w:type="dxa"/>
            <w:vAlign w:val="center"/>
          </w:tcPr>
          <w:p w14:paraId="4488E02E" w14:textId="77777777" w:rsidR="000B22E3" w:rsidRDefault="00000000">
            <w:pPr>
              <w:spacing w:before="40" w:after="40" w:line="254" w:lineRule="auto"/>
              <w:rPr>
                <w:color w:val="222833"/>
              </w:rPr>
            </w:pPr>
            <w:r>
              <w:rPr>
                <w:color w:val="222833"/>
                <w:sz w:val="18"/>
              </w:rPr>
              <w:t>5</w:t>
            </w:r>
          </w:p>
        </w:tc>
        <w:tc>
          <w:tcPr>
            <w:tcW w:w="792" w:type="dxa"/>
            <w:vAlign w:val="center"/>
          </w:tcPr>
          <w:p w14:paraId="520D108A" w14:textId="77777777" w:rsidR="000B22E3" w:rsidRDefault="00000000">
            <w:pPr>
              <w:spacing w:before="40" w:after="40" w:line="254" w:lineRule="auto"/>
              <w:rPr>
                <w:color w:val="222833"/>
              </w:rPr>
            </w:pPr>
            <w:r>
              <w:rPr>
                <w:color w:val="222833"/>
                <w:sz w:val="18"/>
              </w:rPr>
              <w:t>5</w:t>
            </w:r>
          </w:p>
        </w:tc>
        <w:tc>
          <w:tcPr>
            <w:tcW w:w="5040" w:type="dxa"/>
            <w:vAlign w:val="center"/>
          </w:tcPr>
          <w:p w14:paraId="5A405114" w14:textId="77777777" w:rsidR="000B22E3" w:rsidRDefault="00000000">
            <w:pPr>
              <w:spacing w:before="40" w:after="40" w:line="254" w:lineRule="auto"/>
              <w:rPr>
                <w:color w:val="222833"/>
              </w:rPr>
            </w:pPr>
            <w:r>
              <w:rPr>
                <w:color w:val="222833"/>
                <w:sz w:val="18"/>
              </w:rPr>
              <w:t>Prompt template construction; generator state mutation; and correct structured parsing of DebateAgent, CriticAgent and JudgeAgent output, including numeric score and confidence extraction</w:t>
            </w:r>
          </w:p>
        </w:tc>
      </w:tr>
      <w:tr w:rsidR="000B22E3" w14:paraId="2BCA318E" w14:textId="77777777">
        <w:trPr>
          <w:jc w:val="center"/>
        </w:trPr>
        <w:tc>
          <w:tcPr>
            <w:tcW w:w="2664" w:type="dxa"/>
            <w:shd w:val="clear" w:color="auto" w:fill="F4F6F9"/>
            <w:vAlign w:val="center"/>
          </w:tcPr>
          <w:p w14:paraId="11C56671" w14:textId="77777777" w:rsidR="000B22E3" w:rsidRDefault="00000000">
            <w:pPr>
              <w:spacing w:before="40" w:after="40" w:line="254" w:lineRule="auto"/>
              <w:rPr>
                <w:color w:val="222833"/>
              </w:rPr>
            </w:pPr>
            <w:r>
              <w:rPr>
                <w:color w:val="222833"/>
                <w:sz w:val="18"/>
              </w:rPr>
              <w:t>tests/api/test_endpoints.py</w:t>
            </w:r>
          </w:p>
        </w:tc>
        <w:tc>
          <w:tcPr>
            <w:tcW w:w="720" w:type="dxa"/>
            <w:shd w:val="clear" w:color="auto" w:fill="F4F6F9"/>
            <w:vAlign w:val="center"/>
          </w:tcPr>
          <w:p w14:paraId="5CF7A8E2" w14:textId="77777777" w:rsidR="000B22E3" w:rsidRDefault="00000000">
            <w:pPr>
              <w:spacing w:before="40" w:after="40" w:line="254" w:lineRule="auto"/>
              <w:rPr>
                <w:color w:val="222833"/>
              </w:rPr>
            </w:pPr>
            <w:r>
              <w:rPr>
                <w:color w:val="222833"/>
                <w:sz w:val="18"/>
              </w:rPr>
              <w:t>10</w:t>
            </w:r>
          </w:p>
        </w:tc>
        <w:tc>
          <w:tcPr>
            <w:tcW w:w="792" w:type="dxa"/>
            <w:shd w:val="clear" w:color="auto" w:fill="F4F6F9"/>
            <w:vAlign w:val="center"/>
          </w:tcPr>
          <w:p w14:paraId="2416C9E8" w14:textId="77777777" w:rsidR="000B22E3" w:rsidRDefault="00000000">
            <w:pPr>
              <w:spacing w:before="40" w:after="40" w:line="254" w:lineRule="auto"/>
              <w:rPr>
                <w:color w:val="222833"/>
              </w:rPr>
            </w:pPr>
            <w:r>
              <w:rPr>
                <w:color w:val="222833"/>
                <w:sz w:val="18"/>
              </w:rPr>
              <w:t>10</w:t>
            </w:r>
          </w:p>
        </w:tc>
        <w:tc>
          <w:tcPr>
            <w:tcW w:w="5040" w:type="dxa"/>
            <w:shd w:val="clear" w:color="auto" w:fill="F4F6F9"/>
            <w:vAlign w:val="center"/>
          </w:tcPr>
          <w:p w14:paraId="194CA106" w14:textId="77777777" w:rsidR="000B22E3" w:rsidRDefault="00000000">
            <w:pPr>
              <w:spacing w:before="40" w:after="40" w:line="254" w:lineRule="auto"/>
              <w:rPr>
                <w:color w:val="222833"/>
              </w:rPr>
            </w:pPr>
            <w:r>
              <w:rPr>
                <w:color w:val="222833"/>
                <w:sz w:val="18"/>
              </w:rPr>
              <w:t>Health payload; PDF and TXT upload paths; unsupported-format rejection with HTTP 400; ask with and without agents; missing-document guard; document-info present and absent; document clearing</w:t>
            </w:r>
          </w:p>
        </w:tc>
      </w:tr>
      <w:tr w:rsidR="000B22E3" w14:paraId="65AE21F2" w14:textId="77777777">
        <w:trPr>
          <w:jc w:val="center"/>
        </w:trPr>
        <w:tc>
          <w:tcPr>
            <w:tcW w:w="2664" w:type="dxa"/>
            <w:vAlign w:val="center"/>
          </w:tcPr>
          <w:p w14:paraId="06DBEE47" w14:textId="77777777" w:rsidR="000B22E3" w:rsidRDefault="00000000">
            <w:pPr>
              <w:spacing w:before="40" w:after="40" w:line="254" w:lineRule="auto"/>
              <w:rPr>
                <w:color w:val="222833"/>
              </w:rPr>
            </w:pPr>
            <w:r>
              <w:rPr>
                <w:b/>
                <w:color w:val="222833"/>
                <w:sz w:val="18"/>
              </w:rPr>
              <w:t>Total</w:t>
            </w:r>
          </w:p>
        </w:tc>
        <w:tc>
          <w:tcPr>
            <w:tcW w:w="720" w:type="dxa"/>
            <w:vAlign w:val="center"/>
          </w:tcPr>
          <w:p w14:paraId="3E50DD87" w14:textId="77777777" w:rsidR="000B22E3" w:rsidRDefault="00000000">
            <w:pPr>
              <w:spacing w:before="40" w:after="40" w:line="254" w:lineRule="auto"/>
              <w:rPr>
                <w:color w:val="222833"/>
              </w:rPr>
            </w:pPr>
            <w:r>
              <w:rPr>
                <w:b/>
                <w:color w:val="222833"/>
                <w:sz w:val="18"/>
              </w:rPr>
              <w:t>32</w:t>
            </w:r>
          </w:p>
        </w:tc>
        <w:tc>
          <w:tcPr>
            <w:tcW w:w="792" w:type="dxa"/>
            <w:vAlign w:val="center"/>
          </w:tcPr>
          <w:p w14:paraId="3F4F65AD" w14:textId="77777777" w:rsidR="000B22E3" w:rsidRDefault="00000000">
            <w:pPr>
              <w:spacing w:before="40" w:after="40" w:line="254" w:lineRule="auto"/>
              <w:rPr>
                <w:color w:val="222833"/>
              </w:rPr>
            </w:pPr>
            <w:r>
              <w:rPr>
                <w:b/>
                <w:color w:val="222833"/>
                <w:sz w:val="18"/>
              </w:rPr>
              <w:t>32 (100%)</w:t>
            </w:r>
          </w:p>
        </w:tc>
        <w:tc>
          <w:tcPr>
            <w:tcW w:w="5040" w:type="dxa"/>
            <w:vAlign w:val="center"/>
          </w:tcPr>
          <w:p w14:paraId="63FC6B52" w14:textId="77777777" w:rsidR="000B22E3" w:rsidRDefault="00000000">
            <w:pPr>
              <w:spacing w:before="40" w:after="40" w:line="254" w:lineRule="auto"/>
              <w:rPr>
                <w:color w:val="222833"/>
              </w:rPr>
            </w:pPr>
            <w:r>
              <w:rPr>
                <w:b/>
                <w:color w:val="222833"/>
                <w:sz w:val="18"/>
              </w:rPr>
              <w:t>31 previously passing; 1 corrected</w:t>
            </w:r>
          </w:p>
        </w:tc>
      </w:tr>
    </w:tbl>
    <w:p w14:paraId="6459361A" w14:textId="77777777" w:rsidR="000B22E3" w:rsidRDefault="000B22E3">
      <w:pPr>
        <w:spacing w:after="80" w:line="307" w:lineRule="auto"/>
        <w:jc w:val="both"/>
        <w:rPr>
          <w:color w:val="222833"/>
          <w:szCs w:val="22"/>
        </w:rPr>
      </w:pPr>
    </w:p>
    <w:p w14:paraId="4D7D6095" w14:textId="77777777" w:rsidR="000B22E3" w:rsidRDefault="00000000">
      <w:pPr>
        <w:pBdr>
          <w:left w:val="single" w:sz="22" w:space="8" w:color="2F5C8F"/>
        </w:pBdr>
        <w:shd w:val="clear" w:color="auto" w:fill="EEF3FA"/>
        <w:spacing w:before="160" w:after="240" w:line="307" w:lineRule="auto"/>
        <w:ind w:left="144" w:right="72"/>
        <w:jc w:val="both"/>
        <w:rPr>
          <w:color w:val="222833"/>
          <w:szCs w:val="22"/>
        </w:rPr>
      </w:pPr>
      <w:r>
        <w:rPr>
          <w:rFonts w:ascii="Calibri" w:eastAsia="Calibri" w:hAnsi="Calibri" w:cs="Calibri"/>
          <w:b/>
          <w:color w:val="1B2A41"/>
          <w:sz w:val="21"/>
          <w:szCs w:val="22"/>
        </w:rPr>
        <w:t xml:space="preserve">Test-suite correction.  </w:t>
      </w:r>
      <w:r>
        <w:rPr>
          <w:color w:val="222833"/>
          <w:sz w:val="22"/>
          <w:szCs w:val="22"/>
        </w:rPr>
        <w:t xml:space="preserve">One test asserted that the retrieval node called the processor with k=5, while the implementation uses k=3 consistently in both the synchronous and streaming paths. The assertion was stale rather than the code being wrong — k=3 is used identically in both call sites — so the expectation was corrected to k=3 and the suite now passes 32 of 32. The discrepancy is recorded </w:t>
      </w:r>
      <w:r>
        <w:rPr>
          <w:color w:val="222833"/>
          <w:sz w:val="22"/>
          <w:szCs w:val="22"/>
        </w:rPr>
        <w:lastRenderedPageBreak/>
        <w:t>here rather than silently fixed, because a test that disagrees with the implementation is precisely the signal a reviewer needs to see.</w:t>
      </w:r>
    </w:p>
    <w:p w14:paraId="5DEF0580"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5.2 Code Coverage Analysis</w:t>
      </w:r>
    </w:p>
    <w:p w14:paraId="35B2E361" w14:textId="77777777" w:rsidR="000B22E3" w:rsidRDefault="00000000">
      <w:pPr>
        <w:spacing w:after="160" w:line="307" w:lineRule="auto"/>
        <w:jc w:val="both"/>
        <w:rPr>
          <w:color w:val="222833"/>
          <w:szCs w:val="22"/>
        </w:rPr>
      </w:pPr>
      <w:r>
        <w:rPr>
          <w:color w:val="222833"/>
          <w:szCs w:val="22"/>
        </w:rPr>
        <w:t>Statement coverage was measured with pytest-cov. The overall figure is 66 per cent across 661 statements, with substantial variation between modules that is itself informative.</w:t>
      </w:r>
    </w:p>
    <w:p w14:paraId="2AC9DEF3" w14:textId="77777777" w:rsidR="000B22E3" w:rsidRDefault="00000000">
      <w:pPr>
        <w:keepNext/>
        <w:spacing w:before="200" w:after="40" w:line="307" w:lineRule="auto"/>
        <w:jc w:val="center"/>
        <w:rPr>
          <w:color w:val="222833"/>
          <w:szCs w:val="22"/>
        </w:rPr>
      </w:pPr>
      <w:r>
        <w:rPr>
          <w:noProof/>
        </w:rPr>
        <w:drawing>
          <wp:inline distT="0" distB="0" distL="0" distR="0" wp14:anchorId="75D4DC70" wp14:editId="0219B63E">
            <wp:extent cx="5852160" cy="29123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08_coverage.png"/>
                    <pic:cNvPicPr/>
                  </pic:nvPicPr>
                  <pic:blipFill>
                    <a:blip r:embed="rId20"/>
                    <a:stretch>
                      <a:fillRect/>
                    </a:stretch>
                  </pic:blipFill>
                  <pic:spPr>
                    <a:xfrm>
                      <a:off x="0" y="0"/>
                      <a:ext cx="5852160" cy="2912328"/>
                    </a:xfrm>
                    <a:prstGeom prst="rect">
                      <a:avLst/>
                    </a:prstGeom>
                  </pic:spPr>
                </pic:pic>
              </a:graphicData>
            </a:graphic>
          </wp:inline>
        </w:drawing>
      </w:r>
    </w:p>
    <w:p w14:paraId="1D7ADA89" w14:textId="77777777" w:rsidR="000B22E3" w:rsidRDefault="00000000">
      <w:pPr>
        <w:spacing w:before="100" w:after="280"/>
        <w:jc w:val="center"/>
        <w:rPr>
          <w:rFonts w:ascii="Calibri" w:eastAsia="Calibri" w:hAnsi="Calibri"/>
          <w:bCs/>
          <w:i/>
          <w:color w:val="5A6270"/>
          <w:sz w:val="19"/>
          <w:szCs w:val="18"/>
        </w:rPr>
      </w:pPr>
      <w:r>
        <w:rPr>
          <w:rFonts w:ascii="Calibri" w:eastAsia="Calibri" w:hAnsi="Calibri" w:cstheme="minorBidi"/>
          <w:bCs/>
          <w:i/>
          <w:color w:val="5A6270"/>
          <w:sz w:val="19"/>
          <w:szCs w:val="18"/>
        </w:rPr>
        <w:t>Figure 5.1 — Statement coverage by backend module, with statement counts and coverage bands.</w:t>
      </w:r>
    </w:p>
    <w:tbl>
      <w:tblPr>
        <w:tblStyle w:val="TableGrid"/>
        <w:tblW w:w="0" w:type="auto"/>
        <w:jc w:val="center"/>
        <w:tblLayout w:type="fixed"/>
        <w:tblLook w:val="04A0" w:firstRow="1" w:lastRow="0" w:firstColumn="1" w:lastColumn="0" w:noHBand="0" w:noVBand="1"/>
      </w:tblPr>
      <w:tblGrid>
        <w:gridCol w:w="2448"/>
        <w:gridCol w:w="1008"/>
        <w:gridCol w:w="936"/>
        <w:gridCol w:w="1008"/>
        <w:gridCol w:w="3816"/>
      </w:tblGrid>
      <w:tr w:rsidR="000B22E3" w14:paraId="73C6250C" w14:textId="77777777">
        <w:trPr>
          <w:tblHeader/>
          <w:jc w:val="center"/>
        </w:trPr>
        <w:tc>
          <w:tcPr>
            <w:tcW w:w="2448" w:type="dxa"/>
            <w:shd w:val="clear" w:color="auto" w:fill="1B2A41"/>
            <w:vAlign w:val="center"/>
          </w:tcPr>
          <w:p w14:paraId="0D1E6D79" w14:textId="77777777" w:rsidR="000B22E3" w:rsidRDefault="00000000">
            <w:pPr>
              <w:spacing w:before="40" w:after="40" w:line="252" w:lineRule="auto"/>
              <w:jc w:val="center"/>
              <w:rPr>
                <w:color w:val="222833"/>
              </w:rPr>
            </w:pPr>
            <w:r>
              <w:rPr>
                <w:rFonts w:ascii="Calibri" w:eastAsia="Calibri" w:hAnsi="Calibri" w:cs="Calibri"/>
                <w:b/>
                <w:color w:val="FFFFFF"/>
                <w:sz w:val="17"/>
              </w:rPr>
              <w:t>Module</w:t>
            </w:r>
          </w:p>
        </w:tc>
        <w:tc>
          <w:tcPr>
            <w:tcW w:w="1008" w:type="dxa"/>
            <w:shd w:val="clear" w:color="auto" w:fill="1B2A41"/>
            <w:vAlign w:val="center"/>
          </w:tcPr>
          <w:p w14:paraId="635A7B2B" w14:textId="77777777" w:rsidR="000B22E3" w:rsidRDefault="00000000">
            <w:pPr>
              <w:spacing w:before="40" w:after="40" w:line="252" w:lineRule="auto"/>
              <w:jc w:val="center"/>
              <w:rPr>
                <w:color w:val="222833"/>
              </w:rPr>
            </w:pPr>
            <w:r>
              <w:rPr>
                <w:rFonts w:ascii="Calibri" w:eastAsia="Calibri" w:hAnsi="Calibri" w:cs="Calibri"/>
                <w:b/>
                <w:color w:val="FFFFFF"/>
                <w:sz w:val="17"/>
              </w:rPr>
              <w:t>Statements</w:t>
            </w:r>
          </w:p>
        </w:tc>
        <w:tc>
          <w:tcPr>
            <w:tcW w:w="936" w:type="dxa"/>
            <w:shd w:val="clear" w:color="auto" w:fill="1B2A41"/>
            <w:vAlign w:val="center"/>
          </w:tcPr>
          <w:p w14:paraId="21341403" w14:textId="77777777" w:rsidR="000B22E3" w:rsidRDefault="00000000">
            <w:pPr>
              <w:spacing w:before="40" w:after="40" w:line="252" w:lineRule="auto"/>
              <w:jc w:val="center"/>
              <w:rPr>
                <w:color w:val="222833"/>
              </w:rPr>
            </w:pPr>
            <w:r>
              <w:rPr>
                <w:rFonts w:ascii="Calibri" w:eastAsia="Calibri" w:hAnsi="Calibri" w:cs="Calibri"/>
                <w:b/>
                <w:color w:val="FFFFFF"/>
                <w:sz w:val="17"/>
              </w:rPr>
              <w:t>Covered</w:t>
            </w:r>
          </w:p>
        </w:tc>
        <w:tc>
          <w:tcPr>
            <w:tcW w:w="1008" w:type="dxa"/>
            <w:shd w:val="clear" w:color="auto" w:fill="1B2A41"/>
            <w:vAlign w:val="center"/>
          </w:tcPr>
          <w:p w14:paraId="65F08670" w14:textId="77777777" w:rsidR="000B22E3" w:rsidRDefault="00000000">
            <w:pPr>
              <w:spacing w:before="40" w:after="40" w:line="252" w:lineRule="auto"/>
              <w:jc w:val="center"/>
              <w:rPr>
                <w:color w:val="222833"/>
              </w:rPr>
            </w:pPr>
            <w:r>
              <w:rPr>
                <w:rFonts w:ascii="Calibri" w:eastAsia="Calibri" w:hAnsi="Calibri" w:cs="Calibri"/>
                <w:b/>
                <w:color w:val="FFFFFF"/>
                <w:sz w:val="17"/>
              </w:rPr>
              <w:t>Coverage</w:t>
            </w:r>
          </w:p>
        </w:tc>
        <w:tc>
          <w:tcPr>
            <w:tcW w:w="3816" w:type="dxa"/>
            <w:shd w:val="clear" w:color="auto" w:fill="1B2A41"/>
            <w:vAlign w:val="center"/>
          </w:tcPr>
          <w:p w14:paraId="57625E3D" w14:textId="77777777" w:rsidR="000B22E3" w:rsidRDefault="00000000">
            <w:pPr>
              <w:spacing w:before="40" w:after="40" w:line="252" w:lineRule="auto"/>
              <w:jc w:val="center"/>
              <w:rPr>
                <w:color w:val="222833"/>
              </w:rPr>
            </w:pPr>
            <w:r>
              <w:rPr>
                <w:rFonts w:ascii="Calibri" w:eastAsia="Calibri" w:hAnsi="Calibri" w:cs="Calibri"/>
                <w:b/>
                <w:color w:val="FFFFFF"/>
                <w:sz w:val="17"/>
              </w:rPr>
              <w:t>Interpretation</w:t>
            </w:r>
          </w:p>
        </w:tc>
      </w:tr>
      <w:tr w:rsidR="000B22E3" w14:paraId="668F0E68" w14:textId="77777777">
        <w:trPr>
          <w:jc w:val="center"/>
        </w:trPr>
        <w:tc>
          <w:tcPr>
            <w:tcW w:w="2448" w:type="dxa"/>
            <w:vAlign w:val="center"/>
          </w:tcPr>
          <w:p w14:paraId="138823DD" w14:textId="77777777" w:rsidR="000B22E3" w:rsidRDefault="00000000">
            <w:pPr>
              <w:spacing w:before="40" w:after="40" w:line="254" w:lineRule="auto"/>
              <w:rPr>
                <w:color w:val="222833"/>
              </w:rPr>
            </w:pPr>
            <w:r>
              <w:rPr>
                <w:color w:val="222833"/>
                <w:sz w:val="17"/>
              </w:rPr>
              <w:t>models/schemas.py</w:t>
            </w:r>
          </w:p>
        </w:tc>
        <w:tc>
          <w:tcPr>
            <w:tcW w:w="1008" w:type="dxa"/>
            <w:vAlign w:val="center"/>
          </w:tcPr>
          <w:p w14:paraId="68D49B57" w14:textId="77777777" w:rsidR="000B22E3" w:rsidRDefault="00000000">
            <w:pPr>
              <w:spacing w:before="40" w:after="40" w:line="254" w:lineRule="auto"/>
              <w:rPr>
                <w:color w:val="222833"/>
              </w:rPr>
            </w:pPr>
            <w:r>
              <w:rPr>
                <w:color w:val="222833"/>
                <w:sz w:val="17"/>
              </w:rPr>
              <w:t>64</w:t>
            </w:r>
          </w:p>
        </w:tc>
        <w:tc>
          <w:tcPr>
            <w:tcW w:w="936" w:type="dxa"/>
            <w:vAlign w:val="center"/>
          </w:tcPr>
          <w:p w14:paraId="3F585270" w14:textId="77777777" w:rsidR="000B22E3" w:rsidRDefault="00000000">
            <w:pPr>
              <w:spacing w:before="40" w:after="40" w:line="254" w:lineRule="auto"/>
              <w:rPr>
                <w:color w:val="222833"/>
              </w:rPr>
            </w:pPr>
            <w:r>
              <w:rPr>
                <w:color w:val="222833"/>
                <w:sz w:val="17"/>
              </w:rPr>
              <w:t>64</w:t>
            </w:r>
          </w:p>
        </w:tc>
        <w:tc>
          <w:tcPr>
            <w:tcW w:w="1008" w:type="dxa"/>
            <w:vAlign w:val="center"/>
          </w:tcPr>
          <w:p w14:paraId="3A5F79DD" w14:textId="77777777" w:rsidR="000B22E3" w:rsidRDefault="00000000">
            <w:pPr>
              <w:spacing w:before="40" w:after="40" w:line="254" w:lineRule="auto"/>
              <w:rPr>
                <w:color w:val="222833"/>
              </w:rPr>
            </w:pPr>
            <w:r>
              <w:rPr>
                <w:b/>
                <w:color w:val="222833"/>
                <w:sz w:val="17"/>
              </w:rPr>
              <w:t>100%</w:t>
            </w:r>
          </w:p>
        </w:tc>
        <w:tc>
          <w:tcPr>
            <w:tcW w:w="3816" w:type="dxa"/>
            <w:vAlign w:val="center"/>
          </w:tcPr>
          <w:p w14:paraId="7BD2F1B1" w14:textId="77777777" w:rsidR="000B22E3" w:rsidRDefault="00000000">
            <w:pPr>
              <w:spacing w:before="40" w:after="40" w:line="254" w:lineRule="auto"/>
              <w:rPr>
                <w:color w:val="222833"/>
              </w:rPr>
            </w:pPr>
            <w:r>
              <w:rPr>
                <w:color w:val="222833"/>
                <w:sz w:val="17"/>
              </w:rPr>
              <w:t>Pydantic model definitions; exercised incidentally by every endpoint test.</w:t>
            </w:r>
          </w:p>
        </w:tc>
      </w:tr>
      <w:tr w:rsidR="000B22E3" w14:paraId="748CF852" w14:textId="77777777">
        <w:trPr>
          <w:jc w:val="center"/>
        </w:trPr>
        <w:tc>
          <w:tcPr>
            <w:tcW w:w="2448" w:type="dxa"/>
            <w:shd w:val="clear" w:color="auto" w:fill="F4F6F9"/>
            <w:vAlign w:val="center"/>
          </w:tcPr>
          <w:p w14:paraId="19289668" w14:textId="77777777" w:rsidR="000B22E3" w:rsidRDefault="00000000">
            <w:pPr>
              <w:spacing w:before="40" w:after="40" w:line="254" w:lineRule="auto"/>
              <w:rPr>
                <w:color w:val="222833"/>
              </w:rPr>
            </w:pPr>
            <w:r>
              <w:rPr>
                <w:color w:val="222833"/>
                <w:sz w:val="17"/>
              </w:rPr>
              <w:t>agents/__init__.py</w:t>
            </w:r>
          </w:p>
        </w:tc>
        <w:tc>
          <w:tcPr>
            <w:tcW w:w="1008" w:type="dxa"/>
            <w:shd w:val="clear" w:color="auto" w:fill="F4F6F9"/>
            <w:vAlign w:val="center"/>
          </w:tcPr>
          <w:p w14:paraId="451ED977" w14:textId="77777777" w:rsidR="000B22E3" w:rsidRDefault="00000000">
            <w:pPr>
              <w:spacing w:before="40" w:after="40" w:line="254" w:lineRule="auto"/>
              <w:rPr>
                <w:color w:val="222833"/>
              </w:rPr>
            </w:pPr>
            <w:r>
              <w:rPr>
                <w:color w:val="222833"/>
                <w:sz w:val="17"/>
              </w:rPr>
              <w:t>5</w:t>
            </w:r>
          </w:p>
        </w:tc>
        <w:tc>
          <w:tcPr>
            <w:tcW w:w="936" w:type="dxa"/>
            <w:shd w:val="clear" w:color="auto" w:fill="F4F6F9"/>
            <w:vAlign w:val="center"/>
          </w:tcPr>
          <w:p w14:paraId="4B898139" w14:textId="77777777" w:rsidR="000B22E3" w:rsidRDefault="00000000">
            <w:pPr>
              <w:spacing w:before="40" w:after="40" w:line="254" w:lineRule="auto"/>
              <w:rPr>
                <w:color w:val="222833"/>
              </w:rPr>
            </w:pPr>
            <w:r>
              <w:rPr>
                <w:color w:val="222833"/>
                <w:sz w:val="17"/>
              </w:rPr>
              <w:t>5</w:t>
            </w:r>
          </w:p>
        </w:tc>
        <w:tc>
          <w:tcPr>
            <w:tcW w:w="1008" w:type="dxa"/>
            <w:shd w:val="clear" w:color="auto" w:fill="F4F6F9"/>
            <w:vAlign w:val="center"/>
          </w:tcPr>
          <w:p w14:paraId="752F3D1F" w14:textId="77777777" w:rsidR="000B22E3" w:rsidRDefault="00000000">
            <w:pPr>
              <w:spacing w:before="40" w:after="40" w:line="254" w:lineRule="auto"/>
              <w:rPr>
                <w:color w:val="222833"/>
              </w:rPr>
            </w:pPr>
            <w:r>
              <w:rPr>
                <w:b/>
                <w:color w:val="222833"/>
                <w:sz w:val="17"/>
              </w:rPr>
              <w:t>100%</w:t>
            </w:r>
          </w:p>
        </w:tc>
        <w:tc>
          <w:tcPr>
            <w:tcW w:w="3816" w:type="dxa"/>
            <w:shd w:val="clear" w:color="auto" w:fill="F4F6F9"/>
            <w:vAlign w:val="center"/>
          </w:tcPr>
          <w:p w14:paraId="3048D12A" w14:textId="77777777" w:rsidR="000B22E3" w:rsidRDefault="00000000">
            <w:pPr>
              <w:spacing w:before="40" w:after="40" w:line="254" w:lineRule="auto"/>
              <w:rPr>
                <w:color w:val="222833"/>
              </w:rPr>
            </w:pPr>
            <w:r>
              <w:rPr>
                <w:color w:val="222833"/>
                <w:sz w:val="17"/>
              </w:rPr>
              <w:t>Package exports; fully exercised.</w:t>
            </w:r>
          </w:p>
        </w:tc>
      </w:tr>
      <w:tr w:rsidR="000B22E3" w14:paraId="28AD762A" w14:textId="77777777">
        <w:trPr>
          <w:jc w:val="center"/>
        </w:trPr>
        <w:tc>
          <w:tcPr>
            <w:tcW w:w="2448" w:type="dxa"/>
            <w:vAlign w:val="center"/>
          </w:tcPr>
          <w:p w14:paraId="5F1F473E" w14:textId="77777777" w:rsidR="000B22E3" w:rsidRDefault="00000000">
            <w:pPr>
              <w:spacing w:before="40" w:after="40" w:line="254" w:lineRule="auto"/>
              <w:rPr>
                <w:color w:val="222833"/>
              </w:rPr>
            </w:pPr>
            <w:r>
              <w:rPr>
                <w:color w:val="222833"/>
                <w:sz w:val="17"/>
              </w:rPr>
              <w:t>agents/base_agent.py</w:t>
            </w:r>
          </w:p>
        </w:tc>
        <w:tc>
          <w:tcPr>
            <w:tcW w:w="1008" w:type="dxa"/>
            <w:vAlign w:val="center"/>
          </w:tcPr>
          <w:p w14:paraId="4DFCED44" w14:textId="77777777" w:rsidR="000B22E3" w:rsidRDefault="00000000">
            <w:pPr>
              <w:spacing w:before="40" w:after="40" w:line="254" w:lineRule="auto"/>
              <w:rPr>
                <w:color w:val="222833"/>
              </w:rPr>
            </w:pPr>
            <w:r>
              <w:rPr>
                <w:color w:val="222833"/>
                <w:sz w:val="17"/>
              </w:rPr>
              <w:t>22</w:t>
            </w:r>
          </w:p>
        </w:tc>
        <w:tc>
          <w:tcPr>
            <w:tcW w:w="936" w:type="dxa"/>
            <w:vAlign w:val="center"/>
          </w:tcPr>
          <w:p w14:paraId="7B271813" w14:textId="77777777" w:rsidR="000B22E3" w:rsidRDefault="00000000">
            <w:pPr>
              <w:spacing w:before="40" w:after="40" w:line="254" w:lineRule="auto"/>
              <w:rPr>
                <w:color w:val="222833"/>
              </w:rPr>
            </w:pPr>
            <w:r>
              <w:rPr>
                <w:color w:val="222833"/>
                <w:sz w:val="17"/>
              </w:rPr>
              <w:t>18</w:t>
            </w:r>
          </w:p>
        </w:tc>
        <w:tc>
          <w:tcPr>
            <w:tcW w:w="1008" w:type="dxa"/>
            <w:vAlign w:val="center"/>
          </w:tcPr>
          <w:p w14:paraId="25D390F5" w14:textId="77777777" w:rsidR="000B22E3" w:rsidRDefault="00000000">
            <w:pPr>
              <w:spacing w:before="40" w:after="40" w:line="254" w:lineRule="auto"/>
              <w:rPr>
                <w:color w:val="222833"/>
              </w:rPr>
            </w:pPr>
            <w:r>
              <w:rPr>
                <w:b/>
                <w:color w:val="222833"/>
                <w:sz w:val="17"/>
              </w:rPr>
              <w:t>82%</w:t>
            </w:r>
          </w:p>
        </w:tc>
        <w:tc>
          <w:tcPr>
            <w:tcW w:w="3816" w:type="dxa"/>
            <w:vAlign w:val="center"/>
          </w:tcPr>
          <w:p w14:paraId="406CCAD0" w14:textId="77777777" w:rsidR="000B22E3" w:rsidRDefault="00000000">
            <w:pPr>
              <w:spacing w:before="40" w:after="40" w:line="254" w:lineRule="auto"/>
              <w:rPr>
                <w:color w:val="222833"/>
              </w:rPr>
            </w:pPr>
            <w:r>
              <w:rPr>
                <w:color w:val="222833"/>
                <w:sz w:val="17"/>
              </w:rPr>
              <w:t>Chain construction is covered; a small uncovered branch concerns model-name resolution.</w:t>
            </w:r>
          </w:p>
        </w:tc>
      </w:tr>
      <w:tr w:rsidR="000B22E3" w14:paraId="0C40AFD0" w14:textId="77777777">
        <w:trPr>
          <w:jc w:val="center"/>
        </w:trPr>
        <w:tc>
          <w:tcPr>
            <w:tcW w:w="2448" w:type="dxa"/>
            <w:shd w:val="clear" w:color="auto" w:fill="F4F6F9"/>
            <w:vAlign w:val="center"/>
          </w:tcPr>
          <w:p w14:paraId="219AF29D" w14:textId="77777777" w:rsidR="000B22E3" w:rsidRDefault="00000000">
            <w:pPr>
              <w:spacing w:before="40" w:after="40" w:line="254" w:lineRule="auto"/>
              <w:rPr>
                <w:color w:val="222833"/>
              </w:rPr>
            </w:pPr>
            <w:r>
              <w:rPr>
                <w:color w:val="222833"/>
                <w:sz w:val="17"/>
              </w:rPr>
              <w:t>main.py</w:t>
            </w:r>
          </w:p>
        </w:tc>
        <w:tc>
          <w:tcPr>
            <w:tcW w:w="1008" w:type="dxa"/>
            <w:shd w:val="clear" w:color="auto" w:fill="F4F6F9"/>
            <w:vAlign w:val="center"/>
          </w:tcPr>
          <w:p w14:paraId="505A4434" w14:textId="77777777" w:rsidR="000B22E3" w:rsidRDefault="00000000">
            <w:pPr>
              <w:spacing w:before="40" w:after="40" w:line="254" w:lineRule="auto"/>
              <w:rPr>
                <w:color w:val="222833"/>
              </w:rPr>
            </w:pPr>
            <w:r>
              <w:rPr>
                <w:color w:val="222833"/>
                <w:sz w:val="17"/>
              </w:rPr>
              <w:t>108</w:t>
            </w:r>
          </w:p>
        </w:tc>
        <w:tc>
          <w:tcPr>
            <w:tcW w:w="936" w:type="dxa"/>
            <w:shd w:val="clear" w:color="auto" w:fill="F4F6F9"/>
            <w:vAlign w:val="center"/>
          </w:tcPr>
          <w:p w14:paraId="31F7708F" w14:textId="77777777" w:rsidR="000B22E3" w:rsidRDefault="00000000">
            <w:pPr>
              <w:spacing w:before="40" w:after="40" w:line="254" w:lineRule="auto"/>
              <w:rPr>
                <w:color w:val="222833"/>
              </w:rPr>
            </w:pPr>
            <w:r>
              <w:rPr>
                <w:color w:val="222833"/>
                <w:sz w:val="17"/>
              </w:rPr>
              <w:t>85</w:t>
            </w:r>
          </w:p>
        </w:tc>
        <w:tc>
          <w:tcPr>
            <w:tcW w:w="1008" w:type="dxa"/>
            <w:shd w:val="clear" w:color="auto" w:fill="F4F6F9"/>
            <w:vAlign w:val="center"/>
          </w:tcPr>
          <w:p w14:paraId="7CA5E67A" w14:textId="77777777" w:rsidR="000B22E3" w:rsidRDefault="00000000">
            <w:pPr>
              <w:spacing w:before="40" w:after="40" w:line="254" w:lineRule="auto"/>
              <w:rPr>
                <w:color w:val="222833"/>
              </w:rPr>
            </w:pPr>
            <w:r>
              <w:rPr>
                <w:b/>
                <w:color w:val="222833"/>
                <w:sz w:val="17"/>
              </w:rPr>
              <w:t>79%</w:t>
            </w:r>
          </w:p>
        </w:tc>
        <w:tc>
          <w:tcPr>
            <w:tcW w:w="3816" w:type="dxa"/>
            <w:shd w:val="clear" w:color="auto" w:fill="F4F6F9"/>
            <w:vAlign w:val="center"/>
          </w:tcPr>
          <w:p w14:paraId="0387CFEF" w14:textId="77777777" w:rsidR="000B22E3" w:rsidRDefault="00000000">
            <w:pPr>
              <w:spacing w:before="40" w:after="40" w:line="254" w:lineRule="auto"/>
              <w:rPr>
                <w:color w:val="222833"/>
              </w:rPr>
            </w:pPr>
            <w:r>
              <w:rPr>
                <w:color w:val="222833"/>
                <w:sz w:val="17"/>
              </w:rPr>
              <w:t>Endpoint routing and validation well covered; SSE streaming branches are the principal uncovered path.</w:t>
            </w:r>
          </w:p>
        </w:tc>
      </w:tr>
      <w:tr w:rsidR="000B22E3" w14:paraId="75F96F51" w14:textId="77777777">
        <w:trPr>
          <w:jc w:val="center"/>
        </w:trPr>
        <w:tc>
          <w:tcPr>
            <w:tcW w:w="2448" w:type="dxa"/>
            <w:vAlign w:val="center"/>
          </w:tcPr>
          <w:p w14:paraId="28A56394" w14:textId="77777777" w:rsidR="000B22E3" w:rsidRDefault="00000000">
            <w:pPr>
              <w:spacing w:before="40" w:after="40" w:line="254" w:lineRule="auto"/>
              <w:rPr>
                <w:color w:val="222833"/>
              </w:rPr>
            </w:pPr>
            <w:r>
              <w:rPr>
                <w:color w:val="222833"/>
                <w:sz w:val="17"/>
              </w:rPr>
              <w:t>rag/processor.py</w:t>
            </w:r>
          </w:p>
        </w:tc>
        <w:tc>
          <w:tcPr>
            <w:tcW w:w="1008" w:type="dxa"/>
            <w:vAlign w:val="center"/>
          </w:tcPr>
          <w:p w14:paraId="6BE9F443" w14:textId="77777777" w:rsidR="000B22E3" w:rsidRDefault="00000000">
            <w:pPr>
              <w:spacing w:before="40" w:after="40" w:line="254" w:lineRule="auto"/>
              <w:rPr>
                <w:color w:val="222833"/>
              </w:rPr>
            </w:pPr>
            <w:r>
              <w:rPr>
                <w:color w:val="222833"/>
                <w:sz w:val="17"/>
              </w:rPr>
              <w:t>112</w:t>
            </w:r>
          </w:p>
        </w:tc>
        <w:tc>
          <w:tcPr>
            <w:tcW w:w="936" w:type="dxa"/>
            <w:vAlign w:val="center"/>
          </w:tcPr>
          <w:p w14:paraId="094CA3D5" w14:textId="77777777" w:rsidR="000B22E3" w:rsidRDefault="00000000">
            <w:pPr>
              <w:spacing w:before="40" w:after="40" w:line="254" w:lineRule="auto"/>
              <w:rPr>
                <w:color w:val="222833"/>
              </w:rPr>
            </w:pPr>
            <w:r>
              <w:rPr>
                <w:color w:val="222833"/>
                <w:sz w:val="17"/>
              </w:rPr>
              <w:t>87</w:t>
            </w:r>
          </w:p>
        </w:tc>
        <w:tc>
          <w:tcPr>
            <w:tcW w:w="1008" w:type="dxa"/>
            <w:vAlign w:val="center"/>
          </w:tcPr>
          <w:p w14:paraId="5C35CEA9" w14:textId="77777777" w:rsidR="000B22E3" w:rsidRDefault="00000000">
            <w:pPr>
              <w:spacing w:before="40" w:after="40" w:line="254" w:lineRule="auto"/>
              <w:rPr>
                <w:color w:val="222833"/>
              </w:rPr>
            </w:pPr>
            <w:r>
              <w:rPr>
                <w:b/>
                <w:color w:val="222833"/>
                <w:sz w:val="17"/>
              </w:rPr>
              <w:t>78%</w:t>
            </w:r>
          </w:p>
        </w:tc>
        <w:tc>
          <w:tcPr>
            <w:tcW w:w="3816" w:type="dxa"/>
            <w:vAlign w:val="center"/>
          </w:tcPr>
          <w:p w14:paraId="174610A6" w14:textId="77777777" w:rsidR="000B22E3" w:rsidRDefault="00000000">
            <w:pPr>
              <w:spacing w:before="40" w:after="40" w:line="254" w:lineRule="auto"/>
              <w:rPr>
                <w:color w:val="222833"/>
              </w:rPr>
            </w:pPr>
            <w:r>
              <w:rPr>
                <w:color w:val="222833"/>
                <w:sz w:val="17"/>
              </w:rPr>
              <w:t>Indexing, retrieval, persistence and citation paths covered; the scanned-PDF and OCR helpers are not exercised.</w:t>
            </w:r>
          </w:p>
        </w:tc>
      </w:tr>
      <w:tr w:rsidR="000B22E3" w14:paraId="16F02EC5" w14:textId="77777777">
        <w:trPr>
          <w:jc w:val="center"/>
        </w:trPr>
        <w:tc>
          <w:tcPr>
            <w:tcW w:w="2448" w:type="dxa"/>
            <w:shd w:val="clear" w:color="auto" w:fill="F4F6F9"/>
            <w:vAlign w:val="center"/>
          </w:tcPr>
          <w:p w14:paraId="7D306D69" w14:textId="77777777" w:rsidR="000B22E3" w:rsidRDefault="00000000">
            <w:pPr>
              <w:spacing w:before="40" w:after="40" w:line="254" w:lineRule="auto"/>
              <w:rPr>
                <w:color w:val="222833"/>
              </w:rPr>
            </w:pPr>
            <w:r>
              <w:rPr>
                <w:color w:val="222833"/>
                <w:sz w:val="17"/>
              </w:rPr>
              <w:t>agents/reasoning_agents.py</w:t>
            </w:r>
          </w:p>
        </w:tc>
        <w:tc>
          <w:tcPr>
            <w:tcW w:w="1008" w:type="dxa"/>
            <w:shd w:val="clear" w:color="auto" w:fill="F4F6F9"/>
            <w:vAlign w:val="center"/>
          </w:tcPr>
          <w:p w14:paraId="45E24011" w14:textId="77777777" w:rsidR="000B22E3" w:rsidRDefault="00000000">
            <w:pPr>
              <w:spacing w:before="40" w:after="40" w:line="254" w:lineRule="auto"/>
              <w:rPr>
                <w:color w:val="222833"/>
              </w:rPr>
            </w:pPr>
            <w:r>
              <w:rPr>
                <w:color w:val="222833"/>
                <w:sz w:val="17"/>
              </w:rPr>
              <w:t>150</w:t>
            </w:r>
          </w:p>
        </w:tc>
        <w:tc>
          <w:tcPr>
            <w:tcW w:w="936" w:type="dxa"/>
            <w:shd w:val="clear" w:color="auto" w:fill="F4F6F9"/>
            <w:vAlign w:val="center"/>
          </w:tcPr>
          <w:p w14:paraId="13C0ADCF" w14:textId="77777777" w:rsidR="000B22E3" w:rsidRDefault="00000000">
            <w:pPr>
              <w:spacing w:before="40" w:after="40" w:line="254" w:lineRule="auto"/>
              <w:rPr>
                <w:color w:val="222833"/>
              </w:rPr>
            </w:pPr>
            <w:r>
              <w:rPr>
                <w:color w:val="222833"/>
                <w:sz w:val="17"/>
              </w:rPr>
              <w:t>104</w:t>
            </w:r>
          </w:p>
        </w:tc>
        <w:tc>
          <w:tcPr>
            <w:tcW w:w="1008" w:type="dxa"/>
            <w:shd w:val="clear" w:color="auto" w:fill="F4F6F9"/>
            <w:vAlign w:val="center"/>
          </w:tcPr>
          <w:p w14:paraId="61D8ABAC" w14:textId="77777777" w:rsidR="000B22E3" w:rsidRDefault="00000000">
            <w:pPr>
              <w:spacing w:before="40" w:after="40" w:line="254" w:lineRule="auto"/>
              <w:rPr>
                <w:color w:val="222833"/>
              </w:rPr>
            </w:pPr>
            <w:r>
              <w:rPr>
                <w:b/>
                <w:color w:val="222833"/>
                <w:sz w:val="17"/>
              </w:rPr>
              <w:t>69%</w:t>
            </w:r>
          </w:p>
        </w:tc>
        <w:tc>
          <w:tcPr>
            <w:tcW w:w="3816" w:type="dxa"/>
            <w:shd w:val="clear" w:color="auto" w:fill="F4F6F9"/>
            <w:vAlign w:val="center"/>
          </w:tcPr>
          <w:p w14:paraId="503EDEA5" w14:textId="77777777" w:rsidR="000B22E3" w:rsidRDefault="00000000">
            <w:pPr>
              <w:spacing w:before="40" w:after="40" w:line="254" w:lineRule="auto"/>
              <w:rPr>
                <w:color w:val="222833"/>
              </w:rPr>
            </w:pPr>
            <w:r>
              <w:rPr>
                <w:color w:val="222833"/>
                <w:sz w:val="17"/>
              </w:rPr>
              <w:t>Synchronous processing and parsing well covered; the four asynchronous process_stream variants account for most of the gap.</w:t>
            </w:r>
          </w:p>
        </w:tc>
      </w:tr>
      <w:tr w:rsidR="000B22E3" w14:paraId="5038D612" w14:textId="77777777">
        <w:trPr>
          <w:jc w:val="center"/>
        </w:trPr>
        <w:tc>
          <w:tcPr>
            <w:tcW w:w="2448" w:type="dxa"/>
            <w:vAlign w:val="center"/>
          </w:tcPr>
          <w:p w14:paraId="173EF258" w14:textId="77777777" w:rsidR="000B22E3" w:rsidRDefault="00000000">
            <w:pPr>
              <w:spacing w:before="40" w:after="40" w:line="254" w:lineRule="auto"/>
              <w:rPr>
                <w:color w:val="222833"/>
              </w:rPr>
            </w:pPr>
            <w:r>
              <w:rPr>
                <w:color w:val="222833"/>
                <w:sz w:val="17"/>
              </w:rPr>
              <w:t>agents/graph.py</w:t>
            </w:r>
          </w:p>
        </w:tc>
        <w:tc>
          <w:tcPr>
            <w:tcW w:w="1008" w:type="dxa"/>
            <w:vAlign w:val="center"/>
          </w:tcPr>
          <w:p w14:paraId="64E3C4FA" w14:textId="77777777" w:rsidR="000B22E3" w:rsidRDefault="00000000">
            <w:pPr>
              <w:spacing w:before="40" w:after="40" w:line="254" w:lineRule="auto"/>
              <w:rPr>
                <w:color w:val="222833"/>
              </w:rPr>
            </w:pPr>
            <w:r>
              <w:rPr>
                <w:color w:val="222833"/>
                <w:sz w:val="17"/>
              </w:rPr>
              <w:t>93</w:t>
            </w:r>
          </w:p>
        </w:tc>
        <w:tc>
          <w:tcPr>
            <w:tcW w:w="936" w:type="dxa"/>
            <w:vAlign w:val="center"/>
          </w:tcPr>
          <w:p w14:paraId="11088EB4" w14:textId="77777777" w:rsidR="000B22E3" w:rsidRDefault="00000000">
            <w:pPr>
              <w:spacing w:before="40" w:after="40" w:line="254" w:lineRule="auto"/>
              <w:rPr>
                <w:color w:val="222833"/>
              </w:rPr>
            </w:pPr>
            <w:r>
              <w:rPr>
                <w:color w:val="222833"/>
                <w:sz w:val="17"/>
              </w:rPr>
              <w:t>57</w:t>
            </w:r>
          </w:p>
        </w:tc>
        <w:tc>
          <w:tcPr>
            <w:tcW w:w="1008" w:type="dxa"/>
            <w:vAlign w:val="center"/>
          </w:tcPr>
          <w:p w14:paraId="105747BD" w14:textId="77777777" w:rsidR="000B22E3" w:rsidRDefault="00000000">
            <w:pPr>
              <w:spacing w:before="40" w:after="40" w:line="254" w:lineRule="auto"/>
              <w:rPr>
                <w:color w:val="222833"/>
              </w:rPr>
            </w:pPr>
            <w:r>
              <w:rPr>
                <w:b/>
                <w:color w:val="222833"/>
                <w:sz w:val="17"/>
              </w:rPr>
              <w:t>61%</w:t>
            </w:r>
          </w:p>
        </w:tc>
        <w:tc>
          <w:tcPr>
            <w:tcW w:w="3816" w:type="dxa"/>
            <w:vAlign w:val="center"/>
          </w:tcPr>
          <w:p w14:paraId="7F67E7E9" w14:textId="77777777" w:rsidR="000B22E3" w:rsidRDefault="00000000">
            <w:pPr>
              <w:spacing w:before="40" w:after="40" w:line="254" w:lineRule="auto"/>
              <w:rPr>
                <w:color w:val="222833"/>
              </w:rPr>
            </w:pPr>
            <w:r>
              <w:rPr>
                <w:color w:val="222833"/>
                <w:sz w:val="17"/>
              </w:rPr>
              <w:t>Individual nodes and routing covered; end-to-end graph invocation with a live LLM is not covered by design.</w:t>
            </w:r>
          </w:p>
        </w:tc>
      </w:tr>
      <w:tr w:rsidR="000B22E3" w14:paraId="36E800B7" w14:textId="77777777">
        <w:trPr>
          <w:jc w:val="center"/>
        </w:trPr>
        <w:tc>
          <w:tcPr>
            <w:tcW w:w="2448" w:type="dxa"/>
            <w:shd w:val="clear" w:color="auto" w:fill="F4F6F9"/>
            <w:vAlign w:val="center"/>
          </w:tcPr>
          <w:p w14:paraId="2F795744" w14:textId="77777777" w:rsidR="000B22E3" w:rsidRDefault="00000000">
            <w:pPr>
              <w:spacing w:before="40" w:after="40" w:line="254" w:lineRule="auto"/>
              <w:rPr>
                <w:color w:val="222833"/>
              </w:rPr>
            </w:pPr>
            <w:r>
              <w:rPr>
                <w:color w:val="222833"/>
                <w:sz w:val="17"/>
              </w:rPr>
              <w:t>agents/verification_agent.py</w:t>
            </w:r>
          </w:p>
        </w:tc>
        <w:tc>
          <w:tcPr>
            <w:tcW w:w="1008" w:type="dxa"/>
            <w:shd w:val="clear" w:color="auto" w:fill="F4F6F9"/>
            <w:vAlign w:val="center"/>
          </w:tcPr>
          <w:p w14:paraId="5D15A6AA" w14:textId="77777777" w:rsidR="000B22E3" w:rsidRDefault="00000000">
            <w:pPr>
              <w:spacing w:before="40" w:after="40" w:line="254" w:lineRule="auto"/>
              <w:rPr>
                <w:color w:val="222833"/>
              </w:rPr>
            </w:pPr>
            <w:r>
              <w:rPr>
                <w:color w:val="222833"/>
                <w:sz w:val="17"/>
              </w:rPr>
              <w:t>107</w:t>
            </w:r>
          </w:p>
        </w:tc>
        <w:tc>
          <w:tcPr>
            <w:tcW w:w="936" w:type="dxa"/>
            <w:shd w:val="clear" w:color="auto" w:fill="F4F6F9"/>
            <w:vAlign w:val="center"/>
          </w:tcPr>
          <w:p w14:paraId="22A7B53B" w14:textId="77777777" w:rsidR="000B22E3" w:rsidRDefault="00000000">
            <w:pPr>
              <w:spacing w:before="40" w:after="40" w:line="254" w:lineRule="auto"/>
              <w:rPr>
                <w:color w:val="222833"/>
              </w:rPr>
            </w:pPr>
            <w:r>
              <w:rPr>
                <w:color w:val="222833"/>
                <w:sz w:val="17"/>
              </w:rPr>
              <w:t>13</w:t>
            </w:r>
          </w:p>
        </w:tc>
        <w:tc>
          <w:tcPr>
            <w:tcW w:w="1008" w:type="dxa"/>
            <w:shd w:val="clear" w:color="auto" w:fill="F4F6F9"/>
            <w:vAlign w:val="center"/>
          </w:tcPr>
          <w:p w14:paraId="16E05A60" w14:textId="77777777" w:rsidR="000B22E3" w:rsidRDefault="00000000">
            <w:pPr>
              <w:spacing w:before="40" w:after="40" w:line="254" w:lineRule="auto"/>
              <w:rPr>
                <w:color w:val="222833"/>
              </w:rPr>
            </w:pPr>
            <w:r>
              <w:rPr>
                <w:b/>
                <w:color w:val="222833"/>
                <w:sz w:val="17"/>
              </w:rPr>
              <w:t>12%</w:t>
            </w:r>
          </w:p>
        </w:tc>
        <w:tc>
          <w:tcPr>
            <w:tcW w:w="3816" w:type="dxa"/>
            <w:shd w:val="clear" w:color="auto" w:fill="F4F6F9"/>
            <w:vAlign w:val="center"/>
          </w:tcPr>
          <w:p w14:paraId="37F7C25B" w14:textId="77777777" w:rsidR="000B22E3" w:rsidRDefault="00000000">
            <w:pPr>
              <w:spacing w:before="40" w:after="40" w:line="254" w:lineRule="auto"/>
              <w:rPr>
                <w:color w:val="222833"/>
              </w:rPr>
            </w:pPr>
            <w:r>
              <w:rPr>
                <w:color w:val="222833"/>
                <w:sz w:val="17"/>
              </w:rPr>
              <w:t xml:space="preserve">Largely uncovered. The web-retrieval helper is untested, and the asynchronous parsing path </w:t>
            </w:r>
            <w:r>
              <w:rPr>
                <w:color w:val="222833"/>
                <w:sz w:val="17"/>
              </w:rPr>
              <w:lastRenderedPageBreak/>
              <w:t>duplicates logic already verified through the synchronous path.</w:t>
            </w:r>
          </w:p>
        </w:tc>
      </w:tr>
      <w:tr w:rsidR="000B22E3" w14:paraId="0A3158F2" w14:textId="77777777">
        <w:trPr>
          <w:jc w:val="center"/>
        </w:trPr>
        <w:tc>
          <w:tcPr>
            <w:tcW w:w="2448" w:type="dxa"/>
            <w:vAlign w:val="center"/>
          </w:tcPr>
          <w:p w14:paraId="7D703648" w14:textId="77777777" w:rsidR="000B22E3" w:rsidRDefault="00000000">
            <w:pPr>
              <w:spacing w:before="40" w:after="40" w:line="254" w:lineRule="auto"/>
              <w:rPr>
                <w:color w:val="222833"/>
              </w:rPr>
            </w:pPr>
            <w:r>
              <w:rPr>
                <w:b/>
                <w:color w:val="222833"/>
                <w:sz w:val="17"/>
              </w:rPr>
              <w:t>Total</w:t>
            </w:r>
          </w:p>
        </w:tc>
        <w:tc>
          <w:tcPr>
            <w:tcW w:w="1008" w:type="dxa"/>
            <w:vAlign w:val="center"/>
          </w:tcPr>
          <w:p w14:paraId="54DF6523" w14:textId="77777777" w:rsidR="000B22E3" w:rsidRDefault="00000000">
            <w:pPr>
              <w:spacing w:before="40" w:after="40" w:line="254" w:lineRule="auto"/>
              <w:rPr>
                <w:color w:val="222833"/>
              </w:rPr>
            </w:pPr>
            <w:r>
              <w:rPr>
                <w:b/>
                <w:color w:val="222833"/>
                <w:sz w:val="17"/>
              </w:rPr>
              <w:t>661</w:t>
            </w:r>
          </w:p>
        </w:tc>
        <w:tc>
          <w:tcPr>
            <w:tcW w:w="936" w:type="dxa"/>
            <w:vAlign w:val="center"/>
          </w:tcPr>
          <w:p w14:paraId="1937C8A8" w14:textId="77777777" w:rsidR="000B22E3" w:rsidRDefault="00000000">
            <w:pPr>
              <w:spacing w:before="40" w:after="40" w:line="254" w:lineRule="auto"/>
              <w:rPr>
                <w:color w:val="222833"/>
              </w:rPr>
            </w:pPr>
            <w:r>
              <w:rPr>
                <w:b/>
                <w:color w:val="222833"/>
                <w:sz w:val="17"/>
              </w:rPr>
              <w:t>433</w:t>
            </w:r>
          </w:p>
        </w:tc>
        <w:tc>
          <w:tcPr>
            <w:tcW w:w="1008" w:type="dxa"/>
            <w:vAlign w:val="center"/>
          </w:tcPr>
          <w:p w14:paraId="0C199FD0" w14:textId="77777777" w:rsidR="000B22E3" w:rsidRDefault="00000000">
            <w:pPr>
              <w:spacing w:before="40" w:after="40" w:line="254" w:lineRule="auto"/>
              <w:rPr>
                <w:color w:val="222833"/>
              </w:rPr>
            </w:pPr>
            <w:r>
              <w:rPr>
                <w:b/>
                <w:color w:val="222833"/>
                <w:sz w:val="17"/>
              </w:rPr>
              <w:t>66%</w:t>
            </w:r>
          </w:p>
        </w:tc>
        <w:tc>
          <w:tcPr>
            <w:tcW w:w="3816" w:type="dxa"/>
            <w:vAlign w:val="center"/>
          </w:tcPr>
          <w:p w14:paraId="4E14ACAD" w14:textId="77777777" w:rsidR="000B22E3" w:rsidRDefault="00000000">
            <w:pPr>
              <w:spacing w:before="40" w:after="40" w:line="254" w:lineRule="auto"/>
              <w:rPr>
                <w:color w:val="222833"/>
              </w:rPr>
            </w:pPr>
            <w:r>
              <w:rPr>
                <w:b/>
                <w:color w:val="222833"/>
                <w:sz w:val="17"/>
              </w:rPr>
              <w:t>32 of 32 tests passing</w:t>
            </w:r>
          </w:p>
        </w:tc>
      </w:tr>
    </w:tbl>
    <w:p w14:paraId="222DE534" w14:textId="77777777" w:rsidR="000B22E3" w:rsidRDefault="000B22E3">
      <w:pPr>
        <w:spacing w:after="80" w:line="307" w:lineRule="auto"/>
        <w:jc w:val="both"/>
        <w:rPr>
          <w:color w:val="222833"/>
          <w:szCs w:val="22"/>
        </w:rPr>
      </w:pPr>
    </w:p>
    <w:p w14:paraId="55BEB296" w14:textId="77777777" w:rsidR="000B22E3" w:rsidRDefault="00000000">
      <w:pPr>
        <w:spacing w:after="160" w:line="307" w:lineRule="auto"/>
        <w:jc w:val="both"/>
        <w:rPr>
          <w:color w:val="222833"/>
          <w:szCs w:val="22"/>
        </w:rPr>
      </w:pPr>
      <w:r>
        <w:rPr>
          <w:color w:val="222833"/>
          <w:szCs w:val="22"/>
        </w:rPr>
        <w:t>The distribution is not uniform, and reading it honestly produces a more useful conclusion than the headline figure. Two modules exceed 78 per cent, indicating genuinely well-tested logic. Two sit in the 60–70 per cent band, where the shortfall is almost entirely the asynchronous streaming variants — each agent implements process_stream as a near-duplicate of its synchronous process, and only the synchronous half is under test. The VerificationAgent at 12 per cent is the clear priority: it is the component the project's central claim depends on, and it has the weakest test coverage. Chapter 8 records this as the first item of future work.</w:t>
      </w:r>
    </w:p>
    <w:p w14:paraId="0FD61543"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5.3 Module Size and Structural Comparison</w:t>
      </w:r>
    </w:p>
    <w:p w14:paraId="22FA6CFB" w14:textId="77777777" w:rsidR="000B22E3" w:rsidRDefault="00000000">
      <w:pPr>
        <w:spacing w:after="160" w:line="307" w:lineRule="auto"/>
        <w:jc w:val="both"/>
        <w:rPr>
          <w:color w:val="222833"/>
          <w:szCs w:val="22"/>
        </w:rPr>
      </w:pPr>
      <w:r>
        <w:rPr>
          <w:color w:val="222833"/>
          <w:szCs w:val="22"/>
        </w:rPr>
        <w:t>Line counts indicate where the implementation effort and the complexity actually concentrated. The agent reasoning module is the largest single component, which is consistent with four agents each requiring both a prompt and a parser.</w:t>
      </w:r>
    </w:p>
    <w:p w14:paraId="7C339127" w14:textId="77777777" w:rsidR="000B22E3" w:rsidRDefault="00000000">
      <w:pPr>
        <w:keepNext/>
        <w:spacing w:before="200" w:after="40" w:line="307" w:lineRule="auto"/>
        <w:jc w:val="center"/>
        <w:rPr>
          <w:color w:val="222833"/>
          <w:szCs w:val="22"/>
        </w:rPr>
      </w:pPr>
      <w:r>
        <w:rPr>
          <w:noProof/>
        </w:rPr>
        <w:drawing>
          <wp:inline distT="0" distB="0" distL="0" distR="0" wp14:anchorId="2F711E40" wp14:editId="21A239CC">
            <wp:extent cx="5852160" cy="26328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09_tests_loc.png"/>
                    <pic:cNvPicPr/>
                  </pic:nvPicPr>
                  <pic:blipFill>
                    <a:blip r:embed="rId21"/>
                    <a:stretch>
                      <a:fillRect/>
                    </a:stretch>
                  </pic:blipFill>
                  <pic:spPr>
                    <a:xfrm>
                      <a:off x="0" y="0"/>
                      <a:ext cx="5852160" cy="2632861"/>
                    </a:xfrm>
                    <a:prstGeom prst="rect">
                      <a:avLst/>
                    </a:prstGeom>
                  </pic:spPr>
                </pic:pic>
              </a:graphicData>
            </a:graphic>
          </wp:inline>
        </w:drawing>
      </w:r>
    </w:p>
    <w:p w14:paraId="6154794E" w14:textId="77777777" w:rsidR="000B22E3" w:rsidRDefault="00000000">
      <w:pPr>
        <w:spacing w:before="100" w:after="280"/>
        <w:jc w:val="center"/>
        <w:rPr>
          <w:rFonts w:ascii="Calibri" w:eastAsia="Calibri" w:hAnsi="Calibri"/>
          <w:bCs/>
          <w:i/>
          <w:color w:val="5A6270"/>
          <w:sz w:val="19"/>
          <w:szCs w:val="18"/>
        </w:rPr>
      </w:pPr>
      <w:r>
        <w:rPr>
          <w:rFonts w:ascii="Calibri" w:eastAsia="Calibri" w:hAnsi="Calibri" w:cstheme="minorBidi"/>
          <w:bCs/>
          <w:i/>
          <w:color w:val="5A6270"/>
          <w:sz w:val="19"/>
          <w:szCs w:val="18"/>
        </w:rPr>
        <w:t>Figure 5.2 — Test distribution across modules and overall codebase composition.</w:t>
      </w:r>
    </w:p>
    <w:tbl>
      <w:tblPr>
        <w:tblStyle w:val="TableGrid"/>
        <w:tblW w:w="0" w:type="auto"/>
        <w:jc w:val="center"/>
        <w:tblLayout w:type="fixed"/>
        <w:tblLook w:val="04A0" w:firstRow="1" w:lastRow="0" w:firstColumn="1" w:lastColumn="0" w:noHBand="0" w:noVBand="1"/>
      </w:tblPr>
      <w:tblGrid>
        <w:gridCol w:w="2808"/>
        <w:gridCol w:w="864"/>
        <w:gridCol w:w="2952"/>
        <w:gridCol w:w="3312"/>
      </w:tblGrid>
      <w:tr w:rsidR="000B22E3" w14:paraId="56CA08F1" w14:textId="77777777">
        <w:trPr>
          <w:tblHeader/>
          <w:jc w:val="center"/>
        </w:trPr>
        <w:tc>
          <w:tcPr>
            <w:tcW w:w="2808" w:type="dxa"/>
            <w:shd w:val="clear" w:color="auto" w:fill="1B2A41"/>
            <w:vAlign w:val="center"/>
          </w:tcPr>
          <w:p w14:paraId="00BE9429" w14:textId="77777777" w:rsidR="000B22E3" w:rsidRDefault="00000000">
            <w:pPr>
              <w:spacing w:before="40" w:after="40" w:line="252" w:lineRule="auto"/>
              <w:jc w:val="center"/>
              <w:rPr>
                <w:color w:val="222833"/>
              </w:rPr>
            </w:pPr>
            <w:r>
              <w:rPr>
                <w:rFonts w:ascii="Calibri" w:eastAsia="Calibri" w:hAnsi="Calibri" w:cs="Calibri"/>
                <w:b/>
                <w:color w:val="FFFFFF"/>
                <w:sz w:val="17"/>
              </w:rPr>
              <w:t>Module</w:t>
            </w:r>
          </w:p>
        </w:tc>
        <w:tc>
          <w:tcPr>
            <w:tcW w:w="864" w:type="dxa"/>
            <w:shd w:val="clear" w:color="auto" w:fill="1B2A41"/>
            <w:vAlign w:val="center"/>
          </w:tcPr>
          <w:p w14:paraId="2A468ECF" w14:textId="77777777" w:rsidR="000B22E3" w:rsidRDefault="00000000">
            <w:pPr>
              <w:spacing w:before="40" w:after="40" w:line="252" w:lineRule="auto"/>
              <w:jc w:val="center"/>
              <w:rPr>
                <w:color w:val="222833"/>
              </w:rPr>
            </w:pPr>
            <w:r>
              <w:rPr>
                <w:rFonts w:ascii="Calibri" w:eastAsia="Calibri" w:hAnsi="Calibri" w:cs="Calibri"/>
                <w:b/>
                <w:color w:val="FFFFFF"/>
                <w:sz w:val="17"/>
              </w:rPr>
              <w:t>Lines</w:t>
            </w:r>
          </w:p>
        </w:tc>
        <w:tc>
          <w:tcPr>
            <w:tcW w:w="2952" w:type="dxa"/>
            <w:shd w:val="clear" w:color="auto" w:fill="1B2A41"/>
            <w:vAlign w:val="center"/>
          </w:tcPr>
          <w:p w14:paraId="6FE17197" w14:textId="77777777" w:rsidR="000B22E3" w:rsidRDefault="00000000">
            <w:pPr>
              <w:spacing w:before="40" w:after="40" w:line="252" w:lineRule="auto"/>
              <w:jc w:val="center"/>
              <w:rPr>
                <w:color w:val="222833"/>
              </w:rPr>
            </w:pPr>
            <w:r>
              <w:rPr>
                <w:rFonts w:ascii="Calibri" w:eastAsia="Calibri" w:hAnsi="Calibri" w:cs="Calibri"/>
                <w:b/>
                <w:color w:val="FFFFFF"/>
                <w:sz w:val="17"/>
              </w:rPr>
              <w:t>Role</w:t>
            </w:r>
          </w:p>
        </w:tc>
        <w:tc>
          <w:tcPr>
            <w:tcW w:w="3312" w:type="dxa"/>
            <w:shd w:val="clear" w:color="auto" w:fill="1B2A41"/>
            <w:vAlign w:val="center"/>
          </w:tcPr>
          <w:p w14:paraId="36CFA3C2" w14:textId="77777777" w:rsidR="000B22E3" w:rsidRDefault="00000000">
            <w:pPr>
              <w:spacing w:before="40" w:after="40" w:line="252" w:lineRule="auto"/>
              <w:jc w:val="center"/>
              <w:rPr>
                <w:color w:val="222833"/>
              </w:rPr>
            </w:pPr>
            <w:r>
              <w:rPr>
                <w:rFonts w:ascii="Calibri" w:eastAsia="Calibri" w:hAnsi="Calibri" w:cs="Calibri"/>
                <w:b/>
                <w:color w:val="FFFFFF"/>
                <w:sz w:val="17"/>
              </w:rPr>
              <w:t>Relative Complexity</w:t>
            </w:r>
          </w:p>
        </w:tc>
      </w:tr>
      <w:tr w:rsidR="000B22E3" w14:paraId="2DE023ED" w14:textId="77777777">
        <w:trPr>
          <w:jc w:val="center"/>
        </w:trPr>
        <w:tc>
          <w:tcPr>
            <w:tcW w:w="2808" w:type="dxa"/>
            <w:vAlign w:val="center"/>
          </w:tcPr>
          <w:p w14:paraId="1FC5D99F" w14:textId="77777777" w:rsidR="000B22E3" w:rsidRDefault="00000000">
            <w:pPr>
              <w:spacing w:before="40" w:after="40" w:line="254" w:lineRule="auto"/>
              <w:rPr>
                <w:color w:val="222833"/>
              </w:rPr>
            </w:pPr>
            <w:r>
              <w:rPr>
                <w:color w:val="222833"/>
                <w:sz w:val="17"/>
              </w:rPr>
              <w:t>agents/reasoning_agents.py</w:t>
            </w:r>
          </w:p>
        </w:tc>
        <w:tc>
          <w:tcPr>
            <w:tcW w:w="864" w:type="dxa"/>
            <w:vAlign w:val="center"/>
          </w:tcPr>
          <w:p w14:paraId="043A7AF6" w14:textId="77777777" w:rsidR="000B22E3" w:rsidRDefault="00000000">
            <w:pPr>
              <w:spacing w:before="40" w:after="40" w:line="254" w:lineRule="auto"/>
              <w:rPr>
                <w:color w:val="222833"/>
              </w:rPr>
            </w:pPr>
            <w:r>
              <w:rPr>
                <w:color w:val="222833"/>
                <w:sz w:val="17"/>
              </w:rPr>
              <w:t>314</w:t>
            </w:r>
          </w:p>
        </w:tc>
        <w:tc>
          <w:tcPr>
            <w:tcW w:w="2952" w:type="dxa"/>
            <w:vAlign w:val="center"/>
          </w:tcPr>
          <w:p w14:paraId="528BECCF" w14:textId="77777777" w:rsidR="000B22E3" w:rsidRDefault="00000000">
            <w:pPr>
              <w:spacing w:before="40" w:after="40" w:line="254" w:lineRule="auto"/>
              <w:rPr>
                <w:color w:val="222833"/>
              </w:rPr>
            </w:pPr>
            <w:r>
              <w:rPr>
                <w:color w:val="222833"/>
                <w:sz w:val="17"/>
              </w:rPr>
              <w:t>Four agents plus the shared section parser</w:t>
            </w:r>
          </w:p>
        </w:tc>
        <w:tc>
          <w:tcPr>
            <w:tcW w:w="3312" w:type="dxa"/>
            <w:vAlign w:val="center"/>
          </w:tcPr>
          <w:p w14:paraId="5D0898F0" w14:textId="77777777" w:rsidR="000B22E3" w:rsidRDefault="00000000">
            <w:pPr>
              <w:spacing w:before="40" w:after="40" w:line="254" w:lineRule="auto"/>
              <w:rPr>
                <w:color w:val="222833"/>
              </w:rPr>
            </w:pPr>
            <w:r>
              <w:rPr>
                <w:color w:val="222833"/>
                <w:sz w:val="17"/>
              </w:rPr>
              <w:t>Highest** — four prompt contracts and four parsing contracts in one module</w:t>
            </w:r>
          </w:p>
        </w:tc>
      </w:tr>
      <w:tr w:rsidR="000B22E3" w14:paraId="4D8F47E6" w14:textId="77777777">
        <w:trPr>
          <w:jc w:val="center"/>
        </w:trPr>
        <w:tc>
          <w:tcPr>
            <w:tcW w:w="2808" w:type="dxa"/>
            <w:shd w:val="clear" w:color="auto" w:fill="F4F6F9"/>
            <w:vAlign w:val="center"/>
          </w:tcPr>
          <w:p w14:paraId="0ACF14CA" w14:textId="77777777" w:rsidR="000B22E3" w:rsidRDefault="00000000">
            <w:pPr>
              <w:spacing w:before="40" w:after="40" w:line="254" w:lineRule="auto"/>
              <w:rPr>
                <w:color w:val="222833"/>
              </w:rPr>
            </w:pPr>
            <w:r>
              <w:rPr>
                <w:color w:val="222833"/>
                <w:sz w:val="17"/>
              </w:rPr>
              <w:t>main.py</w:t>
            </w:r>
          </w:p>
        </w:tc>
        <w:tc>
          <w:tcPr>
            <w:tcW w:w="864" w:type="dxa"/>
            <w:shd w:val="clear" w:color="auto" w:fill="F4F6F9"/>
            <w:vAlign w:val="center"/>
          </w:tcPr>
          <w:p w14:paraId="455D4D1E" w14:textId="77777777" w:rsidR="000B22E3" w:rsidRDefault="00000000">
            <w:pPr>
              <w:spacing w:before="40" w:after="40" w:line="254" w:lineRule="auto"/>
              <w:rPr>
                <w:color w:val="222833"/>
              </w:rPr>
            </w:pPr>
            <w:r>
              <w:rPr>
                <w:color w:val="222833"/>
                <w:sz w:val="17"/>
              </w:rPr>
              <w:t>238</w:t>
            </w:r>
          </w:p>
        </w:tc>
        <w:tc>
          <w:tcPr>
            <w:tcW w:w="2952" w:type="dxa"/>
            <w:shd w:val="clear" w:color="auto" w:fill="F4F6F9"/>
            <w:vAlign w:val="center"/>
          </w:tcPr>
          <w:p w14:paraId="27645988" w14:textId="77777777" w:rsidR="000B22E3" w:rsidRDefault="00000000">
            <w:pPr>
              <w:spacing w:before="40" w:after="40" w:line="254" w:lineRule="auto"/>
              <w:rPr>
                <w:color w:val="222833"/>
              </w:rPr>
            </w:pPr>
            <w:r>
              <w:rPr>
                <w:color w:val="222833"/>
                <w:sz w:val="17"/>
              </w:rPr>
              <w:t>FastAPI application, seven routes, SSE plumbing, CORS</w:t>
            </w:r>
          </w:p>
        </w:tc>
        <w:tc>
          <w:tcPr>
            <w:tcW w:w="3312" w:type="dxa"/>
            <w:shd w:val="clear" w:color="auto" w:fill="F4F6F9"/>
            <w:vAlign w:val="center"/>
          </w:tcPr>
          <w:p w14:paraId="4FCB83E2" w14:textId="77777777" w:rsidR="000B22E3" w:rsidRDefault="00000000">
            <w:pPr>
              <w:spacing w:before="40" w:after="40" w:line="254" w:lineRule="auto"/>
              <w:rPr>
                <w:color w:val="222833"/>
              </w:rPr>
            </w:pPr>
            <w:r>
              <w:rPr>
                <w:color w:val="222833"/>
                <w:sz w:val="17"/>
              </w:rPr>
              <w:t>High — many endpoints and two transport modes for one pipeline</w:t>
            </w:r>
          </w:p>
        </w:tc>
      </w:tr>
      <w:tr w:rsidR="000B22E3" w14:paraId="2C4274FD" w14:textId="77777777">
        <w:trPr>
          <w:jc w:val="center"/>
        </w:trPr>
        <w:tc>
          <w:tcPr>
            <w:tcW w:w="2808" w:type="dxa"/>
            <w:vAlign w:val="center"/>
          </w:tcPr>
          <w:p w14:paraId="0CC61162" w14:textId="77777777" w:rsidR="000B22E3" w:rsidRDefault="00000000">
            <w:pPr>
              <w:spacing w:before="40" w:after="40" w:line="254" w:lineRule="auto"/>
              <w:rPr>
                <w:color w:val="222833"/>
              </w:rPr>
            </w:pPr>
            <w:r>
              <w:rPr>
                <w:color w:val="222833"/>
                <w:sz w:val="17"/>
              </w:rPr>
              <w:t>agents/verification_agent.py</w:t>
            </w:r>
          </w:p>
        </w:tc>
        <w:tc>
          <w:tcPr>
            <w:tcW w:w="864" w:type="dxa"/>
            <w:vAlign w:val="center"/>
          </w:tcPr>
          <w:p w14:paraId="25959360" w14:textId="77777777" w:rsidR="000B22E3" w:rsidRDefault="00000000">
            <w:pPr>
              <w:spacing w:before="40" w:after="40" w:line="254" w:lineRule="auto"/>
              <w:rPr>
                <w:color w:val="222833"/>
              </w:rPr>
            </w:pPr>
            <w:r>
              <w:rPr>
                <w:color w:val="222833"/>
                <w:sz w:val="17"/>
              </w:rPr>
              <w:t>187</w:t>
            </w:r>
          </w:p>
        </w:tc>
        <w:tc>
          <w:tcPr>
            <w:tcW w:w="2952" w:type="dxa"/>
            <w:vAlign w:val="center"/>
          </w:tcPr>
          <w:p w14:paraId="76439B3E" w14:textId="77777777" w:rsidR="000B22E3" w:rsidRDefault="00000000">
            <w:pPr>
              <w:spacing w:before="40" w:after="40" w:line="254" w:lineRule="auto"/>
              <w:rPr>
                <w:color w:val="222833"/>
              </w:rPr>
            </w:pPr>
            <w:r>
              <w:rPr>
                <w:color w:val="222833"/>
                <w:sz w:val="17"/>
              </w:rPr>
              <w:t xml:space="preserve">Verification agent with duplicated </w:t>
            </w:r>
            <w:r>
              <w:rPr>
                <w:color w:val="222833"/>
                <w:sz w:val="17"/>
              </w:rPr>
              <w:lastRenderedPageBreak/>
              <w:t>synchronous and streaming parsers</w:t>
            </w:r>
          </w:p>
        </w:tc>
        <w:tc>
          <w:tcPr>
            <w:tcW w:w="3312" w:type="dxa"/>
            <w:vAlign w:val="center"/>
          </w:tcPr>
          <w:p w14:paraId="1AA7A3C5" w14:textId="77777777" w:rsidR="000B22E3" w:rsidRDefault="00000000">
            <w:pPr>
              <w:spacing w:before="40" w:after="40" w:line="254" w:lineRule="auto"/>
              <w:rPr>
                <w:color w:val="222833"/>
              </w:rPr>
            </w:pPr>
            <w:r>
              <w:rPr>
                <w:color w:val="222833"/>
                <w:sz w:val="17"/>
              </w:rPr>
              <w:lastRenderedPageBreak/>
              <w:t>High — duplicated parsing logic</w:t>
            </w:r>
          </w:p>
        </w:tc>
      </w:tr>
      <w:tr w:rsidR="000B22E3" w14:paraId="3DFD0304" w14:textId="77777777">
        <w:trPr>
          <w:jc w:val="center"/>
        </w:trPr>
        <w:tc>
          <w:tcPr>
            <w:tcW w:w="2808" w:type="dxa"/>
            <w:shd w:val="clear" w:color="auto" w:fill="F4F6F9"/>
            <w:vAlign w:val="center"/>
          </w:tcPr>
          <w:p w14:paraId="0C8EDF23" w14:textId="77777777" w:rsidR="000B22E3" w:rsidRDefault="00000000">
            <w:pPr>
              <w:spacing w:before="40" w:after="40" w:line="254" w:lineRule="auto"/>
              <w:rPr>
                <w:color w:val="222833"/>
              </w:rPr>
            </w:pPr>
            <w:r>
              <w:rPr>
                <w:color w:val="222833"/>
                <w:sz w:val="17"/>
              </w:rPr>
              <w:t>rag/processor.py</w:t>
            </w:r>
          </w:p>
        </w:tc>
        <w:tc>
          <w:tcPr>
            <w:tcW w:w="864" w:type="dxa"/>
            <w:shd w:val="clear" w:color="auto" w:fill="F4F6F9"/>
            <w:vAlign w:val="center"/>
          </w:tcPr>
          <w:p w14:paraId="6012F14B" w14:textId="77777777" w:rsidR="000B22E3" w:rsidRDefault="00000000">
            <w:pPr>
              <w:spacing w:before="40" w:after="40" w:line="254" w:lineRule="auto"/>
              <w:rPr>
                <w:color w:val="222833"/>
              </w:rPr>
            </w:pPr>
            <w:r>
              <w:rPr>
                <w:color w:val="222833"/>
                <w:sz w:val="17"/>
              </w:rPr>
              <w:t>174</w:t>
            </w:r>
          </w:p>
        </w:tc>
        <w:tc>
          <w:tcPr>
            <w:tcW w:w="2952" w:type="dxa"/>
            <w:shd w:val="clear" w:color="auto" w:fill="F4F6F9"/>
            <w:vAlign w:val="center"/>
          </w:tcPr>
          <w:p w14:paraId="51BFB132" w14:textId="77777777" w:rsidR="000B22E3" w:rsidRDefault="00000000">
            <w:pPr>
              <w:spacing w:before="40" w:after="40" w:line="254" w:lineRule="auto"/>
              <w:rPr>
                <w:color w:val="222833"/>
              </w:rPr>
            </w:pPr>
            <w:r>
              <w:rPr>
                <w:color w:val="222833"/>
                <w:sz w:val="17"/>
              </w:rPr>
              <w:t>Loading, chunking, indexing, retrieval, citations, persistence, OCR helpers</w:t>
            </w:r>
          </w:p>
        </w:tc>
        <w:tc>
          <w:tcPr>
            <w:tcW w:w="3312" w:type="dxa"/>
            <w:shd w:val="clear" w:color="auto" w:fill="F4F6F9"/>
            <w:vAlign w:val="center"/>
          </w:tcPr>
          <w:p w14:paraId="41FDBB08" w14:textId="77777777" w:rsidR="000B22E3" w:rsidRDefault="00000000">
            <w:pPr>
              <w:spacing w:before="40" w:after="40" w:line="254" w:lineRule="auto"/>
              <w:rPr>
                <w:color w:val="222833"/>
              </w:rPr>
            </w:pPr>
            <w:r>
              <w:rPr>
                <w:color w:val="222833"/>
                <w:sz w:val="17"/>
              </w:rPr>
              <w:t>Moderate — cohesive but multi-responsibility</w:t>
            </w:r>
          </w:p>
        </w:tc>
      </w:tr>
      <w:tr w:rsidR="000B22E3" w14:paraId="1302A2C2" w14:textId="77777777">
        <w:trPr>
          <w:jc w:val="center"/>
        </w:trPr>
        <w:tc>
          <w:tcPr>
            <w:tcW w:w="2808" w:type="dxa"/>
            <w:vAlign w:val="center"/>
          </w:tcPr>
          <w:p w14:paraId="2E697384" w14:textId="77777777" w:rsidR="000B22E3" w:rsidRDefault="00000000">
            <w:pPr>
              <w:spacing w:before="40" w:after="40" w:line="254" w:lineRule="auto"/>
              <w:rPr>
                <w:color w:val="222833"/>
              </w:rPr>
            </w:pPr>
            <w:r>
              <w:rPr>
                <w:color w:val="222833"/>
                <w:sz w:val="17"/>
              </w:rPr>
              <w:t>agents/graph.py</w:t>
            </w:r>
          </w:p>
        </w:tc>
        <w:tc>
          <w:tcPr>
            <w:tcW w:w="864" w:type="dxa"/>
            <w:vAlign w:val="center"/>
          </w:tcPr>
          <w:p w14:paraId="1E81583C" w14:textId="77777777" w:rsidR="000B22E3" w:rsidRDefault="00000000">
            <w:pPr>
              <w:spacing w:before="40" w:after="40" w:line="254" w:lineRule="auto"/>
              <w:rPr>
                <w:color w:val="222833"/>
              </w:rPr>
            </w:pPr>
            <w:r>
              <w:rPr>
                <w:color w:val="222833"/>
                <w:sz w:val="17"/>
              </w:rPr>
              <w:t>158</w:t>
            </w:r>
          </w:p>
        </w:tc>
        <w:tc>
          <w:tcPr>
            <w:tcW w:w="2952" w:type="dxa"/>
            <w:vAlign w:val="center"/>
          </w:tcPr>
          <w:p w14:paraId="6322C1FF" w14:textId="77777777" w:rsidR="000B22E3" w:rsidRDefault="00000000">
            <w:pPr>
              <w:spacing w:before="40" w:after="40" w:line="254" w:lineRule="auto"/>
              <w:rPr>
                <w:color w:val="222833"/>
              </w:rPr>
            </w:pPr>
            <w:r>
              <w:rPr>
                <w:color w:val="222833"/>
                <w:sz w:val="17"/>
              </w:rPr>
              <w:t>LangGraph construction and both execution paths</w:t>
            </w:r>
          </w:p>
        </w:tc>
        <w:tc>
          <w:tcPr>
            <w:tcW w:w="3312" w:type="dxa"/>
            <w:vAlign w:val="center"/>
          </w:tcPr>
          <w:p w14:paraId="4779496D" w14:textId="77777777" w:rsidR="000B22E3" w:rsidRDefault="00000000">
            <w:pPr>
              <w:spacing w:before="40" w:after="40" w:line="254" w:lineRule="auto"/>
              <w:rPr>
                <w:color w:val="222833"/>
              </w:rPr>
            </w:pPr>
            <w:r>
              <w:rPr>
                <w:color w:val="222833"/>
                <w:sz w:val="17"/>
              </w:rPr>
              <w:t>Moderate — declarative and therefore low in defect density</w:t>
            </w:r>
          </w:p>
        </w:tc>
      </w:tr>
      <w:tr w:rsidR="000B22E3" w14:paraId="493992C6" w14:textId="77777777">
        <w:trPr>
          <w:jc w:val="center"/>
        </w:trPr>
        <w:tc>
          <w:tcPr>
            <w:tcW w:w="2808" w:type="dxa"/>
            <w:shd w:val="clear" w:color="auto" w:fill="F4F6F9"/>
            <w:vAlign w:val="center"/>
          </w:tcPr>
          <w:p w14:paraId="672A9CE1" w14:textId="77777777" w:rsidR="000B22E3" w:rsidRDefault="00000000">
            <w:pPr>
              <w:spacing w:before="40" w:after="40" w:line="254" w:lineRule="auto"/>
              <w:rPr>
                <w:color w:val="222833"/>
              </w:rPr>
            </w:pPr>
            <w:r>
              <w:rPr>
                <w:color w:val="222833"/>
                <w:sz w:val="17"/>
              </w:rPr>
              <w:t>agents/base_agent.py</w:t>
            </w:r>
          </w:p>
        </w:tc>
        <w:tc>
          <w:tcPr>
            <w:tcW w:w="864" w:type="dxa"/>
            <w:shd w:val="clear" w:color="auto" w:fill="F4F6F9"/>
            <w:vAlign w:val="center"/>
          </w:tcPr>
          <w:p w14:paraId="68D14A9D" w14:textId="77777777" w:rsidR="000B22E3" w:rsidRDefault="00000000">
            <w:pPr>
              <w:spacing w:before="40" w:after="40" w:line="254" w:lineRule="auto"/>
              <w:rPr>
                <w:color w:val="222833"/>
              </w:rPr>
            </w:pPr>
            <w:r>
              <w:rPr>
                <w:color w:val="222833"/>
                <w:sz w:val="17"/>
              </w:rPr>
              <w:t>37</w:t>
            </w:r>
          </w:p>
        </w:tc>
        <w:tc>
          <w:tcPr>
            <w:tcW w:w="2952" w:type="dxa"/>
            <w:shd w:val="clear" w:color="auto" w:fill="F4F6F9"/>
            <w:vAlign w:val="center"/>
          </w:tcPr>
          <w:p w14:paraId="402851EF" w14:textId="77777777" w:rsidR="000B22E3" w:rsidRDefault="00000000">
            <w:pPr>
              <w:spacing w:before="40" w:after="40" w:line="254" w:lineRule="auto"/>
              <w:rPr>
                <w:color w:val="222833"/>
              </w:rPr>
            </w:pPr>
            <w:r>
              <w:rPr>
                <w:color w:val="222833"/>
                <w:sz w:val="17"/>
              </w:rPr>
              <w:t>Abstract agent interface and chain factory</w:t>
            </w:r>
          </w:p>
        </w:tc>
        <w:tc>
          <w:tcPr>
            <w:tcW w:w="3312" w:type="dxa"/>
            <w:shd w:val="clear" w:color="auto" w:fill="F4F6F9"/>
            <w:vAlign w:val="center"/>
          </w:tcPr>
          <w:p w14:paraId="65DC230D" w14:textId="77777777" w:rsidR="000B22E3" w:rsidRDefault="00000000">
            <w:pPr>
              <w:spacing w:before="40" w:after="40" w:line="254" w:lineRule="auto"/>
              <w:rPr>
                <w:color w:val="222833"/>
              </w:rPr>
            </w:pPr>
            <w:r>
              <w:rPr>
                <w:color w:val="222833"/>
                <w:sz w:val="17"/>
              </w:rPr>
              <w:t>Low — minimal and stable</w:t>
            </w:r>
          </w:p>
        </w:tc>
      </w:tr>
      <w:tr w:rsidR="000B22E3" w14:paraId="492F8F53" w14:textId="77777777">
        <w:trPr>
          <w:jc w:val="center"/>
        </w:trPr>
        <w:tc>
          <w:tcPr>
            <w:tcW w:w="2808" w:type="dxa"/>
            <w:vAlign w:val="center"/>
          </w:tcPr>
          <w:p w14:paraId="40C082BB" w14:textId="77777777" w:rsidR="000B22E3" w:rsidRDefault="00000000">
            <w:pPr>
              <w:spacing w:before="40" w:after="40" w:line="254" w:lineRule="auto"/>
              <w:rPr>
                <w:color w:val="222833"/>
              </w:rPr>
            </w:pPr>
            <w:r>
              <w:rPr>
                <w:color w:val="222833"/>
                <w:sz w:val="17"/>
              </w:rPr>
              <w:t>models/schemas.py</w:t>
            </w:r>
          </w:p>
        </w:tc>
        <w:tc>
          <w:tcPr>
            <w:tcW w:w="864" w:type="dxa"/>
            <w:vAlign w:val="center"/>
          </w:tcPr>
          <w:p w14:paraId="346420BE" w14:textId="77777777" w:rsidR="000B22E3" w:rsidRDefault="00000000">
            <w:pPr>
              <w:spacing w:before="40" w:after="40" w:line="254" w:lineRule="auto"/>
              <w:rPr>
                <w:color w:val="222833"/>
              </w:rPr>
            </w:pPr>
            <w:r>
              <w:rPr>
                <w:color w:val="222833"/>
                <w:sz w:val="17"/>
              </w:rPr>
              <w:t>88</w:t>
            </w:r>
          </w:p>
        </w:tc>
        <w:tc>
          <w:tcPr>
            <w:tcW w:w="2952" w:type="dxa"/>
            <w:vAlign w:val="center"/>
          </w:tcPr>
          <w:p w14:paraId="0048E694" w14:textId="77777777" w:rsidR="000B22E3" w:rsidRDefault="00000000">
            <w:pPr>
              <w:spacing w:before="40" w:after="40" w:line="254" w:lineRule="auto"/>
              <w:rPr>
                <w:color w:val="222833"/>
              </w:rPr>
            </w:pPr>
            <w:r>
              <w:rPr>
                <w:color w:val="222833"/>
                <w:sz w:val="17"/>
              </w:rPr>
              <w:t>Nine Pydantic models</w:t>
            </w:r>
          </w:p>
        </w:tc>
        <w:tc>
          <w:tcPr>
            <w:tcW w:w="3312" w:type="dxa"/>
            <w:vAlign w:val="center"/>
          </w:tcPr>
          <w:p w14:paraId="07C26F2C" w14:textId="77777777" w:rsidR="000B22E3" w:rsidRDefault="00000000">
            <w:pPr>
              <w:spacing w:before="40" w:after="40" w:line="254" w:lineRule="auto"/>
              <w:rPr>
                <w:color w:val="222833"/>
              </w:rPr>
            </w:pPr>
            <w:r>
              <w:rPr>
                <w:color w:val="222833"/>
                <w:sz w:val="17"/>
              </w:rPr>
              <w:t>Low — declarative</w:t>
            </w:r>
          </w:p>
        </w:tc>
      </w:tr>
      <w:tr w:rsidR="000B22E3" w14:paraId="46EA12BD" w14:textId="77777777">
        <w:trPr>
          <w:jc w:val="center"/>
        </w:trPr>
        <w:tc>
          <w:tcPr>
            <w:tcW w:w="2808" w:type="dxa"/>
            <w:shd w:val="clear" w:color="auto" w:fill="F4F6F9"/>
            <w:vAlign w:val="center"/>
          </w:tcPr>
          <w:p w14:paraId="409A4F0A" w14:textId="77777777" w:rsidR="000B22E3" w:rsidRDefault="00000000">
            <w:pPr>
              <w:spacing w:before="40" w:after="40" w:line="254" w:lineRule="auto"/>
              <w:rPr>
                <w:color w:val="222833"/>
              </w:rPr>
            </w:pPr>
            <w:r>
              <w:rPr>
                <w:b/>
                <w:color w:val="222833"/>
                <w:sz w:val="17"/>
              </w:rPr>
              <w:t>Backend total</w:t>
            </w:r>
          </w:p>
        </w:tc>
        <w:tc>
          <w:tcPr>
            <w:tcW w:w="864" w:type="dxa"/>
            <w:shd w:val="clear" w:color="auto" w:fill="F4F6F9"/>
            <w:vAlign w:val="center"/>
          </w:tcPr>
          <w:p w14:paraId="7AD712C3" w14:textId="77777777" w:rsidR="000B22E3" w:rsidRDefault="00000000">
            <w:pPr>
              <w:spacing w:before="40" w:after="40" w:line="254" w:lineRule="auto"/>
              <w:rPr>
                <w:color w:val="222833"/>
              </w:rPr>
            </w:pPr>
            <w:r>
              <w:rPr>
                <w:b/>
                <w:color w:val="222833"/>
                <w:sz w:val="17"/>
              </w:rPr>
              <w:t>1,196</w:t>
            </w:r>
          </w:p>
        </w:tc>
        <w:tc>
          <w:tcPr>
            <w:tcW w:w="2952" w:type="dxa"/>
            <w:shd w:val="clear" w:color="auto" w:fill="F4F6F9"/>
            <w:vAlign w:val="center"/>
          </w:tcPr>
          <w:p w14:paraId="27F7C4C4" w14:textId="77777777" w:rsidR="000B22E3" w:rsidRDefault="00000000">
            <w:pPr>
              <w:spacing w:before="40" w:after="40" w:line="254" w:lineRule="auto"/>
              <w:rPr>
                <w:color w:val="222833"/>
              </w:rPr>
            </w:pPr>
            <w:r>
              <w:rPr>
                <w:b/>
                <w:color w:val="222833"/>
                <w:sz w:val="17"/>
              </w:rPr>
              <w:t>Includes 571 lines of test code</w:t>
            </w:r>
          </w:p>
        </w:tc>
        <w:tc>
          <w:tcPr>
            <w:tcW w:w="3312" w:type="dxa"/>
            <w:shd w:val="clear" w:color="auto" w:fill="F4F6F9"/>
            <w:vAlign w:val="center"/>
          </w:tcPr>
          <w:p w14:paraId="67446BD7" w14:textId="77777777" w:rsidR="000B22E3" w:rsidRDefault="00000000">
            <w:pPr>
              <w:spacing w:before="40" w:after="40" w:line="254" w:lineRule="auto"/>
              <w:rPr>
                <w:color w:val="222833"/>
              </w:rPr>
            </w:pPr>
            <w:r>
              <w:rPr>
                <w:b/>
                <w:color w:val="222833"/>
                <w:sz w:val="17"/>
              </w:rPr>
              <w:t>1,140 lines of application code</w:t>
            </w:r>
          </w:p>
        </w:tc>
      </w:tr>
      <w:tr w:rsidR="000B22E3" w14:paraId="13887BB9" w14:textId="77777777">
        <w:trPr>
          <w:jc w:val="center"/>
        </w:trPr>
        <w:tc>
          <w:tcPr>
            <w:tcW w:w="2808" w:type="dxa"/>
            <w:vAlign w:val="center"/>
          </w:tcPr>
          <w:p w14:paraId="1CDDAB43" w14:textId="77777777" w:rsidR="000B22E3" w:rsidRDefault="00000000">
            <w:pPr>
              <w:spacing w:before="40" w:after="40" w:line="254" w:lineRule="auto"/>
              <w:rPr>
                <w:color w:val="222833"/>
              </w:rPr>
            </w:pPr>
            <w:r>
              <w:rPr>
                <w:color w:val="222833"/>
                <w:sz w:val="17"/>
              </w:rPr>
              <w:t>Frontend (App.jsx, CSS, tests)</w:t>
            </w:r>
          </w:p>
        </w:tc>
        <w:tc>
          <w:tcPr>
            <w:tcW w:w="864" w:type="dxa"/>
            <w:vAlign w:val="center"/>
          </w:tcPr>
          <w:p w14:paraId="7EFFF191" w14:textId="77777777" w:rsidR="000B22E3" w:rsidRDefault="00000000">
            <w:pPr>
              <w:spacing w:before="40" w:after="40" w:line="254" w:lineRule="auto"/>
              <w:rPr>
                <w:color w:val="222833"/>
              </w:rPr>
            </w:pPr>
            <w:r>
              <w:rPr>
                <w:color w:val="222833"/>
                <w:sz w:val="17"/>
              </w:rPr>
              <w:t>403</w:t>
            </w:r>
          </w:p>
        </w:tc>
        <w:tc>
          <w:tcPr>
            <w:tcW w:w="2952" w:type="dxa"/>
            <w:vAlign w:val="center"/>
          </w:tcPr>
          <w:p w14:paraId="3BE34BC6" w14:textId="77777777" w:rsidR="000B22E3" w:rsidRDefault="00000000">
            <w:pPr>
              <w:spacing w:before="40" w:after="40" w:line="254" w:lineRule="auto"/>
              <w:rPr>
                <w:color w:val="222833"/>
              </w:rPr>
            </w:pPr>
            <w:r>
              <w:rPr>
                <w:color w:val="222833"/>
                <w:sz w:val="17"/>
              </w:rPr>
              <w:t>Single-page interface and its tests</w:t>
            </w:r>
          </w:p>
        </w:tc>
        <w:tc>
          <w:tcPr>
            <w:tcW w:w="3312" w:type="dxa"/>
            <w:vAlign w:val="center"/>
          </w:tcPr>
          <w:p w14:paraId="19DECDC3" w14:textId="77777777" w:rsidR="000B22E3" w:rsidRDefault="00000000">
            <w:pPr>
              <w:spacing w:before="40" w:after="40" w:line="254" w:lineRule="auto"/>
              <w:rPr>
                <w:color w:val="222833"/>
              </w:rPr>
            </w:pPr>
            <w:r>
              <w:rPr>
                <w:color w:val="222833"/>
                <w:sz w:val="17"/>
              </w:rPr>
              <w:t>Moderate — all state held in one component</w:t>
            </w:r>
          </w:p>
        </w:tc>
      </w:tr>
      <w:tr w:rsidR="000B22E3" w14:paraId="1A87622C" w14:textId="77777777">
        <w:trPr>
          <w:jc w:val="center"/>
        </w:trPr>
        <w:tc>
          <w:tcPr>
            <w:tcW w:w="2808" w:type="dxa"/>
            <w:shd w:val="clear" w:color="auto" w:fill="F4F6F9"/>
            <w:vAlign w:val="center"/>
          </w:tcPr>
          <w:p w14:paraId="75FF1F6D" w14:textId="77777777" w:rsidR="000B22E3" w:rsidRDefault="00000000">
            <w:pPr>
              <w:spacing w:before="40" w:after="40" w:line="254" w:lineRule="auto"/>
              <w:rPr>
                <w:color w:val="222833"/>
              </w:rPr>
            </w:pPr>
            <w:r>
              <w:rPr>
                <w:b/>
                <w:color w:val="222833"/>
                <w:sz w:val="17"/>
              </w:rPr>
              <w:t>Total codebase</w:t>
            </w:r>
          </w:p>
        </w:tc>
        <w:tc>
          <w:tcPr>
            <w:tcW w:w="864" w:type="dxa"/>
            <w:shd w:val="clear" w:color="auto" w:fill="F4F6F9"/>
            <w:vAlign w:val="center"/>
          </w:tcPr>
          <w:p w14:paraId="576593C7" w14:textId="77777777" w:rsidR="000B22E3" w:rsidRDefault="00000000">
            <w:pPr>
              <w:spacing w:before="40" w:after="40" w:line="254" w:lineRule="auto"/>
              <w:rPr>
                <w:color w:val="222833"/>
              </w:rPr>
            </w:pPr>
            <w:r>
              <w:rPr>
                <w:b/>
                <w:color w:val="222833"/>
                <w:sz w:val="17"/>
              </w:rPr>
              <w:t>2,284</w:t>
            </w:r>
          </w:p>
        </w:tc>
        <w:tc>
          <w:tcPr>
            <w:tcW w:w="2952" w:type="dxa"/>
            <w:shd w:val="clear" w:color="auto" w:fill="F4F6F9"/>
            <w:vAlign w:val="center"/>
          </w:tcPr>
          <w:p w14:paraId="6EE32ACF" w14:textId="77777777" w:rsidR="000B22E3" w:rsidRDefault="00000000">
            <w:pPr>
              <w:spacing w:before="40" w:after="40" w:line="254" w:lineRule="auto"/>
              <w:rPr>
                <w:color w:val="222833"/>
              </w:rPr>
            </w:pPr>
            <w:r>
              <w:rPr>
                <w:b/>
                <w:color w:val="222833"/>
                <w:sz w:val="17"/>
              </w:rPr>
              <w:t>Application, tests, configuration and CI</w:t>
            </w:r>
          </w:p>
        </w:tc>
        <w:tc>
          <w:tcPr>
            <w:tcW w:w="3312" w:type="dxa"/>
            <w:shd w:val="clear" w:color="auto" w:fill="F4F6F9"/>
            <w:vAlign w:val="center"/>
          </w:tcPr>
          <w:p w14:paraId="1BEE2829" w14:textId="77777777" w:rsidR="000B22E3" w:rsidRDefault="00000000">
            <w:pPr>
              <w:spacing w:before="40" w:after="40" w:line="254" w:lineRule="auto"/>
              <w:rPr>
                <w:color w:val="222833"/>
              </w:rPr>
            </w:pPr>
            <w:r>
              <w:rPr>
                <w:b/>
                <w:color w:val="222833"/>
                <w:sz w:val="17"/>
              </w:rPr>
              <w:t>Excludes dependencies</w:t>
            </w:r>
          </w:p>
        </w:tc>
      </w:tr>
    </w:tbl>
    <w:p w14:paraId="56CDEB14" w14:textId="77777777" w:rsidR="000B22E3" w:rsidRDefault="000B22E3">
      <w:pPr>
        <w:spacing w:after="80" w:line="307" w:lineRule="auto"/>
        <w:jc w:val="both"/>
        <w:rPr>
          <w:color w:val="222833"/>
          <w:szCs w:val="22"/>
        </w:rPr>
      </w:pPr>
    </w:p>
    <w:p w14:paraId="34C047D7"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5.4 Response Time and Latency Profile</w:t>
      </w:r>
    </w:p>
    <w:p w14:paraId="4F90DA52" w14:textId="77777777" w:rsidR="000B22E3" w:rsidRDefault="00000000">
      <w:pPr>
        <w:spacing w:after="160" w:line="307" w:lineRule="auto"/>
        <w:jc w:val="both"/>
        <w:rPr>
          <w:color w:val="222833"/>
          <w:szCs w:val="22"/>
        </w:rPr>
      </w:pPr>
      <w:r>
        <w:rPr>
          <w:color w:val="222833"/>
          <w:szCs w:val="22"/>
        </w:rPr>
        <w:t>End-to-end latency is dominated by sequential model calls. Every stage is a blocking round trip to the Groq inference endpoint, and the stages are inherently ordered: critique cannot begin before a draft exists, and judgement cannot begin before critique has reported.</w:t>
      </w:r>
    </w:p>
    <w:tbl>
      <w:tblPr>
        <w:tblStyle w:val="TableGrid"/>
        <w:tblW w:w="0" w:type="auto"/>
        <w:jc w:val="center"/>
        <w:tblLayout w:type="fixed"/>
        <w:tblLook w:val="04A0" w:firstRow="1" w:lastRow="0" w:firstColumn="1" w:lastColumn="0" w:noHBand="0" w:noVBand="1"/>
      </w:tblPr>
      <w:tblGrid>
        <w:gridCol w:w="2736"/>
        <w:gridCol w:w="1224"/>
        <w:gridCol w:w="2160"/>
        <w:gridCol w:w="3816"/>
      </w:tblGrid>
      <w:tr w:rsidR="000B22E3" w14:paraId="24AD8B9E" w14:textId="77777777">
        <w:trPr>
          <w:tblHeader/>
          <w:jc w:val="center"/>
        </w:trPr>
        <w:tc>
          <w:tcPr>
            <w:tcW w:w="2736" w:type="dxa"/>
            <w:shd w:val="clear" w:color="auto" w:fill="1B2A41"/>
            <w:vAlign w:val="center"/>
          </w:tcPr>
          <w:p w14:paraId="0314661E" w14:textId="77777777" w:rsidR="000B22E3" w:rsidRDefault="00000000">
            <w:pPr>
              <w:spacing w:before="40" w:after="40" w:line="252" w:lineRule="auto"/>
              <w:jc w:val="center"/>
              <w:rPr>
                <w:color w:val="222833"/>
              </w:rPr>
            </w:pPr>
            <w:r>
              <w:rPr>
                <w:rFonts w:ascii="Calibri" w:eastAsia="Calibri" w:hAnsi="Calibri" w:cs="Calibri"/>
                <w:b/>
                <w:color w:val="FFFFFF"/>
                <w:sz w:val="19"/>
              </w:rPr>
              <w:t>Configuration</w:t>
            </w:r>
          </w:p>
        </w:tc>
        <w:tc>
          <w:tcPr>
            <w:tcW w:w="1224" w:type="dxa"/>
            <w:shd w:val="clear" w:color="auto" w:fill="1B2A41"/>
            <w:vAlign w:val="center"/>
          </w:tcPr>
          <w:p w14:paraId="409E36B5" w14:textId="77777777" w:rsidR="000B22E3" w:rsidRDefault="00000000">
            <w:pPr>
              <w:spacing w:before="40" w:after="40" w:line="252" w:lineRule="auto"/>
              <w:jc w:val="center"/>
              <w:rPr>
                <w:color w:val="222833"/>
              </w:rPr>
            </w:pPr>
            <w:r>
              <w:rPr>
                <w:rFonts w:ascii="Calibri" w:eastAsia="Calibri" w:hAnsi="Calibri" w:cs="Calibri"/>
                <w:b/>
                <w:color w:val="FFFFFF"/>
                <w:sz w:val="19"/>
              </w:rPr>
              <w:t>Model Calls</w:t>
            </w:r>
          </w:p>
        </w:tc>
        <w:tc>
          <w:tcPr>
            <w:tcW w:w="2160" w:type="dxa"/>
            <w:shd w:val="clear" w:color="auto" w:fill="1B2A41"/>
            <w:vAlign w:val="center"/>
          </w:tcPr>
          <w:p w14:paraId="10A5A53C" w14:textId="77777777" w:rsidR="000B22E3" w:rsidRDefault="00000000">
            <w:pPr>
              <w:spacing w:before="40" w:after="40" w:line="252" w:lineRule="auto"/>
              <w:jc w:val="center"/>
              <w:rPr>
                <w:color w:val="222833"/>
              </w:rPr>
            </w:pPr>
            <w:r>
              <w:rPr>
                <w:rFonts w:ascii="Calibri" w:eastAsia="Calibri" w:hAnsi="Calibri" w:cs="Calibri"/>
                <w:b/>
                <w:color w:val="FFFFFF"/>
                <w:sz w:val="19"/>
              </w:rPr>
              <w:t>Expected Latency</w:t>
            </w:r>
          </w:p>
        </w:tc>
        <w:tc>
          <w:tcPr>
            <w:tcW w:w="3816" w:type="dxa"/>
            <w:shd w:val="clear" w:color="auto" w:fill="1B2A41"/>
            <w:vAlign w:val="center"/>
          </w:tcPr>
          <w:p w14:paraId="3DC0B35B" w14:textId="77777777" w:rsidR="000B22E3" w:rsidRDefault="00000000">
            <w:pPr>
              <w:spacing w:before="40" w:after="40" w:line="252" w:lineRule="auto"/>
              <w:jc w:val="center"/>
              <w:rPr>
                <w:color w:val="222833"/>
              </w:rPr>
            </w:pPr>
            <w:r>
              <w:rPr>
                <w:rFonts w:ascii="Calibri" w:eastAsia="Calibri" w:hAnsi="Calibri" w:cs="Calibri"/>
                <w:b/>
                <w:color w:val="FFFFFF"/>
                <w:sz w:val="19"/>
              </w:rPr>
              <w:t>Intended Use</w:t>
            </w:r>
          </w:p>
        </w:tc>
      </w:tr>
      <w:tr w:rsidR="000B22E3" w14:paraId="6C54EFD6" w14:textId="77777777">
        <w:trPr>
          <w:jc w:val="center"/>
        </w:trPr>
        <w:tc>
          <w:tcPr>
            <w:tcW w:w="2736" w:type="dxa"/>
            <w:vAlign w:val="center"/>
          </w:tcPr>
          <w:p w14:paraId="30D1F2E8" w14:textId="77777777" w:rsidR="000B22E3" w:rsidRDefault="00000000">
            <w:pPr>
              <w:spacing w:before="40" w:after="40" w:line="254" w:lineRule="auto"/>
              <w:rPr>
                <w:color w:val="222833"/>
              </w:rPr>
            </w:pPr>
            <w:r>
              <w:rPr>
                <w:color w:val="222833"/>
                <w:sz w:val="19"/>
              </w:rPr>
              <w:t>Full pipeline (use_agents = true)</w:t>
            </w:r>
          </w:p>
        </w:tc>
        <w:tc>
          <w:tcPr>
            <w:tcW w:w="1224" w:type="dxa"/>
            <w:vAlign w:val="center"/>
          </w:tcPr>
          <w:p w14:paraId="01608534" w14:textId="77777777" w:rsidR="000B22E3" w:rsidRDefault="00000000">
            <w:pPr>
              <w:spacing w:before="40" w:after="40" w:line="254" w:lineRule="auto"/>
              <w:rPr>
                <w:color w:val="222833"/>
              </w:rPr>
            </w:pPr>
            <w:r>
              <w:rPr>
                <w:color w:val="222833"/>
                <w:sz w:val="19"/>
              </w:rPr>
              <w:t>5</w:t>
            </w:r>
          </w:p>
        </w:tc>
        <w:tc>
          <w:tcPr>
            <w:tcW w:w="2160" w:type="dxa"/>
            <w:vAlign w:val="center"/>
          </w:tcPr>
          <w:p w14:paraId="6EE2C3FA" w14:textId="77777777" w:rsidR="000B22E3" w:rsidRDefault="00000000">
            <w:pPr>
              <w:spacing w:before="40" w:after="40" w:line="254" w:lineRule="auto"/>
              <w:rPr>
                <w:color w:val="222833"/>
              </w:rPr>
            </w:pPr>
            <w:r>
              <w:rPr>
                <w:color w:val="222833"/>
                <w:sz w:val="19"/>
              </w:rPr>
              <w:t>10 – 20 seconds</w:t>
            </w:r>
          </w:p>
        </w:tc>
        <w:tc>
          <w:tcPr>
            <w:tcW w:w="3816" w:type="dxa"/>
            <w:vAlign w:val="center"/>
          </w:tcPr>
          <w:p w14:paraId="0C852E7C" w14:textId="77777777" w:rsidR="000B22E3" w:rsidRDefault="00000000">
            <w:pPr>
              <w:spacing w:before="40" w:after="40" w:line="254" w:lineRule="auto"/>
              <w:rPr>
                <w:color w:val="222833"/>
              </w:rPr>
            </w:pPr>
            <w:r>
              <w:rPr>
                <w:color w:val="222833"/>
                <w:sz w:val="19"/>
              </w:rPr>
              <w:t>Default. Complete deliberation with full audit trail.</w:t>
            </w:r>
          </w:p>
        </w:tc>
      </w:tr>
      <w:tr w:rsidR="000B22E3" w14:paraId="305765CE" w14:textId="77777777">
        <w:trPr>
          <w:jc w:val="center"/>
        </w:trPr>
        <w:tc>
          <w:tcPr>
            <w:tcW w:w="2736" w:type="dxa"/>
            <w:shd w:val="clear" w:color="auto" w:fill="F4F6F9"/>
            <w:vAlign w:val="center"/>
          </w:tcPr>
          <w:p w14:paraId="1181C5B4" w14:textId="77777777" w:rsidR="000B22E3" w:rsidRDefault="00000000">
            <w:pPr>
              <w:spacing w:before="40" w:after="40" w:line="254" w:lineRule="auto"/>
              <w:rPr>
                <w:color w:val="222833"/>
              </w:rPr>
            </w:pPr>
            <w:r>
              <w:rPr>
                <w:color w:val="222833"/>
                <w:sz w:val="19"/>
              </w:rPr>
              <w:t>Fast path (use_agents = false)</w:t>
            </w:r>
          </w:p>
        </w:tc>
        <w:tc>
          <w:tcPr>
            <w:tcW w:w="1224" w:type="dxa"/>
            <w:shd w:val="clear" w:color="auto" w:fill="F4F6F9"/>
            <w:vAlign w:val="center"/>
          </w:tcPr>
          <w:p w14:paraId="3A8A3FAA" w14:textId="77777777" w:rsidR="000B22E3" w:rsidRDefault="00000000">
            <w:pPr>
              <w:spacing w:before="40" w:after="40" w:line="254" w:lineRule="auto"/>
              <w:rPr>
                <w:color w:val="222833"/>
              </w:rPr>
            </w:pPr>
            <w:r>
              <w:rPr>
                <w:color w:val="222833"/>
                <w:sz w:val="19"/>
              </w:rPr>
              <w:t>2</w:t>
            </w:r>
          </w:p>
        </w:tc>
        <w:tc>
          <w:tcPr>
            <w:tcW w:w="2160" w:type="dxa"/>
            <w:shd w:val="clear" w:color="auto" w:fill="F4F6F9"/>
            <w:vAlign w:val="center"/>
          </w:tcPr>
          <w:p w14:paraId="64B93C37" w14:textId="77777777" w:rsidR="000B22E3" w:rsidRDefault="00000000">
            <w:pPr>
              <w:spacing w:before="40" w:after="40" w:line="254" w:lineRule="auto"/>
              <w:rPr>
                <w:color w:val="222833"/>
              </w:rPr>
            </w:pPr>
            <w:r>
              <w:rPr>
                <w:color w:val="222833"/>
                <w:sz w:val="19"/>
              </w:rPr>
              <w:t>4 – 8 seconds</w:t>
            </w:r>
          </w:p>
        </w:tc>
        <w:tc>
          <w:tcPr>
            <w:tcW w:w="3816" w:type="dxa"/>
            <w:shd w:val="clear" w:color="auto" w:fill="F4F6F9"/>
            <w:vAlign w:val="center"/>
          </w:tcPr>
          <w:p w14:paraId="3147F38E" w14:textId="77777777" w:rsidR="000B22E3" w:rsidRDefault="00000000">
            <w:pPr>
              <w:spacing w:before="40" w:after="40" w:line="254" w:lineRule="auto"/>
              <w:rPr>
                <w:color w:val="222833"/>
              </w:rPr>
            </w:pPr>
            <w:r>
              <w:rPr>
                <w:color w:val="222833"/>
                <w:sz w:val="19"/>
              </w:rPr>
              <w:t>Latency-sensitive use; generation and verification only, judgement skipped.</w:t>
            </w:r>
          </w:p>
        </w:tc>
      </w:tr>
      <w:tr w:rsidR="000B22E3" w14:paraId="10128831" w14:textId="77777777">
        <w:trPr>
          <w:jc w:val="center"/>
        </w:trPr>
        <w:tc>
          <w:tcPr>
            <w:tcW w:w="2736" w:type="dxa"/>
            <w:vAlign w:val="center"/>
          </w:tcPr>
          <w:p w14:paraId="23E953CC" w14:textId="77777777" w:rsidR="000B22E3" w:rsidRDefault="00000000">
            <w:pPr>
              <w:spacing w:before="40" w:after="40" w:line="254" w:lineRule="auto"/>
              <w:rPr>
                <w:color w:val="222833"/>
              </w:rPr>
            </w:pPr>
            <w:r>
              <w:rPr>
                <w:color w:val="222833"/>
                <w:sz w:val="19"/>
              </w:rPr>
              <w:t>Retrieval only</w:t>
            </w:r>
          </w:p>
        </w:tc>
        <w:tc>
          <w:tcPr>
            <w:tcW w:w="1224" w:type="dxa"/>
            <w:vAlign w:val="center"/>
          </w:tcPr>
          <w:p w14:paraId="49408948" w14:textId="77777777" w:rsidR="000B22E3" w:rsidRDefault="00000000">
            <w:pPr>
              <w:spacing w:before="40" w:after="40" w:line="254" w:lineRule="auto"/>
              <w:rPr>
                <w:color w:val="222833"/>
              </w:rPr>
            </w:pPr>
            <w:r>
              <w:rPr>
                <w:color w:val="222833"/>
                <w:sz w:val="19"/>
              </w:rPr>
              <w:t>0</w:t>
            </w:r>
          </w:p>
        </w:tc>
        <w:tc>
          <w:tcPr>
            <w:tcW w:w="2160" w:type="dxa"/>
            <w:vAlign w:val="center"/>
          </w:tcPr>
          <w:p w14:paraId="4BDF76A2" w14:textId="77777777" w:rsidR="000B22E3" w:rsidRDefault="00000000">
            <w:pPr>
              <w:spacing w:before="40" w:after="40" w:line="254" w:lineRule="auto"/>
              <w:rPr>
                <w:color w:val="222833"/>
              </w:rPr>
            </w:pPr>
            <w:r>
              <w:rPr>
                <w:color w:val="222833"/>
                <w:sz w:val="19"/>
              </w:rPr>
              <w:t>Under 100 milliseconds</w:t>
            </w:r>
          </w:p>
        </w:tc>
        <w:tc>
          <w:tcPr>
            <w:tcW w:w="3816" w:type="dxa"/>
            <w:vAlign w:val="center"/>
          </w:tcPr>
          <w:p w14:paraId="56D6F8C5" w14:textId="77777777" w:rsidR="000B22E3" w:rsidRDefault="00000000">
            <w:pPr>
              <w:spacing w:before="40" w:after="40" w:line="254" w:lineRule="auto"/>
              <w:rPr>
                <w:color w:val="222833"/>
              </w:rPr>
            </w:pPr>
            <w:r>
              <w:rPr>
                <w:color w:val="222833"/>
                <w:sz w:val="19"/>
              </w:rPr>
              <w:t>Local index query; negligible relative to any model call.</w:t>
            </w:r>
          </w:p>
        </w:tc>
      </w:tr>
    </w:tbl>
    <w:p w14:paraId="31FF857C" w14:textId="77777777" w:rsidR="000B22E3" w:rsidRDefault="000B22E3">
      <w:pPr>
        <w:spacing w:after="80" w:line="307" w:lineRule="auto"/>
        <w:jc w:val="both"/>
        <w:rPr>
          <w:color w:val="222833"/>
          <w:szCs w:val="22"/>
        </w:rPr>
      </w:pPr>
    </w:p>
    <w:p w14:paraId="32B0BD0A" w14:textId="77777777" w:rsidR="000B22E3" w:rsidRDefault="00000000">
      <w:pPr>
        <w:spacing w:after="160" w:line="307" w:lineRule="auto"/>
        <w:jc w:val="both"/>
        <w:rPr>
          <w:color w:val="222833"/>
          <w:szCs w:val="22"/>
        </w:rPr>
      </w:pPr>
      <w:r>
        <w:rPr>
          <w:color w:val="222833"/>
          <w:szCs w:val="22"/>
        </w:rPr>
        <w:t>Three observations follow. Retrieval is effectively free relative to generation, which is the strongest argument for making the RAG layer richer rather than trimming it. The fast path removes three of five calls, roughly halving latency, at the cost of losing critique and judgement — the stages that most directly address the project's central concern. And because latency is dominated by sequential dependency rather than by any single call, the highest-value optimisation available is parallelising the independent part of the pipeline, not accelerating any individual stage.</w:t>
      </w:r>
    </w:p>
    <w:p w14:paraId="4150FE0D" w14:textId="77777777" w:rsidR="000B22E3" w:rsidRDefault="00000000">
      <w:pPr>
        <w:pBdr>
          <w:left w:val="single" w:sz="22" w:space="8" w:color="2F5C8F"/>
        </w:pBdr>
        <w:shd w:val="clear" w:color="auto" w:fill="EEF3FA"/>
        <w:spacing w:before="160" w:after="240" w:line="307" w:lineRule="auto"/>
        <w:ind w:left="144" w:right="72"/>
        <w:jc w:val="both"/>
        <w:rPr>
          <w:color w:val="222833"/>
          <w:szCs w:val="22"/>
        </w:rPr>
      </w:pPr>
      <w:r>
        <w:rPr>
          <w:rFonts w:ascii="Calibri" w:eastAsia="Calibri" w:hAnsi="Calibri" w:cs="Calibri"/>
          <w:b/>
          <w:color w:val="1B2A41"/>
          <w:sz w:val="21"/>
          <w:szCs w:val="22"/>
        </w:rPr>
        <w:t xml:space="preserve">Measurement caveat.  </w:t>
      </w:r>
      <w:r>
        <w:rPr>
          <w:color w:val="222833"/>
          <w:sz w:val="22"/>
          <w:szCs w:val="22"/>
        </w:rPr>
        <w:t xml:space="preserve">The latency ranges above are derived from the sequential call structure and observed behaviour during development rather than from a controlled benchmark over a large query set. Provider-side rate limiting on free inference tiers introduces variance that would dominate such a </w:t>
      </w:r>
      <w:r>
        <w:rPr>
          <w:color w:val="222833"/>
          <w:sz w:val="22"/>
          <w:szCs w:val="22"/>
        </w:rPr>
        <w:lastRenderedPageBreak/>
        <w:t>benchmark without a sufficiently large sample. A rigorous characterisation remains future work, and the figures should be read as order-of-magnitude guidance.</w:t>
      </w:r>
    </w:p>
    <w:p w14:paraId="5B2F1542" w14:textId="77777777" w:rsidR="000B22E3" w:rsidRDefault="00000000">
      <w:pPr>
        <w:spacing w:after="160" w:line="307" w:lineRule="auto"/>
        <w:jc w:val="both"/>
        <w:rPr>
          <w:color w:val="222833"/>
          <w:szCs w:val="22"/>
        </w:rPr>
      </w:pPr>
      <w:r>
        <w:rPr>
          <w:rFonts w:cstheme="minorBidi"/>
          <w:color w:val="222833"/>
          <w:szCs w:val="22"/>
        </w:rPr>
        <w:br w:type="page"/>
      </w:r>
    </w:p>
    <w:p w14:paraId="384F6B54" w14:textId="77777777" w:rsidR="000B22E3" w:rsidRDefault="00000000">
      <w:pPr>
        <w:keepNext/>
        <w:keepLines/>
        <w:spacing w:before="400" w:after="200" w:line="264" w:lineRule="auto"/>
        <w:outlineLvl w:val="0"/>
        <w:rPr>
          <w:rFonts w:ascii="Calibri" w:eastAsia="Calibri" w:hAnsi="Calibri"/>
          <w:b/>
          <w:bCs/>
          <w:color w:val="1B2A41"/>
          <w:sz w:val="34"/>
          <w:szCs w:val="28"/>
        </w:rPr>
      </w:pPr>
      <w:r>
        <w:rPr>
          <w:rFonts w:ascii="Calibri" w:eastAsia="Calibri" w:hAnsi="Calibri" w:cstheme="majorBidi"/>
          <w:b/>
          <w:bCs/>
          <w:color w:val="1B2A41"/>
          <w:sz w:val="34"/>
          <w:szCs w:val="28"/>
        </w:rPr>
        <w:t>Chapter 6: Evaluation and Result</w:t>
      </w:r>
    </w:p>
    <w:p w14:paraId="59D55400"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6.1 Evaluation Strategy</w:t>
      </w:r>
    </w:p>
    <w:p w14:paraId="68045FB6" w14:textId="77777777" w:rsidR="000B22E3" w:rsidRDefault="00000000">
      <w:pPr>
        <w:spacing w:after="160" w:line="307" w:lineRule="auto"/>
        <w:jc w:val="both"/>
        <w:rPr>
          <w:color w:val="222833"/>
          <w:szCs w:val="22"/>
        </w:rPr>
      </w:pPr>
      <w:r>
        <w:rPr>
          <w:color w:val="222833"/>
          <w:szCs w:val="22"/>
        </w:rPr>
        <w:t>Weather-style classification metrics do not transfer to this problem, because the system does not predict a single discrete label. Evaluating a verification pipeline requires assessing several properties that are not reducible to one accuracy figure. Following the multi-metric approach advocated by HELM, evaluation proceeds along four axes.</w:t>
      </w:r>
    </w:p>
    <w:tbl>
      <w:tblPr>
        <w:tblStyle w:val="TableGrid"/>
        <w:tblW w:w="0" w:type="auto"/>
        <w:jc w:val="center"/>
        <w:tblLayout w:type="fixed"/>
        <w:tblLook w:val="04A0" w:firstRow="1" w:lastRow="0" w:firstColumn="1" w:lastColumn="0" w:noHBand="0" w:noVBand="1"/>
      </w:tblPr>
      <w:tblGrid>
        <w:gridCol w:w="1728"/>
        <w:gridCol w:w="2376"/>
        <w:gridCol w:w="3024"/>
        <w:gridCol w:w="2088"/>
      </w:tblGrid>
      <w:tr w:rsidR="000B22E3" w14:paraId="4F6F41B5" w14:textId="77777777">
        <w:trPr>
          <w:tblHeader/>
          <w:jc w:val="center"/>
        </w:trPr>
        <w:tc>
          <w:tcPr>
            <w:tcW w:w="1728" w:type="dxa"/>
            <w:shd w:val="clear" w:color="auto" w:fill="1B2A41"/>
            <w:vAlign w:val="center"/>
          </w:tcPr>
          <w:p w14:paraId="0AD8AF8C" w14:textId="77777777" w:rsidR="000B22E3" w:rsidRDefault="00000000">
            <w:pPr>
              <w:spacing w:before="40" w:after="40" w:line="252" w:lineRule="auto"/>
              <w:jc w:val="center"/>
              <w:rPr>
                <w:color w:val="222833"/>
              </w:rPr>
            </w:pPr>
            <w:r>
              <w:rPr>
                <w:rFonts w:ascii="Calibri" w:eastAsia="Calibri" w:hAnsi="Calibri" w:cs="Calibri"/>
                <w:b/>
                <w:color w:val="FFFFFF"/>
                <w:sz w:val="17"/>
              </w:rPr>
              <w:t>Axis</w:t>
            </w:r>
          </w:p>
        </w:tc>
        <w:tc>
          <w:tcPr>
            <w:tcW w:w="2376" w:type="dxa"/>
            <w:shd w:val="clear" w:color="auto" w:fill="1B2A41"/>
            <w:vAlign w:val="center"/>
          </w:tcPr>
          <w:p w14:paraId="35D34CF3" w14:textId="77777777" w:rsidR="000B22E3" w:rsidRDefault="00000000">
            <w:pPr>
              <w:spacing w:before="40" w:after="40" w:line="252" w:lineRule="auto"/>
              <w:jc w:val="center"/>
              <w:rPr>
                <w:color w:val="222833"/>
              </w:rPr>
            </w:pPr>
            <w:r>
              <w:rPr>
                <w:rFonts w:ascii="Calibri" w:eastAsia="Calibri" w:hAnsi="Calibri" w:cs="Calibri"/>
                <w:b/>
                <w:color w:val="FFFFFF"/>
                <w:sz w:val="17"/>
              </w:rPr>
              <w:t>Question Addressed</w:t>
            </w:r>
          </w:p>
        </w:tc>
        <w:tc>
          <w:tcPr>
            <w:tcW w:w="3024" w:type="dxa"/>
            <w:shd w:val="clear" w:color="auto" w:fill="1B2A41"/>
            <w:vAlign w:val="center"/>
          </w:tcPr>
          <w:p w14:paraId="063BDDDF" w14:textId="77777777" w:rsidR="000B22E3" w:rsidRDefault="00000000">
            <w:pPr>
              <w:spacing w:before="40" w:after="40" w:line="252" w:lineRule="auto"/>
              <w:jc w:val="center"/>
              <w:rPr>
                <w:color w:val="222833"/>
              </w:rPr>
            </w:pPr>
            <w:r>
              <w:rPr>
                <w:rFonts w:ascii="Calibri" w:eastAsia="Calibri" w:hAnsi="Calibri" w:cs="Calibri"/>
                <w:b/>
                <w:color w:val="FFFFFF"/>
                <w:sz w:val="17"/>
              </w:rPr>
              <w:t>Method</w:t>
            </w:r>
          </w:p>
        </w:tc>
        <w:tc>
          <w:tcPr>
            <w:tcW w:w="2088" w:type="dxa"/>
            <w:shd w:val="clear" w:color="auto" w:fill="1B2A41"/>
            <w:vAlign w:val="center"/>
          </w:tcPr>
          <w:p w14:paraId="41BB7473" w14:textId="77777777" w:rsidR="000B22E3" w:rsidRDefault="00000000">
            <w:pPr>
              <w:spacing w:before="40" w:after="40" w:line="252" w:lineRule="auto"/>
              <w:jc w:val="center"/>
              <w:rPr>
                <w:color w:val="222833"/>
              </w:rPr>
            </w:pPr>
            <w:r>
              <w:rPr>
                <w:rFonts w:ascii="Calibri" w:eastAsia="Calibri" w:hAnsi="Calibri" w:cs="Calibri"/>
                <w:b/>
                <w:color w:val="FFFFFF"/>
                <w:sz w:val="17"/>
              </w:rPr>
              <w:t>Result</w:t>
            </w:r>
          </w:p>
        </w:tc>
      </w:tr>
      <w:tr w:rsidR="000B22E3" w14:paraId="5672F810" w14:textId="77777777">
        <w:trPr>
          <w:jc w:val="center"/>
        </w:trPr>
        <w:tc>
          <w:tcPr>
            <w:tcW w:w="1728" w:type="dxa"/>
            <w:vAlign w:val="center"/>
          </w:tcPr>
          <w:p w14:paraId="7A38A61A" w14:textId="77777777" w:rsidR="000B22E3" w:rsidRDefault="00000000">
            <w:pPr>
              <w:spacing w:before="40" w:after="40" w:line="254" w:lineRule="auto"/>
              <w:rPr>
                <w:color w:val="222833"/>
              </w:rPr>
            </w:pPr>
            <w:r>
              <w:rPr>
                <w:color w:val="222833"/>
                <w:sz w:val="17"/>
              </w:rPr>
              <w:t>Functional correctness</w:t>
            </w:r>
          </w:p>
        </w:tc>
        <w:tc>
          <w:tcPr>
            <w:tcW w:w="2376" w:type="dxa"/>
            <w:vAlign w:val="center"/>
          </w:tcPr>
          <w:p w14:paraId="6A491C1E" w14:textId="77777777" w:rsidR="000B22E3" w:rsidRDefault="00000000">
            <w:pPr>
              <w:spacing w:before="40" w:after="40" w:line="254" w:lineRule="auto"/>
              <w:rPr>
                <w:color w:val="222833"/>
              </w:rPr>
            </w:pPr>
            <w:r>
              <w:rPr>
                <w:color w:val="222833"/>
                <w:sz w:val="17"/>
              </w:rPr>
              <w:t>Does each component behave as specified?</w:t>
            </w:r>
          </w:p>
        </w:tc>
        <w:tc>
          <w:tcPr>
            <w:tcW w:w="3024" w:type="dxa"/>
            <w:vAlign w:val="center"/>
          </w:tcPr>
          <w:p w14:paraId="11C8A1AA" w14:textId="77777777" w:rsidR="000B22E3" w:rsidRDefault="00000000">
            <w:pPr>
              <w:spacing w:before="40" w:after="40" w:line="254" w:lineRule="auto"/>
              <w:rPr>
                <w:color w:val="222833"/>
              </w:rPr>
            </w:pPr>
            <w:r>
              <w:rPr>
                <w:color w:val="222833"/>
                <w:sz w:val="17"/>
              </w:rPr>
              <w:t>32-case automated unit and integration suite with mocked model calls</w:t>
            </w:r>
          </w:p>
        </w:tc>
        <w:tc>
          <w:tcPr>
            <w:tcW w:w="2088" w:type="dxa"/>
            <w:vAlign w:val="center"/>
          </w:tcPr>
          <w:p w14:paraId="58EEA669" w14:textId="77777777" w:rsidR="000B22E3" w:rsidRDefault="00000000">
            <w:pPr>
              <w:spacing w:before="40" w:after="40" w:line="254" w:lineRule="auto"/>
              <w:rPr>
                <w:color w:val="222833"/>
              </w:rPr>
            </w:pPr>
            <w:r>
              <w:rPr>
                <w:b/>
                <w:color w:val="222833"/>
                <w:sz w:val="17"/>
              </w:rPr>
              <w:t>32 / 32 passing (100%)</w:t>
            </w:r>
          </w:p>
        </w:tc>
      </w:tr>
      <w:tr w:rsidR="000B22E3" w14:paraId="017C204F" w14:textId="77777777">
        <w:trPr>
          <w:jc w:val="center"/>
        </w:trPr>
        <w:tc>
          <w:tcPr>
            <w:tcW w:w="1728" w:type="dxa"/>
            <w:shd w:val="clear" w:color="auto" w:fill="F4F6F9"/>
            <w:vAlign w:val="center"/>
          </w:tcPr>
          <w:p w14:paraId="13A36990" w14:textId="77777777" w:rsidR="000B22E3" w:rsidRDefault="00000000">
            <w:pPr>
              <w:spacing w:before="40" w:after="40" w:line="254" w:lineRule="auto"/>
              <w:rPr>
                <w:color w:val="222833"/>
              </w:rPr>
            </w:pPr>
            <w:r>
              <w:rPr>
                <w:color w:val="222833"/>
                <w:sz w:val="17"/>
              </w:rPr>
              <w:t>Structural coverage</w:t>
            </w:r>
          </w:p>
        </w:tc>
        <w:tc>
          <w:tcPr>
            <w:tcW w:w="2376" w:type="dxa"/>
            <w:shd w:val="clear" w:color="auto" w:fill="F4F6F9"/>
            <w:vAlign w:val="center"/>
          </w:tcPr>
          <w:p w14:paraId="7F15746D" w14:textId="77777777" w:rsidR="000B22E3" w:rsidRDefault="00000000">
            <w:pPr>
              <w:spacing w:before="40" w:after="40" w:line="254" w:lineRule="auto"/>
              <w:rPr>
                <w:color w:val="222833"/>
              </w:rPr>
            </w:pPr>
            <w:r>
              <w:rPr>
                <w:color w:val="222833"/>
                <w:sz w:val="17"/>
              </w:rPr>
              <w:t>How much of the implemented logic is exercised?</w:t>
            </w:r>
          </w:p>
        </w:tc>
        <w:tc>
          <w:tcPr>
            <w:tcW w:w="3024" w:type="dxa"/>
            <w:shd w:val="clear" w:color="auto" w:fill="F4F6F9"/>
            <w:vAlign w:val="center"/>
          </w:tcPr>
          <w:p w14:paraId="752085DC" w14:textId="77777777" w:rsidR="000B22E3" w:rsidRDefault="00000000">
            <w:pPr>
              <w:spacing w:before="40" w:after="40" w:line="254" w:lineRule="auto"/>
              <w:rPr>
                <w:color w:val="222833"/>
              </w:rPr>
            </w:pPr>
            <w:r>
              <w:rPr>
                <w:color w:val="222833"/>
                <w:sz w:val="17"/>
              </w:rPr>
              <w:t>pytest-cov statement coverage across all backend modules</w:t>
            </w:r>
          </w:p>
        </w:tc>
        <w:tc>
          <w:tcPr>
            <w:tcW w:w="2088" w:type="dxa"/>
            <w:shd w:val="clear" w:color="auto" w:fill="F4F6F9"/>
            <w:vAlign w:val="center"/>
          </w:tcPr>
          <w:p w14:paraId="7BBC4A52" w14:textId="77777777" w:rsidR="000B22E3" w:rsidRDefault="00000000">
            <w:pPr>
              <w:spacing w:before="40" w:after="40" w:line="254" w:lineRule="auto"/>
              <w:rPr>
                <w:color w:val="222833"/>
              </w:rPr>
            </w:pPr>
            <w:r>
              <w:rPr>
                <w:b/>
                <w:color w:val="222833"/>
                <w:sz w:val="17"/>
              </w:rPr>
              <w:t>66% overall; 100% for schema and package modules</w:t>
            </w:r>
          </w:p>
        </w:tc>
      </w:tr>
      <w:tr w:rsidR="000B22E3" w14:paraId="59CD3745" w14:textId="77777777">
        <w:trPr>
          <w:jc w:val="center"/>
        </w:trPr>
        <w:tc>
          <w:tcPr>
            <w:tcW w:w="1728" w:type="dxa"/>
            <w:vAlign w:val="center"/>
          </w:tcPr>
          <w:p w14:paraId="11F01533" w14:textId="77777777" w:rsidR="000B22E3" w:rsidRDefault="00000000">
            <w:pPr>
              <w:spacing w:before="40" w:after="40" w:line="254" w:lineRule="auto"/>
              <w:rPr>
                <w:color w:val="222833"/>
              </w:rPr>
            </w:pPr>
            <w:r>
              <w:rPr>
                <w:color w:val="222833"/>
                <w:sz w:val="17"/>
              </w:rPr>
              <w:t>Contract integrity</w:t>
            </w:r>
          </w:p>
        </w:tc>
        <w:tc>
          <w:tcPr>
            <w:tcW w:w="2376" w:type="dxa"/>
            <w:vAlign w:val="center"/>
          </w:tcPr>
          <w:p w14:paraId="4269F63B" w14:textId="77777777" w:rsidR="000B22E3" w:rsidRDefault="00000000">
            <w:pPr>
              <w:spacing w:before="40" w:after="40" w:line="254" w:lineRule="auto"/>
              <w:rPr>
                <w:color w:val="222833"/>
              </w:rPr>
            </w:pPr>
            <w:r>
              <w:rPr>
                <w:color w:val="222833"/>
                <w:sz w:val="17"/>
              </w:rPr>
              <w:t>Is every output stage parseable and validated?</w:t>
            </w:r>
          </w:p>
        </w:tc>
        <w:tc>
          <w:tcPr>
            <w:tcW w:w="3024" w:type="dxa"/>
            <w:vAlign w:val="center"/>
          </w:tcPr>
          <w:p w14:paraId="76181D52" w14:textId="77777777" w:rsidR="000B22E3" w:rsidRDefault="00000000">
            <w:pPr>
              <w:spacing w:before="40" w:after="40" w:line="254" w:lineRule="auto"/>
              <w:rPr>
                <w:color w:val="222833"/>
              </w:rPr>
            </w:pPr>
            <w:r>
              <w:rPr>
                <w:color w:val="222833"/>
                <w:sz w:val="17"/>
              </w:rPr>
              <w:t>Dedicated tests for all four section-based output parsers and the verification parser</w:t>
            </w:r>
          </w:p>
        </w:tc>
        <w:tc>
          <w:tcPr>
            <w:tcW w:w="2088" w:type="dxa"/>
            <w:vAlign w:val="center"/>
          </w:tcPr>
          <w:p w14:paraId="1629B9E5" w14:textId="77777777" w:rsidR="000B22E3" w:rsidRDefault="00000000">
            <w:pPr>
              <w:spacing w:before="40" w:after="40" w:line="254" w:lineRule="auto"/>
              <w:rPr>
                <w:color w:val="222833"/>
              </w:rPr>
            </w:pPr>
            <w:r>
              <w:rPr>
                <w:b/>
                <w:color w:val="222833"/>
                <w:sz w:val="17"/>
              </w:rPr>
              <w:t>All five parsers verified against fixed formatted responses</w:t>
            </w:r>
          </w:p>
        </w:tc>
      </w:tr>
      <w:tr w:rsidR="000B22E3" w14:paraId="47258F4F" w14:textId="77777777">
        <w:trPr>
          <w:jc w:val="center"/>
        </w:trPr>
        <w:tc>
          <w:tcPr>
            <w:tcW w:w="1728" w:type="dxa"/>
            <w:shd w:val="clear" w:color="auto" w:fill="F4F6F9"/>
            <w:vAlign w:val="center"/>
          </w:tcPr>
          <w:p w14:paraId="30CE2AEF" w14:textId="77777777" w:rsidR="000B22E3" w:rsidRDefault="00000000">
            <w:pPr>
              <w:spacing w:before="40" w:after="40" w:line="254" w:lineRule="auto"/>
              <w:rPr>
                <w:color w:val="222833"/>
              </w:rPr>
            </w:pPr>
            <w:r>
              <w:rPr>
                <w:color w:val="222833"/>
                <w:sz w:val="17"/>
              </w:rPr>
              <w:t>Interface integrity</w:t>
            </w:r>
          </w:p>
        </w:tc>
        <w:tc>
          <w:tcPr>
            <w:tcW w:w="2376" w:type="dxa"/>
            <w:shd w:val="clear" w:color="auto" w:fill="F4F6F9"/>
            <w:vAlign w:val="center"/>
          </w:tcPr>
          <w:p w14:paraId="7051D6A2" w14:textId="77777777" w:rsidR="000B22E3" w:rsidRDefault="00000000">
            <w:pPr>
              <w:spacing w:before="40" w:after="40" w:line="254" w:lineRule="auto"/>
              <w:rPr>
                <w:color w:val="222833"/>
              </w:rPr>
            </w:pPr>
            <w:r>
              <w:rPr>
                <w:color w:val="222833"/>
                <w:sz w:val="17"/>
              </w:rPr>
              <w:t>Is the API contract honoured, including failure modes?</w:t>
            </w:r>
          </w:p>
        </w:tc>
        <w:tc>
          <w:tcPr>
            <w:tcW w:w="3024" w:type="dxa"/>
            <w:shd w:val="clear" w:color="auto" w:fill="F4F6F9"/>
            <w:vAlign w:val="center"/>
          </w:tcPr>
          <w:p w14:paraId="0EA3ED74" w14:textId="77777777" w:rsidR="000B22E3" w:rsidRDefault="00000000">
            <w:pPr>
              <w:spacing w:before="40" w:after="40" w:line="254" w:lineRule="auto"/>
              <w:rPr>
                <w:color w:val="222833"/>
              </w:rPr>
            </w:pPr>
            <w:r>
              <w:rPr>
                <w:color w:val="222833"/>
                <w:sz w:val="17"/>
              </w:rPr>
              <w:t>Endpoint tests covering success, rejection and missing-state paths</w:t>
            </w:r>
          </w:p>
        </w:tc>
        <w:tc>
          <w:tcPr>
            <w:tcW w:w="2088" w:type="dxa"/>
            <w:shd w:val="clear" w:color="auto" w:fill="F4F6F9"/>
            <w:vAlign w:val="center"/>
          </w:tcPr>
          <w:p w14:paraId="41D9447F" w14:textId="77777777" w:rsidR="000B22E3" w:rsidRDefault="00000000">
            <w:pPr>
              <w:spacing w:before="40" w:after="40" w:line="254" w:lineRule="auto"/>
              <w:rPr>
                <w:color w:val="222833"/>
              </w:rPr>
            </w:pPr>
            <w:r>
              <w:rPr>
                <w:b/>
                <w:color w:val="222833"/>
                <w:sz w:val="17"/>
              </w:rPr>
              <w:t>All 7 endpoints verified; unsupported format correctly returns HTTP 400</w:t>
            </w:r>
          </w:p>
        </w:tc>
      </w:tr>
    </w:tbl>
    <w:p w14:paraId="06F79502" w14:textId="77777777" w:rsidR="000B22E3" w:rsidRDefault="000B22E3">
      <w:pPr>
        <w:spacing w:after="80" w:line="307" w:lineRule="auto"/>
        <w:jc w:val="both"/>
        <w:rPr>
          <w:color w:val="222833"/>
          <w:szCs w:val="22"/>
        </w:rPr>
      </w:pPr>
    </w:p>
    <w:p w14:paraId="631C0FE4" w14:textId="77777777" w:rsidR="000B22E3" w:rsidRDefault="00000000">
      <w:pPr>
        <w:spacing w:after="160" w:line="307" w:lineRule="auto"/>
        <w:jc w:val="both"/>
        <w:rPr>
          <w:color w:val="222833"/>
          <w:szCs w:val="22"/>
        </w:rPr>
      </w:pPr>
      <w:r>
        <w:rPr>
          <w:color w:val="222833"/>
          <w:szCs w:val="22"/>
        </w:rPr>
        <w:t>Deliberately absent from this table is an accuracy percentage for answers. Such a figure would require a labelled question set with known-correct answers, a defined scoring protocol, and enough samples for statistical significance. None of these exists for this project, and presenting a number without them would be misleading. Chapter 8 specifies the benchmark that would make such a claim defensible.</w:t>
      </w:r>
    </w:p>
    <w:p w14:paraId="469A9770"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6.2 Evaluation Metrics Applied to the Reasoning Chain</w:t>
      </w:r>
    </w:p>
    <w:p w14:paraId="33B075F6" w14:textId="77777777" w:rsidR="000B22E3" w:rsidRDefault="00000000">
      <w:pPr>
        <w:spacing w:after="160" w:line="307" w:lineRule="auto"/>
        <w:jc w:val="both"/>
        <w:rPr>
          <w:color w:val="222833"/>
          <w:szCs w:val="22"/>
        </w:rPr>
      </w:pPr>
      <w:r>
        <w:rPr>
          <w:color w:val="222833"/>
          <w:szCs w:val="22"/>
        </w:rPr>
        <w:t>The pipeline produces per-agent confidences that combine into a single reported confidence. The metrics below define how each quantity is derived and what it means. They are stated precisely because a confidence number without a stated derivation is not interpretable.</w:t>
      </w:r>
    </w:p>
    <w:p w14:paraId="13AA22C8"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6.2.1 Stage Confidence</w:t>
      </w:r>
    </w:p>
    <w:p w14:paraId="0104FFEB" w14:textId="77777777" w:rsidR="000B22E3" w:rsidRDefault="00000000">
      <w:pPr>
        <w:spacing w:after="160" w:line="307" w:lineRule="auto"/>
        <w:jc w:val="both"/>
        <w:rPr>
          <w:color w:val="222833"/>
          <w:szCs w:val="22"/>
        </w:rPr>
      </w:pPr>
      <w:r>
        <w:rPr>
          <w:color w:val="222833"/>
          <w:szCs w:val="22"/>
        </w:rPr>
        <w:t>Each agent reports a confidence value reflecting its own assessment of its output.</w:t>
      </w:r>
    </w:p>
    <w:tbl>
      <w:tblPr>
        <w:tblStyle w:val="TableGrid"/>
        <w:tblW w:w="0" w:type="auto"/>
        <w:jc w:val="center"/>
        <w:tblLayout w:type="fixed"/>
        <w:tblLook w:val="04A0" w:firstRow="1" w:lastRow="0" w:firstColumn="1" w:lastColumn="0" w:noHBand="0" w:noVBand="1"/>
      </w:tblPr>
      <w:tblGrid>
        <w:gridCol w:w="1944"/>
        <w:gridCol w:w="1728"/>
        <w:gridCol w:w="2016"/>
        <w:gridCol w:w="3528"/>
      </w:tblGrid>
      <w:tr w:rsidR="000B22E3" w14:paraId="3B8D3285" w14:textId="77777777">
        <w:trPr>
          <w:tblHeader/>
          <w:jc w:val="center"/>
        </w:trPr>
        <w:tc>
          <w:tcPr>
            <w:tcW w:w="1944" w:type="dxa"/>
            <w:shd w:val="clear" w:color="auto" w:fill="1B2A41"/>
            <w:vAlign w:val="center"/>
          </w:tcPr>
          <w:p w14:paraId="37DA82C2" w14:textId="77777777" w:rsidR="000B22E3" w:rsidRDefault="00000000">
            <w:pPr>
              <w:spacing w:before="40" w:after="40" w:line="252" w:lineRule="auto"/>
              <w:jc w:val="center"/>
              <w:rPr>
                <w:color w:val="222833"/>
              </w:rPr>
            </w:pPr>
            <w:r>
              <w:rPr>
                <w:rFonts w:ascii="Calibri" w:eastAsia="Calibri" w:hAnsi="Calibri" w:cs="Calibri"/>
                <w:b/>
                <w:color w:val="FFFFFF"/>
                <w:sz w:val="17"/>
              </w:rPr>
              <w:t>Agent</w:t>
            </w:r>
          </w:p>
        </w:tc>
        <w:tc>
          <w:tcPr>
            <w:tcW w:w="1728" w:type="dxa"/>
            <w:shd w:val="clear" w:color="auto" w:fill="1B2A41"/>
            <w:vAlign w:val="center"/>
          </w:tcPr>
          <w:p w14:paraId="54D722A5" w14:textId="77777777" w:rsidR="000B22E3" w:rsidRDefault="00000000">
            <w:pPr>
              <w:spacing w:before="40" w:after="40" w:line="252" w:lineRule="auto"/>
              <w:jc w:val="center"/>
              <w:rPr>
                <w:color w:val="222833"/>
              </w:rPr>
            </w:pPr>
            <w:r>
              <w:rPr>
                <w:rFonts w:ascii="Calibri" w:eastAsia="Calibri" w:hAnsi="Calibri" w:cs="Calibri"/>
                <w:b/>
                <w:color w:val="FFFFFF"/>
                <w:sz w:val="17"/>
              </w:rPr>
              <w:t>Confidence Source</w:t>
            </w:r>
          </w:p>
        </w:tc>
        <w:tc>
          <w:tcPr>
            <w:tcW w:w="2016" w:type="dxa"/>
            <w:shd w:val="clear" w:color="auto" w:fill="1B2A41"/>
            <w:vAlign w:val="center"/>
          </w:tcPr>
          <w:p w14:paraId="5C58F4E6" w14:textId="77777777" w:rsidR="000B22E3" w:rsidRDefault="00000000">
            <w:pPr>
              <w:spacing w:before="40" w:after="40" w:line="252" w:lineRule="auto"/>
              <w:jc w:val="center"/>
              <w:rPr>
                <w:color w:val="222833"/>
              </w:rPr>
            </w:pPr>
            <w:r>
              <w:rPr>
                <w:rFonts w:ascii="Calibri" w:eastAsia="Calibri" w:hAnsi="Calibri" w:cs="Calibri"/>
                <w:b/>
                <w:color w:val="FFFFFF"/>
                <w:sz w:val="17"/>
              </w:rPr>
              <w:t>Default on Parse Failure</w:t>
            </w:r>
          </w:p>
        </w:tc>
        <w:tc>
          <w:tcPr>
            <w:tcW w:w="3528" w:type="dxa"/>
            <w:shd w:val="clear" w:color="auto" w:fill="1B2A41"/>
            <w:vAlign w:val="center"/>
          </w:tcPr>
          <w:p w14:paraId="5BB7F70A" w14:textId="77777777" w:rsidR="000B22E3" w:rsidRDefault="00000000">
            <w:pPr>
              <w:spacing w:before="40" w:after="40" w:line="252" w:lineRule="auto"/>
              <w:jc w:val="center"/>
              <w:rPr>
                <w:color w:val="222833"/>
              </w:rPr>
            </w:pPr>
            <w:r>
              <w:rPr>
                <w:rFonts w:ascii="Calibri" w:eastAsia="Calibri" w:hAnsi="Calibri" w:cs="Calibri"/>
                <w:b/>
                <w:color w:val="FFFFFF"/>
                <w:sz w:val="17"/>
              </w:rPr>
              <w:t>Meaning</w:t>
            </w:r>
          </w:p>
        </w:tc>
      </w:tr>
      <w:tr w:rsidR="000B22E3" w14:paraId="256D9282" w14:textId="77777777">
        <w:trPr>
          <w:jc w:val="center"/>
        </w:trPr>
        <w:tc>
          <w:tcPr>
            <w:tcW w:w="1944" w:type="dxa"/>
            <w:vAlign w:val="center"/>
          </w:tcPr>
          <w:p w14:paraId="32D7E3C5" w14:textId="77777777" w:rsidR="000B22E3" w:rsidRDefault="00000000">
            <w:pPr>
              <w:spacing w:before="40" w:after="40" w:line="254" w:lineRule="auto"/>
              <w:rPr>
                <w:color w:val="222833"/>
              </w:rPr>
            </w:pPr>
            <w:r>
              <w:rPr>
                <w:color w:val="222833"/>
                <w:sz w:val="17"/>
              </w:rPr>
              <w:t>AnswerGenerator</w:t>
            </w:r>
          </w:p>
        </w:tc>
        <w:tc>
          <w:tcPr>
            <w:tcW w:w="1728" w:type="dxa"/>
            <w:vAlign w:val="center"/>
          </w:tcPr>
          <w:p w14:paraId="1F49D309" w14:textId="77777777" w:rsidR="000B22E3" w:rsidRDefault="00000000">
            <w:pPr>
              <w:spacing w:before="40" w:after="40" w:line="254" w:lineRule="auto"/>
              <w:rPr>
                <w:color w:val="222833"/>
              </w:rPr>
            </w:pPr>
            <w:r>
              <w:rPr>
                <w:color w:val="222833"/>
                <w:sz w:val="17"/>
              </w:rPr>
              <w:t>Fixed</w:t>
            </w:r>
          </w:p>
        </w:tc>
        <w:tc>
          <w:tcPr>
            <w:tcW w:w="2016" w:type="dxa"/>
            <w:vAlign w:val="center"/>
          </w:tcPr>
          <w:p w14:paraId="6E31CB45" w14:textId="77777777" w:rsidR="000B22E3" w:rsidRDefault="00000000">
            <w:pPr>
              <w:spacing w:before="40" w:after="40" w:line="254" w:lineRule="auto"/>
              <w:rPr>
                <w:color w:val="222833"/>
              </w:rPr>
            </w:pPr>
            <w:r>
              <w:rPr>
                <w:color w:val="222833"/>
                <w:sz w:val="17"/>
              </w:rPr>
              <w:t>0.70</w:t>
            </w:r>
          </w:p>
        </w:tc>
        <w:tc>
          <w:tcPr>
            <w:tcW w:w="3528" w:type="dxa"/>
            <w:vAlign w:val="center"/>
          </w:tcPr>
          <w:p w14:paraId="07500F74" w14:textId="77777777" w:rsidR="000B22E3" w:rsidRDefault="00000000">
            <w:pPr>
              <w:spacing w:before="40" w:after="40" w:line="254" w:lineRule="auto"/>
              <w:rPr>
                <w:color w:val="222833"/>
              </w:rPr>
            </w:pPr>
            <w:r>
              <w:rPr>
                <w:color w:val="222833"/>
                <w:sz w:val="17"/>
              </w:rPr>
              <w:t xml:space="preserve">Indicates a draft produced from retrieved </w:t>
            </w:r>
            <w:r>
              <w:rPr>
                <w:color w:val="222833"/>
                <w:sz w:val="17"/>
              </w:rPr>
              <w:lastRenderedPageBreak/>
              <w:t>context; deliberately not self-assessed, as self-reported confidence is not a reliability signal.</w:t>
            </w:r>
          </w:p>
        </w:tc>
      </w:tr>
      <w:tr w:rsidR="000B22E3" w14:paraId="307F40B1" w14:textId="77777777">
        <w:trPr>
          <w:jc w:val="center"/>
        </w:trPr>
        <w:tc>
          <w:tcPr>
            <w:tcW w:w="1944" w:type="dxa"/>
            <w:shd w:val="clear" w:color="auto" w:fill="F4F6F9"/>
            <w:vAlign w:val="center"/>
          </w:tcPr>
          <w:p w14:paraId="779A55FF" w14:textId="77777777" w:rsidR="000B22E3" w:rsidRDefault="00000000">
            <w:pPr>
              <w:spacing w:before="40" w:after="40" w:line="254" w:lineRule="auto"/>
              <w:rPr>
                <w:color w:val="222833"/>
              </w:rPr>
            </w:pPr>
            <w:r>
              <w:rPr>
                <w:color w:val="222833"/>
                <w:sz w:val="17"/>
              </w:rPr>
              <w:t>DebateAgent</w:t>
            </w:r>
          </w:p>
        </w:tc>
        <w:tc>
          <w:tcPr>
            <w:tcW w:w="1728" w:type="dxa"/>
            <w:shd w:val="clear" w:color="auto" w:fill="F4F6F9"/>
            <w:vAlign w:val="center"/>
          </w:tcPr>
          <w:p w14:paraId="76E2107E" w14:textId="77777777" w:rsidR="000B22E3" w:rsidRDefault="00000000">
            <w:pPr>
              <w:spacing w:before="40" w:after="40" w:line="254" w:lineRule="auto"/>
              <w:rPr>
                <w:color w:val="222833"/>
              </w:rPr>
            </w:pPr>
            <w:r>
              <w:rPr>
                <w:color w:val="222833"/>
                <w:sz w:val="17"/>
              </w:rPr>
              <w:t>Fixed</w:t>
            </w:r>
          </w:p>
        </w:tc>
        <w:tc>
          <w:tcPr>
            <w:tcW w:w="2016" w:type="dxa"/>
            <w:shd w:val="clear" w:color="auto" w:fill="F4F6F9"/>
            <w:vAlign w:val="center"/>
          </w:tcPr>
          <w:p w14:paraId="599FB186" w14:textId="77777777" w:rsidR="000B22E3" w:rsidRDefault="00000000">
            <w:pPr>
              <w:spacing w:before="40" w:after="40" w:line="254" w:lineRule="auto"/>
              <w:rPr>
                <w:color w:val="222833"/>
              </w:rPr>
            </w:pPr>
            <w:r>
              <w:rPr>
                <w:color w:val="222833"/>
                <w:sz w:val="17"/>
              </w:rPr>
              <w:t>0.80</w:t>
            </w:r>
          </w:p>
        </w:tc>
        <w:tc>
          <w:tcPr>
            <w:tcW w:w="3528" w:type="dxa"/>
            <w:shd w:val="clear" w:color="auto" w:fill="F4F6F9"/>
            <w:vAlign w:val="center"/>
          </w:tcPr>
          <w:p w14:paraId="5E6A5657" w14:textId="77777777" w:rsidR="000B22E3" w:rsidRDefault="00000000">
            <w:pPr>
              <w:spacing w:before="40" w:after="40" w:line="254" w:lineRule="auto"/>
              <w:rPr>
                <w:color w:val="222833"/>
              </w:rPr>
            </w:pPr>
            <w:r>
              <w:rPr>
                <w:color w:val="222833"/>
                <w:sz w:val="17"/>
              </w:rPr>
              <w:t>Indicates a completed debate analysis was parsed.</w:t>
            </w:r>
          </w:p>
        </w:tc>
      </w:tr>
      <w:tr w:rsidR="000B22E3" w14:paraId="3BAC9F88" w14:textId="77777777">
        <w:trPr>
          <w:jc w:val="center"/>
        </w:trPr>
        <w:tc>
          <w:tcPr>
            <w:tcW w:w="1944" w:type="dxa"/>
            <w:vAlign w:val="center"/>
          </w:tcPr>
          <w:p w14:paraId="1CE18E29" w14:textId="77777777" w:rsidR="000B22E3" w:rsidRDefault="00000000">
            <w:pPr>
              <w:spacing w:before="40" w:after="40" w:line="254" w:lineRule="auto"/>
              <w:rPr>
                <w:color w:val="222833"/>
              </w:rPr>
            </w:pPr>
            <w:r>
              <w:rPr>
                <w:color w:val="222833"/>
                <w:sz w:val="17"/>
              </w:rPr>
              <w:t>CriticAgent</w:t>
            </w:r>
          </w:p>
        </w:tc>
        <w:tc>
          <w:tcPr>
            <w:tcW w:w="1728" w:type="dxa"/>
            <w:vAlign w:val="center"/>
          </w:tcPr>
          <w:p w14:paraId="141775CB" w14:textId="77777777" w:rsidR="000B22E3" w:rsidRDefault="00000000">
            <w:pPr>
              <w:spacing w:before="40" w:after="40" w:line="254" w:lineRule="auto"/>
              <w:rPr>
                <w:color w:val="222833"/>
              </w:rPr>
            </w:pPr>
            <w:r>
              <w:rPr>
                <w:color w:val="222833"/>
                <w:sz w:val="17"/>
              </w:rPr>
              <w:t>Fixed</w:t>
            </w:r>
          </w:p>
        </w:tc>
        <w:tc>
          <w:tcPr>
            <w:tcW w:w="2016" w:type="dxa"/>
            <w:vAlign w:val="center"/>
          </w:tcPr>
          <w:p w14:paraId="630E9761" w14:textId="77777777" w:rsidR="000B22E3" w:rsidRDefault="00000000">
            <w:pPr>
              <w:spacing w:before="40" w:after="40" w:line="254" w:lineRule="auto"/>
              <w:rPr>
                <w:color w:val="222833"/>
              </w:rPr>
            </w:pPr>
            <w:r>
              <w:rPr>
                <w:color w:val="222833"/>
                <w:sz w:val="17"/>
              </w:rPr>
              <w:t>0.85</w:t>
            </w:r>
          </w:p>
        </w:tc>
        <w:tc>
          <w:tcPr>
            <w:tcW w:w="3528" w:type="dxa"/>
            <w:vAlign w:val="center"/>
          </w:tcPr>
          <w:p w14:paraId="41D24BA4" w14:textId="77777777" w:rsidR="000B22E3" w:rsidRDefault="00000000">
            <w:pPr>
              <w:spacing w:before="40" w:after="40" w:line="254" w:lineRule="auto"/>
              <w:rPr>
                <w:color w:val="222833"/>
              </w:rPr>
            </w:pPr>
            <w:r>
              <w:rPr>
                <w:color w:val="222833"/>
                <w:sz w:val="17"/>
              </w:rPr>
              <w:t>Indicates a critique with a parsed integer score out of 10.</w:t>
            </w:r>
          </w:p>
        </w:tc>
      </w:tr>
      <w:tr w:rsidR="000B22E3" w14:paraId="21DB3428" w14:textId="77777777">
        <w:trPr>
          <w:jc w:val="center"/>
        </w:trPr>
        <w:tc>
          <w:tcPr>
            <w:tcW w:w="1944" w:type="dxa"/>
            <w:shd w:val="clear" w:color="auto" w:fill="F4F6F9"/>
            <w:vAlign w:val="center"/>
          </w:tcPr>
          <w:p w14:paraId="6870ECC9" w14:textId="77777777" w:rsidR="000B22E3" w:rsidRDefault="00000000">
            <w:pPr>
              <w:spacing w:before="40" w:after="40" w:line="254" w:lineRule="auto"/>
              <w:rPr>
                <w:color w:val="222833"/>
              </w:rPr>
            </w:pPr>
            <w:r>
              <w:rPr>
                <w:color w:val="222833"/>
                <w:sz w:val="17"/>
              </w:rPr>
              <w:t>JudgeAgent</w:t>
            </w:r>
          </w:p>
        </w:tc>
        <w:tc>
          <w:tcPr>
            <w:tcW w:w="1728" w:type="dxa"/>
            <w:shd w:val="clear" w:color="auto" w:fill="F4F6F9"/>
            <w:vAlign w:val="center"/>
          </w:tcPr>
          <w:p w14:paraId="4F38C6B1" w14:textId="77777777" w:rsidR="000B22E3" w:rsidRDefault="00000000">
            <w:pPr>
              <w:spacing w:before="40" w:after="40" w:line="254" w:lineRule="auto"/>
              <w:rPr>
                <w:color w:val="222833"/>
              </w:rPr>
            </w:pPr>
            <w:r>
              <w:rPr>
                <w:color w:val="222833"/>
                <w:sz w:val="17"/>
              </w:rPr>
              <w:t>Model-reported</w:t>
            </w:r>
          </w:p>
        </w:tc>
        <w:tc>
          <w:tcPr>
            <w:tcW w:w="2016" w:type="dxa"/>
            <w:shd w:val="clear" w:color="auto" w:fill="F4F6F9"/>
            <w:vAlign w:val="center"/>
          </w:tcPr>
          <w:p w14:paraId="502B4ED0" w14:textId="77777777" w:rsidR="000B22E3" w:rsidRDefault="00000000">
            <w:pPr>
              <w:spacing w:before="40" w:after="40" w:line="254" w:lineRule="auto"/>
              <w:rPr>
                <w:color w:val="222833"/>
              </w:rPr>
            </w:pPr>
            <w:r>
              <w:rPr>
                <w:color w:val="222833"/>
                <w:sz w:val="17"/>
              </w:rPr>
              <w:t>0.70</w:t>
            </w:r>
          </w:p>
        </w:tc>
        <w:tc>
          <w:tcPr>
            <w:tcW w:w="3528" w:type="dxa"/>
            <w:shd w:val="clear" w:color="auto" w:fill="F4F6F9"/>
            <w:vAlign w:val="center"/>
          </w:tcPr>
          <w:p w14:paraId="287B6B96" w14:textId="77777777" w:rsidR="000B22E3" w:rsidRDefault="00000000">
            <w:pPr>
              <w:spacing w:before="40" w:after="40" w:line="254" w:lineRule="auto"/>
              <w:rPr>
                <w:color w:val="222833"/>
              </w:rPr>
            </w:pPr>
            <w:r>
              <w:rPr>
                <w:color w:val="222833"/>
                <w:sz w:val="17"/>
              </w:rPr>
              <w:t>Self-reported, clamped to [0.0, 1.0]; expresses the judge's assessment of its own selection after repair.</w:t>
            </w:r>
          </w:p>
        </w:tc>
      </w:tr>
      <w:tr w:rsidR="000B22E3" w14:paraId="442AA68A" w14:textId="77777777">
        <w:trPr>
          <w:jc w:val="center"/>
        </w:trPr>
        <w:tc>
          <w:tcPr>
            <w:tcW w:w="1944" w:type="dxa"/>
            <w:vAlign w:val="center"/>
          </w:tcPr>
          <w:p w14:paraId="716CB420" w14:textId="77777777" w:rsidR="000B22E3" w:rsidRDefault="00000000">
            <w:pPr>
              <w:spacing w:before="40" w:after="40" w:line="254" w:lineRule="auto"/>
              <w:rPr>
                <w:color w:val="222833"/>
              </w:rPr>
            </w:pPr>
            <w:r>
              <w:rPr>
                <w:color w:val="222833"/>
                <w:sz w:val="17"/>
              </w:rPr>
              <w:t>VerificationAgent</w:t>
            </w:r>
          </w:p>
        </w:tc>
        <w:tc>
          <w:tcPr>
            <w:tcW w:w="1728" w:type="dxa"/>
            <w:vAlign w:val="center"/>
          </w:tcPr>
          <w:p w14:paraId="72472868" w14:textId="77777777" w:rsidR="000B22E3" w:rsidRDefault="00000000">
            <w:pPr>
              <w:spacing w:before="40" w:after="40" w:line="254" w:lineRule="auto"/>
              <w:rPr>
                <w:color w:val="222833"/>
              </w:rPr>
            </w:pPr>
            <w:r>
              <w:rPr>
                <w:color w:val="222833"/>
                <w:sz w:val="17"/>
              </w:rPr>
              <w:t>Model-reported</w:t>
            </w:r>
          </w:p>
        </w:tc>
        <w:tc>
          <w:tcPr>
            <w:tcW w:w="2016" w:type="dxa"/>
            <w:vAlign w:val="center"/>
          </w:tcPr>
          <w:p w14:paraId="2EE6167E" w14:textId="77777777" w:rsidR="000B22E3" w:rsidRDefault="00000000">
            <w:pPr>
              <w:spacing w:before="40" w:after="40" w:line="254" w:lineRule="auto"/>
              <w:rPr>
                <w:color w:val="222833"/>
              </w:rPr>
            </w:pPr>
            <w:r>
              <w:rPr>
                <w:color w:val="222833"/>
                <w:sz w:val="17"/>
              </w:rPr>
              <w:t>0.50</w:t>
            </w:r>
          </w:p>
        </w:tc>
        <w:tc>
          <w:tcPr>
            <w:tcW w:w="3528" w:type="dxa"/>
            <w:vAlign w:val="center"/>
          </w:tcPr>
          <w:p w14:paraId="4BF9AB3A" w14:textId="77777777" w:rsidR="000B22E3" w:rsidRDefault="00000000">
            <w:pPr>
              <w:spacing w:before="40" w:after="40" w:line="254" w:lineRule="auto"/>
              <w:rPr>
                <w:color w:val="222833"/>
              </w:rPr>
            </w:pPr>
            <w:r>
              <w:rPr>
                <w:color w:val="222833"/>
                <w:sz w:val="17"/>
              </w:rPr>
              <w:t>Self-reported verification confidence; this is the value surfaced to the user when present.</w:t>
            </w:r>
          </w:p>
        </w:tc>
      </w:tr>
    </w:tbl>
    <w:p w14:paraId="3343C723" w14:textId="77777777" w:rsidR="000B22E3" w:rsidRDefault="000B22E3">
      <w:pPr>
        <w:spacing w:after="80" w:line="307" w:lineRule="auto"/>
        <w:jc w:val="both"/>
        <w:rPr>
          <w:color w:val="222833"/>
          <w:szCs w:val="22"/>
        </w:rPr>
      </w:pPr>
    </w:p>
    <w:p w14:paraId="4A3B5CBC"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6.2.2 Reported Confidence</w:t>
      </w:r>
    </w:p>
    <w:p w14:paraId="62617C06" w14:textId="77777777" w:rsidR="000B22E3" w:rsidRDefault="00000000">
      <w:pPr>
        <w:spacing w:after="160" w:line="307" w:lineRule="auto"/>
        <w:jc w:val="both"/>
        <w:rPr>
          <w:color w:val="222833"/>
          <w:szCs w:val="22"/>
        </w:rPr>
      </w:pPr>
      <w:r>
        <w:rPr>
          <w:color w:val="222833"/>
          <w:szCs w:val="22"/>
        </w:rPr>
        <w:t>The confidence shown in the interface and returned in the payload is resolved by the following precedence chain.</w:t>
      </w:r>
    </w:p>
    <w:p w14:paraId="50DFE951" w14:textId="77777777" w:rsidR="000B22E3" w:rsidRDefault="00000000">
      <w:pPr>
        <w:spacing w:before="120" w:after="120" w:line="307" w:lineRule="auto"/>
        <w:jc w:val="center"/>
        <w:rPr>
          <w:color w:val="222833"/>
          <w:szCs w:val="22"/>
        </w:rPr>
      </w:pPr>
      <w:r>
        <w:rPr>
          <w:rFonts w:ascii="Cambria Math" w:eastAsia="Cambria Math" w:hAnsi="Cambria Math" w:cs="Cambria Math"/>
          <w:color w:val="1B2A41"/>
          <w:szCs w:val="22"/>
        </w:rPr>
        <w:t>confidence = verification.confidence_score  →  judge.confidence  →  0.50</w:t>
      </w:r>
    </w:p>
    <w:p w14:paraId="39069AEC" w14:textId="77777777" w:rsidR="000B22E3" w:rsidRDefault="00000000">
      <w:pPr>
        <w:spacing w:after="200" w:line="307" w:lineRule="auto"/>
        <w:jc w:val="center"/>
        <w:rPr>
          <w:color w:val="222833"/>
          <w:szCs w:val="22"/>
        </w:rPr>
      </w:pPr>
      <w:r>
        <w:rPr>
          <w:i/>
          <w:color w:val="5A6270"/>
          <w:sz w:val="20"/>
          <w:szCs w:val="22"/>
        </w:rPr>
        <w:t>The verification stage is authoritative; the judge's value is a fallback for fast mode; 0.50 is the conservative default when neither stage reported a usable value.</w:t>
      </w:r>
    </w:p>
    <w:p w14:paraId="4D72290C" w14:textId="77777777" w:rsidR="000B22E3" w:rsidRDefault="00000000">
      <w:pPr>
        <w:spacing w:after="160" w:line="307" w:lineRule="auto"/>
        <w:jc w:val="both"/>
        <w:rPr>
          <w:color w:val="222833"/>
          <w:szCs w:val="22"/>
        </w:rPr>
      </w:pPr>
      <w:r>
        <w:rPr>
          <w:color w:val="222833"/>
          <w:szCs w:val="22"/>
        </w:rPr>
        <w:t>The fallback ladder is deliberately conservative. Defaulting downward rather than upward means a degraded pipeline presents as uncertain rather than confident — the correct failure direction for a system whose purpose is to prevent unwarranted trust.</w:t>
      </w:r>
    </w:p>
    <w:p w14:paraId="2F9D9EFB"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6.2.3 Critic Quality Score</w:t>
      </w:r>
    </w:p>
    <w:p w14:paraId="4CE8D30F" w14:textId="77777777" w:rsidR="000B22E3" w:rsidRDefault="00000000">
      <w:pPr>
        <w:spacing w:after="160" w:line="307" w:lineRule="auto"/>
        <w:jc w:val="both"/>
        <w:rPr>
          <w:color w:val="222833"/>
          <w:szCs w:val="22"/>
        </w:rPr>
      </w:pPr>
      <w:r>
        <w:rPr>
          <w:color w:val="222833"/>
          <w:szCs w:val="22"/>
        </w:rPr>
        <w:t>The CriticAgent returns an integer score from 1 to 10, parsed from a SCORE line, stripped of any denominator and coerced to float, defaulting to 5.0 on parse failure. This score is passed into the JudgeAgent's prompt as an explicit signal of draft quality, so critique influences the final answer materially rather than being recorded and discarded.</w:t>
      </w:r>
    </w:p>
    <w:p w14:paraId="1AF5B20E"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6.2.4 Citation Coverage</w:t>
      </w:r>
    </w:p>
    <w:p w14:paraId="5EBC8120" w14:textId="77777777" w:rsidR="000B22E3" w:rsidRDefault="00000000">
      <w:pPr>
        <w:spacing w:after="160" w:line="307" w:lineRule="auto"/>
        <w:jc w:val="both"/>
        <w:rPr>
          <w:color w:val="222833"/>
          <w:szCs w:val="22"/>
        </w:rPr>
      </w:pPr>
      <w:r>
        <w:rPr>
          <w:color w:val="222833"/>
          <w:szCs w:val="22"/>
        </w:rPr>
        <w:t>Citation coverage is the proportion of answered questions that return at least one citation carrying a source and page number. The API layer guarantees this is well-defined: if the verification stage yields no citations, the deterministic chunk-derived citations from Section 4.4.4 are returned instead. The metric is therefore always measurable, and a value below 100 per cent would indicate a retrieval or parsing failure rather than a stage that declined to cite.</w:t>
      </w:r>
    </w:p>
    <w:p w14:paraId="00B291C1"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lastRenderedPageBreak/>
        <w:t>6.2.5 Abstention Correctness</w:t>
      </w:r>
    </w:p>
    <w:p w14:paraId="5D8E4685" w14:textId="77777777" w:rsidR="000B22E3" w:rsidRDefault="00000000">
      <w:pPr>
        <w:spacing w:after="160" w:line="307" w:lineRule="auto"/>
        <w:jc w:val="both"/>
        <w:rPr>
          <w:color w:val="222833"/>
          <w:szCs w:val="22"/>
        </w:rPr>
      </w:pPr>
      <w:r>
        <w:rPr>
          <w:color w:val="222833"/>
          <w:szCs w:val="22"/>
        </w:rPr>
        <w:t>When a question cannot be answered from the retrieved context, the correct behaviour is explicit abstention rather than a plausible general answer. The AnswerGenerator prompt defines this contract, and the retrieved context is truncated to 3,000 characters so that token limits do not force truncation of the instructions. Abstention correctness is the proportion of out-of-scope questions for which the pipeline declines rather than fabricates.</w:t>
      </w:r>
    </w:p>
    <w:p w14:paraId="36343901"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6.3 Observed Qualitative Results</w:t>
      </w:r>
    </w:p>
    <w:p w14:paraId="0C7BB4C2" w14:textId="77777777" w:rsidR="000B22E3" w:rsidRDefault="00000000">
      <w:pPr>
        <w:spacing w:after="160" w:line="307" w:lineRule="auto"/>
        <w:jc w:val="both"/>
        <w:rPr>
          <w:color w:val="222833"/>
          <w:szCs w:val="22"/>
        </w:rPr>
      </w:pPr>
      <w:r>
        <w:rPr>
          <w:color w:val="222833"/>
          <w:szCs w:val="22"/>
        </w:rPr>
        <w:t>During development the pipeline was exercised on research papers that were also present in the repository, including papers on agentic RAG, corrective RAG, hallucination reduction and multi-agent orchestration. The following behaviours were observed consistently and are reported qualitatively, with the caveat in Section 6.1 that no formal benchmark was constructed.</w:t>
      </w:r>
    </w:p>
    <w:tbl>
      <w:tblPr>
        <w:tblStyle w:val="TableGrid"/>
        <w:tblW w:w="0" w:type="auto"/>
        <w:jc w:val="center"/>
        <w:tblLayout w:type="fixed"/>
        <w:tblLook w:val="04A0" w:firstRow="1" w:lastRow="0" w:firstColumn="1" w:lastColumn="0" w:noHBand="0" w:noVBand="1"/>
      </w:tblPr>
      <w:tblGrid>
        <w:gridCol w:w="2664"/>
        <w:gridCol w:w="2160"/>
        <w:gridCol w:w="3024"/>
        <w:gridCol w:w="2232"/>
      </w:tblGrid>
      <w:tr w:rsidR="000B22E3" w14:paraId="71A090F7" w14:textId="77777777">
        <w:trPr>
          <w:tblHeader/>
          <w:jc w:val="center"/>
        </w:trPr>
        <w:tc>
          <w:tcPr>
            <w:tcW w:w="2664" w:type="dxa"/>
            <w:shd w:val="clear" w:color="auto" w:fill="1B2A41"/>
            <w:vAlign w:val="center"/>
          </w:tcPr>
          <w:p w14:paraId="00D21E58" w14:textId="77777777" w:rsidR="000B22E3" w:rsidRDefault="00000000">
            <w:pPr>
              <w:spacing w:before="40" w:after="40" w:line="252" w:lineRule="auto"/>
              <w:jc w:val="center"/>
              <w:rPr>
                <w:color w:val="222833"/>
              </w:rPr>
            </w:pPr>
            <w:r>
              <w:rPr>
                <w:rFonts w:ascii="Calibri" w:eastAsia="Calibri" w:hAnsi="Calibri" w:cs="Calibri"/>
                <w:b/>
                <w:color w:val="FFFFFF"/>
                <w:sz w:val="17"/>
              </w:rPr>
              <w:t>Scenario</w:t>
            </w:r>
          </w:p>
        </w:tc>
        <w:tc>
          <w:tcPr>
            <w:tcW w:w="2160" w:type="dxa"/>
            <w:shd w:val="clear" w:color="auto" w:fill="1B2A41"/>
            <w:vAlign w:val="center"/>
          </w:tcPr>
          <w:p w14:paraId="17E2BB5C" w14:textId="77777777" w:rsidR="000B22E3" w:rsidRDefault="00000000">
            <w:pPr>
              <w:spacing w:before="40" w:after="40" w:line="252" w:lineRule="auto"/>
              <w:jc w:val="center"/>
              <w:rPr>
                <w:color w:val="222833"/>
              </w:rPr>
            </w:pPr>
            <w:r>
              <w:rPr>
                <w:rFonts w:ascii="Calibri" w:eastAsia="Calibri" w:hAnsi="Calibri" w:cs="Calibri"/>
                <w:b/>
                <w:color w:val="FFFFFF"/>
                <w:sz w:val="17"/>
              </w:rPr>
              <w:t>Expected Behaviour</w:t>
            </w:r>
          </w:p>
        </w:tc>
        <w:tc>
          <w:tcPr>
            <w:tcW w:w="3024" w:type="dxa"/>
            <w:shd w:val="clear" w:color="auto" w:fill="1B2A41"/>
            <w:vAlign w:val="center"/>
          </w:tcPr>
          <w:p w14:paraId="703A8466" w14:textId="77777777" w:rsidR="000B22E3" w:rsidRDefault="00000000">
            <w:pPr>
              <w:spacing w:before="40" w:after="40" w:line="252" w:lineRule="auto"/>
              <w:jc w:val="center"/>
              <w:rPr>
                <w:color w:val="222833"/>
              </w:rPr>
            </w:pPr>
            <w:r>
              <w:rPr>
                <w:rFonts w:ascii="Calibri" w:eastAsia="Calibri" w:hAnsi="Calibri" w:cs="Calibri"/>
                <w:b/>
                <w:color w:val="FFFFFF"/>
                <w:sz w:val="17"/>
              </w:rPr>
              <w:t>Observed Behaviour</w:t>
            </w:r>
          </w:p>
        </w:tc>
        <w:tc>
          <w:tcPr>
            <w:tcW w:w="2232" w:type="dxa"/>
            <w:shd w:val="clear" w:color="auto" w:fill="1B2A41"/>
            <w:vAlign w:val="center"/>
          </w:tcPr>
          <w:p w14:paraId="0FF62971" w14:textId="77777777" w:rsidR="000B22E3" w:rsidRDefault="00000000">
            <w:pPr>
              <w:spacing w:before="40" w:after="40" w:line="252" w:lineRule="auto"/>
              <w:jc w:val="center"/>
              <w:rPr>
                <w:color w:val="222833"/>
              </w:rPr>
            </w:pPr>
            <w:r>
              <w:rPr>
                <w:rFonts w:ascii="Calibri" w:eastAsia="Calibri" w:hAnsi="Calibri" w:cs="Calibri"/>
                <w:b/>
                <w:color w:val="FFFFFF"/>
                <w:sz w:val="17"/>
              </w:rPr>
              <w:t>Assessment</w:t>
            </w:r>
          </w:p>
        </w:tc>
      </w:tr>
      <w:tr w:rsidR="000B22E3" w14:paraId="79977F32" w14:textId="77777777">
        <w:trPr>
          <w:jc w:val="center"/>
        </w:trPr>
        <w:tc>
          <w:tcPr>
            <w:tcW w:w="2664" w:type="dxa"/>
            <w:vAlign w:val="center"/>
          </w:tcPr>
          <w:p w14:paraId="37E6476C" w14:textId="77777777" w:rsidR="000B22E3" w:rsidRDefault="00000000">
            <w:pPr>
              <w:spacing w:before="40" w:after="40" w:line="254" w:lineRule="auto"/>
              <w:rPr>
                <w:color w:val="222833"/>
              </w:rPr>
            </w:pPr>
            <w:r>
              <w:rPr>
                <w:color w:val="222833"/>
                <w:sz w:val="17"/>
              </w:rPr>
              <w:t>Question directly answered by an uploaded paper</w:t>
            </w:r>
          </w:p>
        </w:tc>
        <w:tc>
          <w:tcPr>
            <w:tcW w:w="2160" w:type="dxa"/>
            <w:vAlign w:val="center"/>
          </w:tcPr>
          <w:p w14:paraId="184EBF19" w14:textId="77777777" w:rsidR="000B22E3" w:rsidRDefault="00000000">
            <w:pPr>
              <w:spacing w:before="40" w:after="40" w:line="254" w:lineRule="auto"/>
              <w:rPr>
                <w:color w:val="222833"/>
              </w:rPr>
            </w:pPr>
            <w:r>
              <w:rPr>
                <w:color w:val="222833"/>
                <w:sz w:val="17"/>
              </w:rPr>
              <w:t>Faithful summary with page-level citations</w:t>
            </w:r>
          </w:p>
        </w:tc>
        <w:tc>
          <w:tcPr>
            <w:tcW w:w="3024" w:type="dxa"/>
            <w:vAlign w:val="center"/>
          </w:tcPr>
          <w:p w14:paraId="2005D2CA" w14:textId="77777777" w:rsidR="000B22E3" w:rsidRDefault="00000000">
            <w:pPr>
              <w:spacing w:before="40" w:after="40" w:line="254" w:lineRule="auto"/>
              <w:rPr>
                <w:color w:val="222833"/>
              </w:rPr>
            </w:pPr>
            <w:r>
              <w:rPr>
                <w:color w:val="222833"/>
                <w:sz w:val="17"/>
              </w:rPr>
              <w:t>Answer reflects the retrieved chunk closely; citations point to the correct page</w:t>
            </w:r>
          </w:p>
        </w:tc>
        <w:tc>
          <w:tcPr>
            <w:tcW w:w="2232" w:type="dxa"/>
            <w:vAlign w:val="center"/>
          </w:tcPr>
          <w:p w14:paraId="1A744569" w14:textId="77777777" w:rsidR="000B22E3" w:rsidRDefault="00000000">
            <w:pPr>
              <w:spacing w:before="40" w:after="40" w:line="254" w:lineRule="auto"/>
              <w:rPr>
                <w:color w:val="222833"/>
              </w:rPr>
            </w:pPr>
            <w:r>
              <w:rPr>
                <w:b/>
                <w:color w:val="222833"/>
                <w:sz w:val="17"/>
              </w:rPr>
              <w:t>Conforming</w:t>
            </w:r>
          </w:p>
        </w:tc>
      </w:tr>
      <w:tr w:rsidR="000B22E3" w14:paraId="1FDA2530" w14:textId="77777777">
        <w:trPr>
          <w:jc w:val="center"/>
        </w:trPr>
        <w:tc>
          <w:tcPr>
            <w:tcW w:w="2664" w:type="dxa"/>
            <w:shd w:val="clear" w:color="auto" w:fill="F4F6F9"/>
            <w:vAlign w:val="center"/>
          </w:tcPr>
          <w:p w14:paraId="43F787E4" w14:textId="77777777" w:rsidR="000B22E3" w:rsidRDefault="00000000">
            <w:pPr>
              <w:spacing w:before="40" w:after="40" w:line="254" w:lineRule="auto"/>
              <w:rPr>
                <w:color w:val="222833"/>
              </w:rPr>
            </w:pPr>
            <w:r>
              <w:rPr>
                <w:color w:val="222833"/>
                <w:sz w:val="17"/>
              </w:rPr>
              <w:t>Question paraphrasing content in the document</w:t>
            </w:r>
          </w:p>
        </w:tc>
        <w:tc>
          <w:tcPr>
            <w:tcW w:w="2160" w:type="dxa"/>
            <w:shd w:val="clear" w:color="auto" w:fill="F4F6F9"/>
            <w:vAlign w:val="center"/>
          </w:tcPr>
          <w:p w14:paraId="0A2510DF" w14:textId="77777777" w:rsidR="000B22E3" w:rsidRDefault="00000000">
            <w:pPr>
              <w:spacing w:before="40" w:after="40" w:line="254" w:lineRule="auto"/>
              <w:rPr>
                <w:color w:val="222833"/>
              </w:rPr>
            </w:pPr>
            <w:r>
              <w:rPr>
                <w:color w:val="222833"/>
                <w:sz w:val="17"/>
              </w:rPr>
              <w:t>Retrieval still locates the relevant passage</w:t>
            </w:r>
          </w:p>
        </w:tc>
        <w:tc>
          <w:tcPr>
            <w:tcW w:w="3024" w:type="dxa"/>
            <w:shd w:val="clear" w:color="auto" w:fill="F4F6F9"/>
            <w:vAlign w:val="center"/>
          </w:tcPr>
          <w:p w14:paraId="4B04E2B9" w14:textId="77777777" w:rsidR="000B22E3" w:rsidRDefault="00000000">
            <w:pPr>
              <w:spacing w:before="40" w:after="40" w:line="254" w:lineRule="auto"/>
              <w:rPr>
                <w:color w:val="222833"/>
              </w:rPr>
            </w:pPr>
            <w:r>
              <w:rPr>
                <w:color w:val="222833"/>
                <w:sz w:val="17"/>
              </w:rPr>
              <w:t>Weaker, since TF-IDF matches lexically rather than semantically</w:t>
            </w:r>
          </w:p>
        </w:tc>
        <w:tc>
          <w:tcPr>
            <w:tcW w:w="2232" w:type="dxa"/>
            <w:shd w:val="clear" w:color="auto" w:fill="F4F6F9"/>
            <w:vAlign w:val="center"/>
          </w:tcPr>
          <w:p w14:paraId="157AB764" w14:textId="77777777" w:rsidR="000B22E3" w:rsidRDefault="00000000">
            <w:pPr>
              <w:spacing w:before="40" w:after="40" w:line="254" w:lineRule="auto"/>
              <w:rPr>
                <w:color w:val="222833"/>
              </w:rPr>
            </w:pPr>
            <w:r>
              <w:rPr>
                <w:color w:val="222833"/>
                <w:sz w:val="17"/>
              </w:rPr>
              <w:t>Partially conforming** — known limitation of the retrieval strategy</w:t>
            </w:r>
          </w:p>
        </w:tc>
      </w:tr>
      <w:tr w:rsidR="000B22E3" w14:paraId="41D343BC" w14:textId="77777777">
        <w:trPr>
          <w:jc w:val="center"/>
        </w:trPr>
        <w:tc>
          <w:tcPr>
            <w:tcW w:w="2664" w:type="dxa"/>
            <w:vAlign w:val="center"/>
          </w:tcPr>
          <w:p w14:paraId="0ED15C36" w14:textId="77777777" w:rsidR="000B22E3" w:rsidRDefault="00000000">
            <w:pPr>
              <w:spacing w:before="40" w:after="40" w:line="254" w:lineRule="auto"/>
              <w:rPr>
                <w:color w:val="222833"/>
              </w:rPr>
            </w:pPr>
            <w:r>
              <w:rPr>
                <w:color w:val="222833"/>
                <w:sz w:val="17"/>
              </w:rPr>
              <w:t>Generic question with no lexical overlap, e.g. “explain this paper”</w:t>
            </w:r>
          </w:p>
        </w:tc>
        <w:tc>
          <w:tcPr>
            <w:tcW w:w="2160" w:type="dxa"/>
            <w:vAlign w:val="center"/>
          </w:tcPr>
          <w:p w14:paraId="10CB38D2" w14:textId="77777777" w:rsidR="000B22E3" w:rsidRDefault="00000000">
            <w:pPr>
              <w:spacing w:before="40" w:after="40" w:line="254" w:lineRule="auto"/>
              <w:rPr>
                <w:color w:val="222833"/>
              </w:rPr>
            </w:pPr>
            <w:r>
              <w:rPr>
                <w:color w:val="222833"/>
                <w:sz w:val="17"/>
              </w:rPr>
              <w:t>Graceful handling rather than fabrication</w:t>
            </w:r>
          </w:p>
        </w:tc>
        <w:tc>
          <w:tcPr>
            <w:tcW w:w="3024" w:type="dxa"/>
            <w:vAlign w:val="center"/>
          </w:tcPr>
          <w:p w14:paraId="5F4F826A" w14:textId="77777777" w:rsidR="000B22E3" w:rsidRDefault="00000000">
            <w:pPr>
              <w:spacing w:before="40" w:after="40" w:line="254" w:lineRule="auto"/>
              <w:rPr>
                <w:color w:val="222833"/>
              </w:rPr>
            </w:pPr>
            <w:r>
              <w:rPr>
                <w:color w:val="222833"/>
                <w:sz w:val="17"/>
              </w:rPr>
              <w:t>Context-prior fallback returns the abstract and introduction; answer is general but grounded rather than invented</w:t>
            </w:r>
          </w:p>
        </w:tc>
        <w:tc>
          <w:tcPr>
            <w:tcW w:w="2232" w:type="dxa"/>
            <w:vAlign w:val="center"/>
          </w:tcPr>
          <w:p w14:paraId="084B0A35" w14:textId="77777777" w:rsidR="000B22E3" w:rsidRDefault="00000000">
            <w:pPr>
              <w:spacing w:before="40" w:after="40" w:line="254" w:lineRule="auto"/>
              <w:rPr>
                <w:color w:val="222833"/>
              </w:rPr>
            </w:pPr>
            <w:r>
              <w:rPr>
                <w:b/>
                <w:color w:val="222833"/>
                <w:sz w:val="17"/>
              </w:rPr>
              <w:t>Conforming</w:t>
            </w:r>
          </w:p>
        </w:tc>
      </w:tr>
      <w:tr w:rsidR="000B22E3" w14:paraId="34054FDF" w14:textId="77777777">
        <w:trPr>
          <w:jc w:val="center"/>
        </w:trPr>
        <w:tc>
          <w:tcPr>
            <w:tcW w:w="2664" w:type="dxa"/>
            <w:shd w:val="clear" w:color="auto" w:fill="F4F6F9"/>
            <w:vAlign w:val="center"/>
          </w:tcPr>
          <w:p w14:paraId="60DA4AC7" w14:textId="77777777" w:rsidR="000B22E3" w:rsidRDefault="00000000">
            <w:pPr>
              <w:spacing w:before="40" w:after="40" w:line="254" w:lineRule="auto"/>
              <w:rPr>
                <w:color w:val="222833"/>
              </w:rPr>
            </w:pPr>
            <w:r>
              <w:rPr>
                <w:color w:val="222833"/>
                <w:sz w:val="17"/>
              </w:rPr>
              <w:t>Question whose answer is absent from the document</w:t>
            </w:r>
          </w:p>
        </w:tc>
        <w:tc>
          <w:tcPr>
            <w:tcW w:w="2160" w:type="dxa"/>
            <w:shd w:val="clear" w:color="auto" w:fill="F4F6F9"/>
            <w:vAlign w:val="center"/>
          </w:tcPr>
          <w:p w14:paraId="31739913" w14:textId="77777777" w:rsidR="000B22E3" w:rsidRDefault="00000000">
            <w:pPr>
              <w:spacing w:before="40" w:after="40" w:line="254" w:lineRule="auto"/>
              <w:rPr>
                <w:color w:val="222833"/>
              </w:rPr>
            </w:pPr>
            <w:r>
              <w:rPr>
                <w:color w:val="222833"/>
                <w:sz w:val="17"/>
              </w:rPr>
              <w:t>Explicit abstention</w:t>
            </w:r>
          </w:p>
        </w:tc>
        <w:tc>
          <w:tcPr>
            <w:tcW w:w="3024" w:type="dxa"/>
            <w:shd w:val="clear" w:color="auto" w:fill="F4F6F9"/>
            <w:vAlign w:val="center"/>
          </w:tcPr>
          <w:p w14:paraId="3AC42D24" w14:textId="77777777" w:rsidR="000B22E3" w:rsidRDefault="00000000">
            <w:pPr>
              <w:spacing w:before="40" w:after="40" w:line="254" w:lineRule="auto"/>
              <w:rPr>
                <w:color w:val="222833"/>
              </w:rPr>
            </w:pPr>
            <w:r>
              <w:rPr>
                <w:color w:val="222833"/>
                <w:sz w:val="17"/>
              </w:rPr>
              <w:t>Generator states that the context is insufficient rather than answering from parametric knowledge</w:t>
            </w:r>
          </w:p>
        </w:tc>
        <w:tc>
          <w:tcPr>
            <w:tcW w:w="2232" w:type="dxa"/>
            <w:shd w:val="clear" w:color="auto" w:fill="F4F6F9"/>
            <w:vAlign w:val="center"/>
          </w:tcPr>
          <w:p w14:paraId="1304A39C" w14:textId="77777777" w:rsidR="000B22E3" w:rsidRDefault="00000000">
            <w:pPr>
              <w:spacing w:before="40" w:after="40" w:line="254" w:lineRule="auto"/>
              <w:rPr>
                <w:color w:val="222833"/>
              </w:rPr>
            </w:pPr>
            <w:r>
              <w:rPr>
                <w:b/>
                <w:color w:val="222833"/>
                <w:sz w:val="17"/>
              </w:rPr>
              <w:t>Conforming</w:t>
            </w:r>
          </w:p>
        </w:tc>
      </w:tr>
      <w:tr w:rsidR="000B22E3" w14:paraId="7470E64A" w14:textId="77777777">
        <w:trPr>
          <w:jc w:val="center"/>
        </w:trPr>
        <w:tc>
          <w:tcPr>
            <w:tcW w:w="2664" w:type="dxa"/>
            <w:vAlign w:val="center"/>
          </w:tcPr>
          <w:p w14:paraId="4AD5DA54" w14:textId="77777777" w:rsidR="000B22E3" w:rsidRDefault="00000000">
            <w:pPr>
              <w:spacing w:before="40" w:after="40" w:line="254" w:lineRule="auto"/>
              <w:rPr>
                <w:color w:val="222833"/>
              </w:rPr>
            </w:pPr>
            <w:r>
              <w:rPr>
                <w:color w:val="222833"/>
                <w:sz w:val="17"/>
              </w:rPr>
              <w:t>Draft containing a weak or unsupported claim</w:t>
            </w:r>
          </w:p>
        </w:tc>
        <w:tc>
          <w:tcPr>
            <w:tcW w:w="2160" w:type="dxa"/>
            <w:vAlign w:val="center"/>
          </w:tcPr>
          <w:p w14:paraId="0925AAD3" w14:textId="77777777" w:rsidR="000B22E3" w:rsidRDefault="00000000">
            <w:pPr>
              <w:spacing w:before="40" w:after="40" w:line="254" w:lineRule="auto"/>
              <w:rPr>
                <w:color w:val="222833"/>
              </w:rPr>
            </w:pPr>
            <w:r>
              <w:rPr>
                <w:color w:val="222833"/>
                <w:sz w:val="17"/>
              </w:rPr>
              <w:t>Critic flags it and the Judge repairs it</w:t>
            </w:r>
          </w:p>
        </w:tc>
        <w:tc>
          <w:tcPr>
            <w:tcW w:w="3024" w:type="dxa"/>
            <w:vAlign w:val="center"/>
          </w:tcPr>
          <w:p w14:paraId="0517201F" w14:textId="77777777" w:rsidR="000B22E3" w:rsidRDefault="00000000">
            <w:pPr>
              <w:spacing w:before="40" w:after="40" w:line="254" w:lineRule="auto"/>
              <w:rPr>
                <w:color w:val="222833"/>
              </w:rPr>
            </w:pPr>
            <w:r>
              <w:rPr>
                <w:color w:val="222833"/>
                <w:sz w:val="17"/>
              </w:rPr>
              <w:t>Critic identifies the issue; the Judge's output is more structured and better sourced than the draft</w:t>
            </w:r>
          </w:p>
        </w:tc>
        <w:tc>
          <w:tcPr>
            <w:tcW w:w="2232" w:type="dxa"/>
            <w:vAlign w:val="center"/>
          </w:tcPr>
          <w:p w14:paraId="6337F2F7" w14:textId="77777777" w:rsidR="000B22E3" w:rsidRDefault="00000000">
            <w:pPr>
              <w:spacing w:before="40" w:after="40" w:line="254" w:lineRule="auto"/>
              <w:rPr>
                <w:color w:val="222833"/>
              </w:rPr>
            </w:pPr>
            <w:r>
              <w:rPr>
                <w:b/>
                <w:color w:val="222833"/>
                <w:sz w:val="17"/>
              </w:rPr>
              <w:t>Conforming</w:t>
            </w:r>
          </w:p>
        </w:tc>
      </w:tr>
      <w:tr w:rsidR="000B22E3" w14:paraId="275716D0" w14:textId="77777777">
        <w:trPr>
          <w:jc w:val="center"/>
        </w:trPr>
        <w:tc>
          <w:tcPr>
            <w:tcW w:w="2664" w:type="dxa"/>
            <w:shd w:val="clear" w:color="auto" w:fill="F4F6F9"/>
            <w:vAlign w:val="center"/>
          </w:tcPr>
          <w:p w14:paraId="2A3F88B0" w14:textId="77777777" w:rsidR="000B22E3" w:rsidRDefault="00000000">
            <w:pPr>
              <w:spacing w:before="40" w:after="40" w:line="254" w:lineRule="auto"/>
              <w:rPr>
                <w:color w:val="222833"/>
              </w:rPr>
            </w:pPr>
            <w:r>
              <w:rPr>
                <w:color w:val="222833"/>
                <w:sz w:val="17"/>
              </w:rPr>
              <w:t>Multiple rapid queries on a free-tier API key</w:t>
            </w:r>
          </w:p>
        </w:tc>
        <w:tc>
          <w:tcPr>
            <w:tcW w:w="2160" w:type="dxa"/>
            <w:shd w:val="clear" w:color="auto" w:fill="F4F6F9"/>
            <w:vAlign w:val="center"/>
          </w:tcPr>
          <w:p w14:paraId="626B9FAD" w14:textId="77777777" w:rsidR="000B22E3" w:rsidRDefault="00000000">
            <w:pPr>
              <w:spacing w:before="40" w:after="40" w:line="254" w:lineRule="auto"/>
              <w:rPr>
                <w:color w:val="222833"/>
              </w:rPr>
            </w:pPr>
            <w:r>
              <w:rPr>
                <w:color w:val="222833"/>
                <w:sz w:val="17"/>
              </w:rPr>
              <w:t>Graceful degradation</w:t>
            </w:r>
          </w:p>
        </w:tc>
        <w:tc>
          <w:tcPr>
            <w:tcW w:w="3024" w:type="dxa"/>
            <w:shd w:val="clear" w:color="auto" w:fill="F4F6F9"/>
            <w:vAlign w:val="center"/>
          </w:tcPr>
          <w:p w14:paraId="55D9A496" w14:textId="77777777" w:rsidR="000B22E3" w:rsidRDefault="00000000">
            <w:pPr>
              <w:spacing w:before="40" w:after="40" w:line="254" w:lineRule="auto"/>
              <w:rPr>
                <w:color w:val="222833"/>
              </w:rPr>
            </w:pPr>
            <w:r>
              <w:rPr>
                <w:color w:val="222833"/>
                <w:sz w:val="17"/>
              </w:rPr>
              <w:t>Rate-limit errors surfaced inline with a targeted remedy hint</w:t>
            </w:r>
          </w:p>
        </w:tc>
        <w:tc>
          <w:tcPr>
            <w:tcW w:w="2232" w:type="dxa"/>
            <w:shd w:val="clear" w:color="auto" w:fill="F4F6F9"/>
            <w:vAlign w:val="center"/>
          </w:tcPr>
          <w:p w14:paraId="198BE82F" w14:textId="77777777" w:rsidR="000B22E3" w:rsidRDefault="00000000">
            <w:pPr>
              <w:spacing w:before="40" w:after="40" w:line="254" w:lineRule="auto"/>
              <w:rPr>
                <w:color w:val="222833"/>
              </w:rPr>
            </w:pPr>
            <w:r>
              <w:rPr>
                <w:b/>
                <w:color w:val="222833"/>
                <w:sz w:val="17"/>
              </w:rPr>
              <w:t>Conforming</w:t>
            </w:r>
          </w:p>
        </w:tc>
      </w:tr>
      <w:tr w:rsidR="000B22E3" w14:paraId="5141483D" w14:textId="77777777">
        <w:trPr>
          <w:jc w:val="center"/>
        </w:trPr>
        <w:tc>
          <w:tcPr>
            <w:tcW w:w="2664" w:type="dxa"/>
            <w:vAlign w:val="center"/>
          </w:tcPr>
          <w:p w14:paraId="5312E4D4" w14:textId="77777777" w:rsidR="000B22E3" w:rsidRDefault="00000000">
            <w:pPr>
              <w:spacing w:before="40" w:after="40" w:line="254" w:lineRule="auto"/>
              <w:rPr>
                <w:color w:val="222833"/>
              </w:rPr>
            </w:pPr>
            <w:r>
              <w:rPr>
                <w:color w:val="222833"/>
                <w:sz w:val="17"/>
              </w:rPr>
              <w:t>Server restart after upload</w:t>
            </w:r>
          </w:p>
        </w:tc>
        <w:tc>
          <w:tcPr>
            <w:tcW w:w="2160" w:type="dxa"/>
            <w:vAlign w:val="center"/>
          </w:tcPr>
          <w:p w14:paraId="16E18CDC" w14:textId="77777777" w:rsidR="000B22E3" w:rsidRDefault="00000000">
            <w:pPr>
              <w:spacing w:before="40" w:after="40" w:line="254" w:lineRule="auto"/>
              <w:rPr>
                <w:color w:val="222833"/>
              </w:rPr>
            </w:pPr>
            <w:r>
              <w:rPr>
                <w:color w:val="222833"/>
                <w:sz w:val="17"/>
              </w:rPr>
              <w:t>Document remains queryable</w:t>
            </w:r>
          </w:p>
        </w:tc>
        <w:tc>
          <w:tcPr>
            <w:tcW w:w="3024" w:type="dxa"/>
            <w:vAlign w:val="center"/>
          </w:tcPr>
          <w:p w14:paraId="65E5805A" w14:textId="77777777" w:rsidR="000B22E3" w:rsidRDefault="00000000">
            <w:pPr>
              <w:spacing w:before="40" w:after="40" w:line="254" w:lineRule="auto"/>
              <w:rPr>
                <w:color w:val="222833"/>
              </w:rPr>
            </w:pPr>
            <w:r>
              <w:rPr>
                <w:color w:val="222833"/>
                <w:sz w:val="17"/>
              </w:rPr>
              <w:t>Index restored from state.pkl and rebuilt; no re-upload required</w:t>
            </w:r>
          </w:p>
        </w:tc>
        <w:tc>
          <w:tcPr>
            <w:tcW w:w="2232" w:type="dxa"/>
            <w:vAlign w:val="center"/>
          </w:tcPr>
          <w:p w14:paraId="3079F1E2" w14:textId="77777777" w:rsidR="000B22E3" w:rsidRDefault="00000000">
            <w:pPr>
              <w:spacing w:before="40" w:after="40" w:line="254" w:lineRule="auto"/>
              <w:rPr>
                <w:color w:val="222833"/>
              </w:rPr>
            </w:pPr>
            <w:r>
              <w:rPr>
                <w:b/>
                <w:color w:val="222833"/>
                <w:sz w:val="17"/>
              </w:rPr>
              <w:t>Conforming</w:t>
            </w:r>
          </w:p>
        </w:tc>
      </w:tr>
      <w:tr w:rsidR="000B22E3" w14:paraId="03CB4401" w14:textId="77777777">
        <w:trPr>
          <w:jc w:val="center"/>
        </w:trPr>
        <w:tc>
          <w:tcPr>
            <w:tcW w:w="2664" w:type="dxa"/>
            <w:shd w:val="clear" w:color="auto" w:fill="F4F6F9"/>
            <w:vAlign w:val="center"/>
          </w:tcPr>
          <w:p w14:paraId="507D1D88" w14:textId="77777777" w:rsidR="000B22E3" w:rsidRDefault="00000000">
            <w:pPr>
              <w:spacing w:before="40" w:after="40" w:line="254" w:lineRule="auto"/>
              <w:rPr>
                <w:color w:val="222833"/>
              </w:rPr>
            </w:pPr>
            <w:r>
              <w:rPr>
                <w:color w:val="222833"/>
                <w:sz w:val="17"/>
              </w:rPr>
              <w:t>Unsupported file extension</w:t>
            </w:r>
          </w:p>
        </w:tc>
        <w:tc>
          <w:tcPr>
            <w:tcW w:w="2160" w:type="dxa"/>
            <w:shd w:val="clear" w:color="auto" w:fill="F4F6F9"/>
            <w:vAlign w:val="center"/>
          </w:tcPr>
          <w:p w14:paraId="6AE2CE49" w14:textId="77777777" w:rsidR="000B22E3" w:rsidRDefault="00000000">
            <w:pPr>
              <w:spacing w:before="40" w:after="40" w:line="254" w:lineRule="auto"/>
              <w:rPr>
                <w:color w:val="222833"/>
              </w:rPr>
            </w:pPr>
            <w:r>
              <w:rPr>
                <w:color w:val="222833"/>
                <w:sz w:val="17"/>
              </w:rPr>
              <w:t>Clear rejection</w:t>
            </w:r>
          </w:p>
        </w:tc>
        <w:tc>
          <w:tcPr>
            <w:tcW w:w="3024" w:type="dxa"/>
            <w:shd w:val="clear" w:color="auto" w:fill="F4F6F9"/>
            <w:vAlign w:val="center"/>
          </w:tcPr>
          <w:p w14:paraId="1A10A53B" w14:textId="77777777" w:rsidR="000B22E3" w:rsidRDefault="00000000">
            <w:pPr>
              <w:spacing w:before="40" w:after="40" w:line="254" w:lineRule="auto"/>
              <w:rPr>
                <w:color w:val="222833"/>
              </w:rPr>
            </w:pPr>
            <w:r>
              <w:rPr>
                <w:color w:val="222833"/>
                <w:sz w:val="17"/>
              </w:rPr>
              <w:t>HTTP 400 with an explicit list of supported formats</w:t>
            </w:r>
          </w:p>
        </w:tc>
        <w:tc>
          <w:tcPr>
            <w:tcW w:w="2232" w:type="dxa"/>
            <w:shd w:val="clear" w:color="auto" w:fill="F4F6F9"/>
            <w:vAlign w:val="center"/>
          </w:tcPr>
          <w:p w14:paraId="0B9F92B1" w14:textId="77777777" w:rsidR="000B22E3" w:rsidRDefault="00000000">
            <w:pPr>
              <w:spacing w:before="40" w:after="40" w:line="254" w:lineRule="auto"/>
              <w:rPr>
                <w:color w:val="222833"/>
              </w:rPr>
            </w:pPr>
            <w:r>
              <w:rPr>
                <w:b/>
                <w:color w:val="222833"/>
                <w:sz w:val="17"/>
              </w:rPr>
              <w:t>Conforming</w:t>
            </w:r>
          </w:p>
        </w:tc>
      </w:tr>
    </w:tbl>
    <w:p w14:paraId="27FC9A94" w14:textId="77777777" w:rsidR="000B22E3" w:rsidRDefault="000B22E3">
      <w:pPr>
        <w:spacing w:after="80" w:line="307" w:lineRule="auto"/>
        <w:jc w:val="both"/>
        <w:rPr>
          <w:color w:val="222833"/>
          <w:szCs w:val="22"/>
        </w:rPr>
      </w:pPr>
    </w:p>
    <w:p w14:paraId="20C2ECCB"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6.4 Summary of Evaluation Results</w:t>
      </w:r>
    </w:p>
    <w:p w14:paraId="7102F718" w14:textId="77777777" w:rsidR="000B22E3" w:rsidRDefault="00000000">
      <w:pPr>
        <w:spacing w:after="160" w:line="307" w:lineRule="auto"/>
        <w:jc w:val="both"/>
        <w:rPr>
          <w:color w:val="222833"/>
          <w:szCs w:val="22"/>
        </w:rPr>
      </w:pPr>
      <w:r>
        <w:rPr>
          <w:color w:val="222833"/>
          <w:szCs w:val="22"/>
        </w:rPr>
        <w:t>The evaluation supports the following conclusions.</w:t>
      </w:r>
    </w:p>
    <w:p w14:paraId="19CE3B46"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The implementation is functionally correct against its specification. </w:t>
      </w:r>
      <w:r>
        <w:rPr>
          <w:color w:val="222833"/>
          <w:szCs w:val="22"/>
        </w:rPr>
        <w:t xml:space="preserve">All 32 automated tests pass, covering ingestion, chunking, indexing, retrieval, citation generation, </w:t>
      </w:r>
      <w:r>
        <w:rPr>
          <w:color w:val="222833"/>
          <w:szCs w:val="22"/>
        </w:rPr>
        <w:lastRenderedPageBreak/>
        <w:t>persistence, agent output parsing, graph routing and the full endpoint surface including its rejection paths.</w:t>
      </w:r>
    </w:p>
    <w:p w14:paraId="17C4A11B"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The reasoning chain is contractually sound. </w:t>
      </w:r>
      <w:r>
        <w:rPr>
          <w:color w:val="222833"/>
          <w:szCs w:val="22"/>
        </w:rPr>
        <w:t>All five agents produce output in the required sectioned format and are parsed into validated Pydantic models, with safe defaults on malformed input. This is verified by dedicated tests rather than assumed.</w:t>
      </w:r>
    </w:p>
    <w:p w14:paraId="6D6556E2"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The architecture delivers its behavioural commitments. </w:t>
      </w:r>
      <w:r>
        <w:rPr>
          <w:color w:val="222833"/>
          <w:szCs w:val="22"/>
        </w:rPr>
        <w:t>Grounding, abstention, critique isolation and citation provenance were each observed to hold in the scenarios tested, including the failure cases.</w:t>
      </w:r>
    </w:p>
    <w:p w14:paraId="63C30047"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Coverage is uneven and the gap is identified. </w:t>
      </w:r>
      <w:r>
        <w:rPr>
          <w:color w:val="222833"/>
          <w:szCs w:val="22"/>
        </w:rPr>
        <w:t>Overall statement coverage is 66 per cent. The VerificationAgent at 12 per cent is the weakest module and the one most central to the project's claim.</w:t>
      </w:r>
    </w:p>
    <w:p w14:paraId="4AEE9E73"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Latency is the dominant practical limitation. </w:t>
      </w:r>
      <w:r>
        <w:rPr>
          <w:color w:val="222833"/>
          <w:szCs w:val="22"/>
        </w:rPr>
        <w:t>Five sequential model calls place end-to-end response time in the 10–20 second range, with the two-call fast path offering roughly half that at the cost of critique and judgement.</w:t>
      </w:r>
    </w:p>
    <w:p w14:paraId="3F4188E1" w14:textId="77777777" w:rsidR="000B22E3" w:rsidRDefault="00000000">
      <w:pPr>
        <w:spacing w:after="160" w:line="307" w:lineRule="auto"/>
        <w:jc w:val="both"/>
        <w:rPr>
          <w:color w:val="222833"/>
          <w:szCs w:val="22"/>
        </w:rPr>
      </w:pPr>
      <w:r>
        <w:rPr>
          <w:rFonts w:cstheme="minorBidi"/>
          <w:color w:val="222833"/>
          <w:szCs w:val="22"/>
        </w:rPr>
        <w:br w:type="page"/>
      </w:r>
    </w:p>
    <w:p w14:paraId="502CF72E" w14:textId="77777777" w:rsidR="000B22E3" w:rsidRDefault="00000000">
      <w:pPr>
        <w:keepNext/>
        <w:keepLines/>
        <w:spacing w:before="400" w:after="200" w:line="264" w:lineRule="auto"/>
        <w:outlineLvl w:val="0"/>
        <w:rPr>
          <w:rFonts w:ascii="Calibri" w:eastAsia="Calibri" w:hAnsi="Calibri"/>
          <w:b/>
          <w:bCs/>
          <w:color w:val="1B2A41"/>
          <w:sz w:val="34"/>
          <w:szCs w:val="28"/>
        </w:rPr>
      </w:pPr>
      <w:r>
        <w:rPr>
          <w:rFonts w:ascii="Calibri" w:eastAsia="Calibri" w:hAnsi="Calibri" w:cstheme="majorBidi"/>
          <w:b/>
          <w:bCs/>
          <w:color w:val="1B2A41"/>
          <w:sz w:val="34"/>
          <w:szCs w:val="28"/>
        </w:rPr>
        <w:t>Chapter 7: Result Analysis</w:t>
      </w:r>
    </w:p>
    <w:p w14:paraId="68137893"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7.1 Analysis of the Reasoning Pipeline</w:t>
      </w:r>
    </w:p>
    <w:p w14:paraId="4E058993" w14:textId="77777777" w:rsidR="000B22E3" w:rsidRDefault="00000000">
      <w:pPr>
        <w:spacing w:after="160" w:line="307" w:lineRule="auto"/>
        <w:jc w:val="both"/>
        <w:rPr>
          <w:color w:val="222833"/>
          <w:szCs w:val="22"/>
        </w:rPr>
      </w:pPr>
      <w:r>
        <w:rPr>
          <w:color w:val="222833"/>
          <w:szCs w:val="22"/>
        </w:rPr>
        <w:t>The central question this project set out to answer is whether decomposing generation into specialised, individually-constrained stages improves the reliability of the result. The evidence gathered during implementation and testing indicates that it does, and identifies precisely which stage contributes what.</w:t>
      </w:r>
    </w:p>
    <w:tbl>
      <w:tblPr>
        <w:tblStyle w:val="TableGrid"/>
        <w:tblW w:w="0" w:type="auto"/>
        <w:jc w:val="center"/>
        <w:tblLayout w:type="fixed"/>
        <w:tblLook w:val="04A0" w:firstRow="1" w:lastRow="0" w:firstColumn="1" w:lastColumn="0" w:noHBand="0" w:noVBand="1"/>
      </w:tblPr>
      <w:tblGrid>
        <w:gridCol w:w="1728"/>
        <w:gridCol w:w="2448"/>
        <w:gridCol w:w="3096"/>
        <w:gridCol w:w="2808"/>
      </w:tblGrid>
      <w:tr w:rsidR="000B22E3" w14:paraId="6AAFB501" w14:textId="77777777">
        <w:trPr>
          <w:tblHeader/>
          <w:jc w:val="center"/>
        </w:trPr>
        <w:tc>
          <w:tcPr>
            <w:tcW w:w="1728" w:type="dxa"/>
            <w:shd w:val="clear" w:color="auto" w:fill="1B2A41"/>
            <w:vAlign w:val="center"/>
          </w:tcPr>
          <w:p w14:paraId="457BB501" w14:textId="77777777" w:rsidR="000B22E3" w:rsidRDefault="00000000">
            <w:pPr>
              <w:spacing w:before="40" w:after="40" w:line="252" w:lineRule="auto"/>
              <w:jc w:val="center"/>
              <w:rPr>
                <w:color w:val="222833"/>
              </w:rPr>
            </w:pPr>
            <w:r>
              <w:rPr>
                <w:rFonts w:ascii="Calibri" w:eastAsia="Calibri" w:hAnsi="Calibri" w:cs="Calibri"/>
                <w:b/>
                <w:color w:val="FFFFFF"/>
                <w:sz w:val="17"/>
              </w:rPr>
              <w:t>Stage</w:t>
            </w:r>
          </w:p>
        </w:tc>
        <w:tc>
          <w:tcPr>
            <w:tcW w:w="2448" w:type="dxa"/>
            <w:shd w:val="clear" w:color="auto" w:fill="1B2A41"/>
            <w:vAlign w:val="center"/>
          </w:tcPr>
          <w:p w14:paraId="35DBB0B8" w14:textId="77777777" w:rsidR="000B22E3" w:rsidRDefault="00000000">
            <w:pPr>
              <w:spacing w:before="40" w:after="40" w:line="252" w:lineRule="auto"/>
              <w:jc w:val="center"/>
              <w:rPr>
                <w:color w:val="222833"/>
              </w:rPr>
            </w:pPr>
            <w:r>
              <w:rPr>
                <w:rFonts w:ascii="Calibri" w:eastAsia="Calibri" w:hAnsi="Calibri" w:cs="Calibri"/>
                <w:b/>
                <w:color w:val="FFFFFF"/>
                <w:sz w:val="17"/>
              </w:rPr>
              <w:t>Distinct Contribution</w:t>
            </w:r>
          </w:p>
        </w:tc>
        <w:tc>
          <w:tcPr>
            <w:tcW w:w="3096" w:type="dxa"/>
            <w:shd w:val="clear" w:color="auto" w:fill="1B2A41"/>
            <w:vAlign w:val="center"/>
          </w:tcPr>
          <w:p w14:paraId="48175604" w14:textId="77777777" w:rsidR="000B22E3" w:rsidRDefault="00000000">
            <w:pPr>
              <w:spacing w:before="40" w:after="40" w:line="252" w:lineRule="auto"/>
              <w:jc w:val="center"/>
              <w:rPr>
                <w:color w:val="222833"/>
              </w:rPr>
            </w:pPr>
            <w:r>
              <w:rPr>
                <w:rFonts w:ascii="Calibri" w:eastAsia="Calibri" w:hAnsi="Calibri" w:cs="Calibri"/>
                <w:b/>
                <w:color w:val="FFFFFF"/>
                <w:sz w:val="17"/>
              </w:rPr>
              <w:t>Evidence</w:t>
            </w:r>
          </w:p>
        </w:tc>
        <w:tc>
          <w:tcPr>
            <w:tcW w:w="2808" w:type="dxa"/>
            <w:shd w:val="clear" w:color="auto" w:fill="1B2A41"/>
            <w:vAlign w:val="center"/>
          </w:tcPr>
          <w:p w14:paraId="424BA2C2" w14:textId="77777777" w:rsidR="000B22E3" w:rsidRDefault="00000000">
            <w:pPr>
              <w:spacing w:before="40" w:after="40" w:line="252" w:lineRule="auto"/>
              <w:jc w:val="center"/>
              <w:rPr>
                <w:color w:val="222833"/>
              </w:rPr>
            </w:pPr>
            <w:r>
              <w:rPr>
                <w:rFonts w:ascii="Calibri" w:eastAsia="Calibri" w:hAnsi="Calibri" w:cs="Calibri"/>
                <w:b/>
                <w:color w:val="FFFFFF"/>
                <w:sz w:val="17"/>
              </w:rPr>
              <w:t>If Removed</w:t>
            </w:r>
          </w:p>
        </w:tc>
      </w:tr>
      <w:tr w:rsidR="000B22E3" w14:paraId="1C0E7E64" w14:textId="77777777">
        <w:trPr>
          <w:jc w:val="center"/>
        </w:trPr>
        <w:tc>
          <w:tcPr>
            <w:tcW w:w="1728" w:type="dxa"/>
            <w:vAlign w:val="center"/>
          </w:tcPr>
          <w:p w14:paraId="71BFE0F8" w14:textId="77777777" w:rsidR="000B22E3" w:rsidRDefault="00000000">
            <w:pPr>
              <w:spacing w:before="40" w:after="40" w:line="254" w:lineRule="auto"/>
              <w:rPr>
                <w:color w:val="222833"/>
              </w:rPr>
            </w:pPr>
            <w:r>
              <w:rPr>
                <w:color w:val="222833"/>
                <w:sz w:val="17"/>
              </w:rPr>
              <w:t>AnswerGenerator</w:t>
            </w:r>
          </w:p>
        </w:tc>
        <w:tc>
          <w:tcPr>
            <w:tcW w:w="2448" w:type="dxa"/>
            <w:vAlign w:val="center"/>
          </w:tcPr>
          <w:p w14:paraId="692682BA" w14:textId="77777777" w:rsidR="000B22E3" w:rsidRDefault="00000000">
            <w:pPr>
              <w:spacing w:before="40" w:after="40" w:line="254" w:lineRule="auto"/>
              <w:rPr>
                <w:color w:val="222833"/>
              </w:rPr>
            </w:pPr>
            <w:r>
              <w:rPr>
                <w:color w:val="222833"/>
                <w:sz w:val="17"/>
              </w:rPr>
              <w:t>Establishes the grounded draft that every later stage operates on</w:t>
            </w:r>
          </w:p>
        </w:tc>
        <w:tc>
          <w:tcPr>
            <w:tcW w:w="3096" w:type="dxa"/>
            <w:vAlign w:val="center"/>
          </w:tcPr>
          <w:p w14:paraId="0572047F" w14:textId="77777777" w:rsidR="000B22E3" w:rsidRDefault="00000000">
            <w:pPr>
              <w:spacing w:before="40" w:after="40" w:line="254" w:lineRule="auto"/>
              <w:rPr>
                <w:color w:val="222833"/>
              </w:rPr>
            </w:pPr>
            <w:r>
              <w:rPr>
                <w:color w:val="222833"/>
                <w:sz w:val="17"/>
              </w:rPr>
              <w:t>Abstains when context is insufficient, as specified in its prompt contract</w:t>
            </w:r>
          </w:p>
        </w:tc>
        <w:tc>
          <w:tcPr>
            <w:tcW w:w="2808" w:type="dxa"/>
            <w:vAlign w:val="center"/>
          </w:tcPr>
          <w:p w14:paraId="02233756" w14:textId="77777777" w:rsidR="000B22E3" w:rsidRDefault="00000000">
            <w:pPr>
              <w:spacing w:before="40" w:after="40" w:line="254" w:lineRule="auto"/>
              <w:rPr>
                <w:color w:val="222833"/>
              </w:rPr>
            </w:pPr>
            <w:r>
              <w:rPr>
                <w:color w:val="222833"/>
                <w:sz w:val="17"/>
              </w:rPr>
              <w:t>Later stages would have no answer to critique</w:t>
            </w:r>
          </w:p>
        </w:tc>
      </w:tr>
      <w:tr w:rsidR="000B22E3" w14:paraId="26ED9085" w14:textId="77777777">
        <w:trPr>
          <w:jc w:val="center"/>
        </w:trPr>
        <w:tc>
          <w:tcPr>
            <w:tcW w:w="1728" w:type="dxa"/>
            <w:shd w:val="clear" w:color="auto" w:fill="F4F6F9"/>
            <w:vAlign w:val="center"/>
          </w:tcPr>
          <w:p w14:paraId="731372E2" w14:textId="77777777" w:rsidR="000B22E3" w:rsidRDefault="00000000">
            <w:pPr>
              <w:spacing w:before="40" w:after="40" w:line="254" w:lineRule="auto"/>
              <w:rPr>
                <w:color w:val="222833"/>
              </w:rPr>
            </w:pPr>
            <w:r>
              <w:rPr>
                <w:color w:val="222833"/>
                <w:sz w:val="17"/>
              </w:rPr>
              <w:t>DebateAgent</w:t>
            </w:r>
          </w:p>
        </w:tc>
        <w:tc>
          <w:tcPr>
            <w:tcW w:w="2448" w:type="dxa"/>
            <w:shd w:val="clear" w:color="auto" w:fill="F4F6F9"/>
            <w:vAlign w:val="center"/>
          </w:tcPr>
          <w:p w14:paraId="4C2B2D8E" w14:textId="77777777" w:rsidR="000B22E3" w:rsidRDefault="00000000">
            <w:pPr>
              <w:spacing w:before="40" w:after="40" w:line="254" w:lineRule="auto"/>
              <w:rPr>
                <w:color w:val="222833"/>
              </w:rPr>
            </w:pPr>
            <w:r>
              <w:rPr>
                <w:color w:val="222833"/>
                <w:sz w:val="17"/>
              </w:rPr>
              <w:t>Converts implicit uncertainty into explicit agreements and disagreements</w:t>
            </w:r>
          </w:p>
        </w:tc>
        <w:tc>
          <w:tcPr>
            <w:tcW w:w="3096" w:type="dxa"/>
            <w:shd w:val="clear" w:color="auto" w:fill="F4F6F9"/>
            <w:vAlign w:val="center"/>
          </w:tcPr>
          <w:p w14:paraId="2F7F7854" w14:textId="77777777" w:rsidR="000B22E3" w:rsidRDefault="00000000">
            <w:pPr>
              <w:spacing w:before="40" w:after="40" w:line="254" w:lineRule="auto"/>
              <w:rPr>
                <w:color w:val="222833"/>
              </w:rPr>
            </w:pPr>
            <w:r>
              <w:rPr>
                <w:color w:val="222833"/>
                <w:sz w:val="17"/>
              </w:rPr>
              <w:t>Disagreements surface unsupported claims; summary reaches the user unaltered</w:t>
            </w:r>
          </w:p>
        </w:tc>
        <w:tc>
          <w:tcPr>
            <w:tcW w:w="2808" w:type="dxa"/>
            <w:shd w:val="clear" w:color="auto" w:fill="F4F6F9"/>
            <w:vAlign w:val="center"/>
          </w:tcPr>
          <w:p w14:paraId="4837FCE4" w14:textId="77777777" w:rsidR="000B22E3" w:rsidRDefault="00000000">
            <w:pPr>
              <w:spacing w:before="40" w:after="40" w:line="254" w:lineRule="auto"/>
              <w:rPr>
                <w:color w:val="222833"/>
              </w:rPr>
            </w:pPr>
            <w:r>
              <w:rPr>
                <w:color w:val="222833"/>
                <w:sz w:val="17"/>
              </w:rPr>
              <w:t>Critic would receive no signal about what to examine</w:t>
            </w:r>
          </w:p>
        </w:tc>
      </w:tr>
      <w:tr w:rsidR="000B22E3" w14:paraId="0F6869CD" w14:textId="77777777">
        <w:trPr>
          <w:jc w:val="center"/>
        </w:trPr>
        <w:tc>
          <w:tcPr>
            <w:tcW w:w="1728" w:type="dxa"/>
            <w:vAlign w:val="center"/>
          </w:tcPr>
          <w:p w14:paraId="02CE020E" w14:textId="77777777" w:rsidR="000B22E3" w:rsidRDefault="00000000">
            <w:pPr>
              <w:spacing w:before="40" w:after="40" w:line="254" w:lineRule="auto"/>
              <w:rPr>
                <w:color w:val="222833"/>
              </w:rPr>
            </w:pPr>
            <w:r>
              <w:rPr>
                <w:color w:val="222833"/>
                <w:sz w:val="17"/>
              </w:rPr>
              <w:t>CriticAgent</w:t>
            </w:r>
          </w:p>
        </w:tc>
        <w:tc>
          <w:tcPr>
            <w:tcW w:w="2448" w:type="dxa"/>
            <w:vAlign w:val="center"/>
          </w:tcPr>
          <w:p w14:paraId="34318E5B" w14:textId="77777777" w:rsidR="000B22E3" w:rsidRDefault="00000000">
            <w:pPr>
              <w:spacing w:before="40" w:after="40" w:line="254" w:lineRule="auto"/>
              <w:rPr>
                <w:color w:val="222833"/>
              </w:rPr>
            </w:pPr>
            <w:r>
              <w:rPr>
                <w:color w:val="222833"/>
                <w:sz w:val="17"/>
              </w:rPr>
              <w:t>Isolates diagnosis from correction</w:t>
            </w:r>
          </w:p>
        </w:tc>
        <w:tc>
          <w:tcPr>
            <w:tcW w:w="3096" w:type="dxa"/>
            <w:vAlign w:val="center"/>
          </w:tcPr>
          <w:p w14:paraId="6C2F0689" w14:textId="77777777" w:rsidR="000B22E3" w:rsidRDefault="00000000">
            <w:pPr>
              <w:spacing w:before="40" w:after="40" w:line="254" w:lineRule="auto"/>
              <w:rPr>
                <w:color w:val="222833"/>
              </w:rPr>
            </w:pPr>
            <w:r>
              <w:rPr>
                <w:color w:val="222833"/>
                <w:sz w:val="17"/>
              </w:rPr>
              <w:t>Returns issues and a score; writes no prose; never revises the answer</w:t>
            </w:r>
          </w:p>
        </w:tc>
        <w:tc>
          <w:tcPr>
            <w:tcW w:w="2808" w:type="dxa"/>
            <w:vAlign w:val="center"/>
          </w:tcPr>
          <w:p w14:paraId="631A9F91" w14:textId="77777777" w:rsidR="000B22E3" w:rsidRDefault="00000000">
            <w:pPr>
              <w:spacing w:before="40" w:after="40" w:line="254" w:lineRule="auto"/>
              <w:rPr>
                <w:color w:val="222833"/>
              </w:rPr>
            </w:pPr>
            <w:r>
              <w:rPr>
                <w:color w:val="222833"/>
                <w:sz w:val="17"/>
              </w:rPr>
              <w:t>The Judge would refine without direction; hallucination defence weakens</w:t>
            </w:r>
          </w:p>
        </w:tc>
      </w:tr>
      <w:tr w:rsidR="000B22E3" w14:paraId="4269AF61" w14:textId="77777777">
        <w:trPr>
          <w:jc w:val="center"/>
        </w:trPr>
        <w:tc>
          <w:tcPr>
            <w:tcW w:w="1728" w:type="dxa"/>
            <w:shd w:val="clear" w:color="auto" w:fill="F4F6F9"/>
            <w:vAlign w:val="center"/>
          </w:tcPr>
          <w:p w14:paraId="33AF9512" w14:textId="77777777" w:rsidR="000B22E3" w:rsidRDefault="00000000">
            <w:pPr>
              <w:spacing w:before="40" w:after="40" w:line="254" w:lineRule="auto"/>
              <w:rPr>
                <w:color w:val="222833"/>
              </w:rPr>
            </w:pPr>
            <w:r>
              <w:rPr>
                <w:color w:val="222833"/>
                <w:sz w:val="17"/>
              </w:rPr>
              <w:t>JudgeAgent</w:t>
            </w:r>
          </w:p>
        </w:tc>
        <w:tc>
          <w:tcPr>
            <w:tcW w:w="2448" w:type="dxa"/>
            <w:shd w:val="clear" w:color="auto" w:fill="F4F6F9"/>
            <w:vAlign w:val="center"/>
          </w:tcPr>
          <w:p w14:paraId="71F6A4D5" w14:textId="77777777" w:rsidR="000B22E3" w:rsidRDefault="00000000">
            <w:pPr>
              <w:spacing w:before="40" w:after="40" w:line="254" w:lineRule="auto"/>
              <w:rPr>
                <w:color w:val="222833"/>
              </w:rPr>
            </w:pPr>
            <w:r>
              <w:rPr>
                <w:color w:val="222833"/>
                <w:sz w:val="17"/>
              </w:rPr>
              <w:t>Converts accumulated critique into a deliverable</w:t>
            </w:r>
          </w:p>
        </w:tc>
        <w:tc>
          <w:tcPr>
            <w:tcW w:w="3096" w:type="dxa"/>
            <w:shd w:val="clear" w:color="auto" w:fill="F4F6F9"/>
            <w:vAlign w:val="center"/>
          </w:tcPr>
          <w:p w14:paraId="1E1E82A8" w14:textId="77777777" w:rsidR="000B22E3" w:rsidRDefault="00000000">
            <w:pPr>
              <w:spacing w:before="40" w:after="40" w:line="254" w:lineRule="auto"/>
              <w:rPr>
                <w:color w:val="222833"/>
              </w:rPr>
            </w:pPr>
            <w:r>
              <w:rPr>
                <w:color w:val="222833"/>
                <w:sz w:val="17"/>
              </w:rPr>
              <w:t>Output is more structured and better sourced than the draft; runs deterministically</w:t>
            </w:r>
          </w:p>
        </w:tc>
        <w:tc>
          <w:tcPr>
            <w:tcW w:w="2808" w:type="dxa"/>
            <w:shd w:val="clear" w:color="auto" w:fill="F4F6F9"/>
            <w:vAlign w:val="center"/>
          </w:tcPr>
          <w:p w14:paraId="13872380" w14:textId="77777777" w:rsidR="000B22E3" w:rsidRDefault="00000000">
            <w:pPr>
              <w:spacing w:before="40" w:after="40" w:line="254" w:lineRule="auto"/>
              <w:rPr>
                <w:color w:val="222833"/>
              </w:rPr>
            </w:pPr>
            <w:r>
              <w:rPr>
                <w:color w:val="222833"/>
                <w:sz w:val="17"/>
              </w:rPr>
              <w:t>The draft would reach the user unrepaired</w:t>
            </w:r>
          </w:p>
        </w:tc>
      </w:tr>
      <w:tr w:rsidR="000B22E3" w14:paraId="68D25179" w14:textId="77777777">
        <w:trPr>
          <w:jc w:val="center"/>
        </w:trPr>
        <w:tc>
          <w:tcPr>
            <w:tcW w:w="1728" w:type="dxa"/>
            <w:vAlign w:val="center"/>
          </w:tcPr>
          <w:p w14:paraId="6B79F9D2" w14:textId="77777777" w:rsidR="000B22E3" w:rsidRDefault="00000000">
            <w:pPr>
              <w:spacing w:before="40" w:after="40" w:line="254" w:lineRule="auto"/>
              <w:rPr>
                <w:color w:val="222833"/>
              </w:rPr>
            </w:pPr>
            <w:r>
              <w:rPr>
                <w:color w:val="222833"/>
                <w:sz w:val="17"/>
              </w:rPr>
              <w:t>VerificationAgent</w:t>
            </w:r>
          </w:p>
        </w:tc>
        <w:tc>
          <w:tcPr>
            <w:tcW w:w="2448" w:type="dxa"/>
            <w:vAlign w:val="center"/>
          </w:tcPr>
          <w:p w14:paraId="4171E879" w14:textId="77777777" w:rsidR="000B22E3" w:rsidRDefault="00000000">
            <w:pPr>
              <w:spacing w:before="40" w:after="40" w:line="254" w:lineRule="auto"/>
              <w:rPr>
                <w:color w:val="222833"/>
              </w:rPr>
            </w:pPr>
            <w:r>
              <w:rPr>
                <w:color w:val="222833"/>
                <w:sz w:val="17"/>
              </w:rPr>
              <w:t>Provides independent, evidence-anchored assessment</w:t>
            </w:r>
          </w:p>
        </w:tc>
        <w:tc>
          <w:tcPr>
            <w:tcW w:w="3096" w:type="dxa"/>
            <w:vAlign w:val="center"/>
          </w:tcPr>
          <w:p w14:paraId="49F0351C" w14:textId="77777777" w:rsidR="000B22E3" w:rsidRDefault="00000000">
            <w:pPr>
              <w:spacing w:before="40" w:after="40" w:line="254" w:lineRule="auto"/>
              <w:rPr>
                <w:color w:val="222833"/>
              </w:rPr>
            </w:pPr>
            <w:r>
              <w:rPr>
                <w:color w:val="222833"/>
                <w:sz w:val="17"/>
              </w:rPr>
              <w:t>Supplies confidence, evidence and contradictions; output surfaced to the user</w:t>
            </w:r>
          </w:p>
        </w:tc>
        <w:tc>
          <w:tcPr>
            <w:tcW w:w="2808" w:type="dxa"/>
            <w:vAlign w:val="center"/>
          </w:tcPr>
          <w:p w14:paraId="1F325422" w14:textId="77777777" w:rsidR="000B22E3" w:rsidRDefault="00000000">
            <w:pPr>
              <w:spacing w:before="40" w:after="40" w:line="254" w:lineRule="auto"/>
              <w:rPr>
                <w:color w:val="222833"/>
              </w:rPr>
            </w:pPr>
            <w:r>
              <w:rPr>
                <w:b/>
                <w:color w:val="222833"/>
                <w:sz w:val="17"/>
              </w:rPr>
              <w:t>The project's central guarantee would be lost</w:t>
            </w:r>
          </w:p>
        </w:tc>
      </w:tr>
    </w:tbl>
    <w:p w14:paraId="678C86D7" w14:textId="77777777" w:rsidR="000B22E3" w:rsidRDefault="000B22E3">
      <w:pPr>
        <w:spacing w:after="80" w:line="307" w:lineRule="auto"/>
        <w:jc w:val="both"/>
        <w:rPr>
          <w:color w:val="222833"/>
          <w:szCs w:val="22"/>
        </w:rPr>
      </w:pPr>
    </w:p>
    <w:p w14:paraId="151DD7ED" w14:textId="77777777" w:rsidR="000B22E3" w:rsidRDefault="00000000">
      <w:pPr>
        <w:spacing w:after="160" w:line="307" w:lineRule="auto"/>
        <w:jc w:val="both"/>
        <w:rPr>
          <w:color w:val="222833"/>
          <w:szCs w:val="22"/>
        </w:rPr>
      </w:pPr>
      <w:r>
        <w:rPr>
          <w:color w:val="222833"/>
          <w:szCs w:val="22"/>
        </w:rPr>
        <w:t>The most significant structural finding is that separating diagnosis from correction is what keeps the quality stage honest. Because the CriticAgent is forbidden from rewriting the answer, its output can be trusted as an independent assessment; had it been permitted to edit the draft directly, it would have become a second generator whose errors were no longer distinguishable from those of the first. The JudgeAgent is the only stage permitted to modify the answer, and it does so only in response to explicit findings.</w:t>
      </w:r>
    </w:p>
    <w:p w14:paraId="34F14F34"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7.2 Design Conformance: Planned versus Delivered</w:t>
      </w:r>
    </w:p>
    <w:p w14:paraId="287848E5" w14:textId="77777777" w:rsidR="000B22E3" w:rsidRDefault="00000000">
      <w:pPr>
        <w:spacing w:after="160" w:line="307" w:lineRule="auto"/>
        <w:jc w:val="both"/>
        <w:rPr>
          <w:color w:val="222833"/>
          <w:szCs w:val="22"/>
        </w:rPr>
      </w:pPr>
      <w:r>
        <w:rPr>
          <w:color w:val="222833"/>
          <w:szCs w:val="22"/>
        </w:rPr>
        <w:t>An honest assessment requires comparing the delivered system against the specification recorded in the project's planning documents. Several planned capabilities were deliberately deferred. They are listed here rather than omitted, because the gap between plan and delivery is itself a finding.</w:t>
      </w:r>
    </w:p>
    <w:tbl>
      <w:tblPr>
        <w:tblStyle w:val="TableGrid"/>
        <w:tblW w:w="0" w:type="auto"/>
        <w:jc w:val="center"/>
        <w:tblLayout w:type="fixed"/>
        <w:tblLook w:val="04A0" w:firstRow="1" w:lastRow="0" w:firstColumn="1" w:lastColumn="0" w:noHBand="0" w:noVBand="1"/>
      </w:tblPr>
      <w:tblGrid>
        <w:gridCol w:w="2520"/>
        <w:gridCol w:w="1728"/>
        <w:gridCol w:w="3024"/>
        <w:gridCol w:w="2808"/>
      </w:tblGrid>
      <w:tr w:rsidR="000B22E3" w14:paraId="5234C1A6" w14:textId="77777777">
        <w:trPr>
          <w:tblHeader/>
          <w:jc w:val="center"/>
        </w:trPr>
        <w:tc>
          <w:tcPr>
            <w:tcW w:w="2520" w:type="dxa"/>
            <w:shd w:val="clear" w:color="auto" w:fill="1B2A41"/>
            <w:vAlign w:val="center"/>
          </w:tcPr>
          <w:p w14:paraId="29914C37" w14:textId="77777777" w:rsidR="000B22E3" w:rsidRDefault="00000000">
            <w:pPr>
              <w:spacing w:before="40" w:after="40" w:line="252" w:lineRule="auto"/>
              <w:jc w:val="center"/>
              <w:rPr>
                <w:color w:val="222833"/>
              </w:rPr>
            </w:pPr>
            <w:r>
              <w:rPr>
                <w:rFonts w:ascii="Calibri" w:eastAsia="Calibri" w:hAnsi="Calibri" w:cs="Calibri"/>
                <w:b/>
                <w:color w:val="FFFFFF"/>
                <w:sz w:val="17"/>
              </w:rPr>
              <w:t>Planned Capability</w:t>
            </w:r>
          </w:p>
        </w:tc>
        <w:tc>
          <w:tcPr>
            <w:tcW w:w="1728" w:type="dxa"/>
            <w:shd w:val="clear" w:color="auto" w:fill="1B2A41"/>
            <w:vAlign w:val="center"/>
          </w:tcPr>
          <w:p w14:paraId="46259759" w14:textId="77777777" w:rsidR="000B22E3" w:rsidRDefault="00000000">
            <w:pPr>
              <w:spacing w:before="40" w:after="40" w:line="252" w:lineRule="auto"/>
              <w:jc w:val="center"/>
              <w:rPr>
                <w:color w:val="222833"/>
              </w:rPr>
            </w:pPr>
            <w:r>
              <w:rPr>
                <w:rFonts w:ascii="Calibri" w:eastAsia="Calibri" w:hAnsi="Calibri" w:cs="Calibri"/>
                <w:b/>
                <w:color w:val="FFFFFF"/>
                <w:sz w:val="17"/>
              </w:rPr>
              <w:t>Status</w:t>
            </w:r>
          </w:p>
        </w:tc>
        <w:tc>
          <w:tcPr>
            <w:tcW w:w="3024" w:type="dxa"/>
            <w:shd w:val="clear" w:color="auto" w:fill="1B2A41"/>
            <w:vAlign w:val="center"/>
          </w:tcPr>
          <w:p w14:paraId="2B2C021B" w14:textId="77777777" w:rsidR="000B22E3" w:rsidRDefault="00000000">
            <w:pPr>
              <w:spacing w:before="40" w:after="40" w:line="252" w:lineRule="auto"/>
              <w:jc w:val="center"/>
              <w:rPr>
                <w:color w:val="222833"/>
              </w:rPr>
            </w:pPr>
            <w:r>
              <w:rPr>
                <w:rFonts w:ascii="Calibri" w:eastAsia="Calibri" w:hAnsi="Calibri" w:cs="Calibri"/>
                <w:b/>
                <w:color w:val="FFFFFF"/>
                <w:sz w:val="17"/>
              </w:rPr>
              <w:t>Reason</w:t>
            </w:r>
          </w:p>
        </w:tc>
        <w:tc>
          <w:tcPr>
            <w:tcW w:w="2808" w:type="dxa"/>
            <w:shd w:val="clear" w:color="auto" w:fill="1B2A41"/>
            <w:vAlign w:val="center"/>
          </w:tcPr>
          <w:p w14:paraId="5259984E" w14:textId="77777777" w:rsidR="000B22E3" w:rsidRDefault="00000000">
            <w:pPr>
              <w:spacing w:before="40" w:after="40" w:line="252" w:lineRule="auto"/>
              <w:jc w:val="center"/>
              <w:rPr>
                <w:color w:val="222833"/>
              </w:rPr>
            </w:pPr>
            <w:r>
              <w:rPr>
                <w:rFonts w:ascii="Calibri" w:eastAsia="Calibri" w:hAnsi="Calibri" w:cs="Calibri"/>
                <w:b/>
                <w:color w:val="FFFFFF"/>
                <w:sz w:val="17"/>
              </w:rPr>
              <w:t>Impact</w:t>
            </w:r>
          </w:p>
        </w:tc>
      </w:tr>
      <w:tr w:rsidR="000B22E3" w14:paraId="2396F052" w14:textId="77777777">
        <w:trPr>
          <w:jc w:val="center"/>
        </w:trPr>
        <w:tc>
          <w:tcPr>
            <w:tcW w:w="2520" w:type="dxa"/>
            <w:vAlign w:val="center"/>
          </w:tcPr>
          <w:p w14:paraId="4CF5EAED" w14:textId="77777777" w:rsidR="000B22E3" w:rsidRDefault="00000000">
            <w:pPr>
              <w:spacing w:before="40" w:after="40" w:line="254" w:lineRule="auto"/>
              <w:rPr>
                <w:color w:val="222833"/>
              </w:rPr>
            </w:pPr>
            <w:r>
              <w:rPr>
                <w:color w:val="222833"/>
                <w:sz w:val="17"/>
              </w:rPr>
              <w:lastRenderedPageBreak/>
              <w:t>RAG with FAISS vector store and HuggingFace embeddings</w:t>
            </w:r>
          </w:p>
        </w:tc>
        <w:tc>
          <w:tcPr>
            <w:tcW w:w="1728" w:type="dxa"/>
            <w:vAlign w:val="center"/>
          </w:tcPr>
          <w:p w14:paraId="114255F9" w14:textId="77777777" w:rsidR="000B22E3" w:rsidRDefault="00000000">
            <w:pPr>
              <w:spacing w:before="40" w:after="40" w:line="254" w:lineRule="auto"/>
              <w:rPr>
                <w:color w:val="222833"/>
              </w:rPr>
            </w:pPr>
            <w:r>
              <w:rPr>
                <w:b/>
                <w:color w:val="222833"/>
                <w:sz w:val="17"/>
              </w:rPr>
              <w:t>Partially delivered</w:t>
            </w:r>
          </w:p>
        </w:tc>
        <w:tc>
          <w:tcPr>
            <w:tcW w:w="3024" w:type="dxa"/>
            <w:vAlign w:val="center"/>
          </w:tcPr>
          <w:p w14:paraId="38E8FD0F" w14:textId="77777777" w:rsidR="000B22E3" w:rsidRDefault="00000000">
            <w:pPr>
              <w:spacing w:before="40" w:after="40" w:line="254" w:lineRule="auto"/>
              <w:rPr>
                <w:color w:val="222833"/>
              </w:rPr>
            </w:pPr>
            <w:r>
              <w:rPr>
                <w:color w:val="222833"/>
                <w:sz w:val="17"/>
              </w:rPr>
              <w:t>TF-IDF with cosine similarity implemented instead; both alternatives remain in the dependency set for future use</w:t>
            </w:r>
          </w:p>
        </w:tc>
        <w:tc>
          <w:tcPr>
            <w:tcW w:w="2808" w:type="dxa"/>
            <w:vAlign w:val="center"/>
          </w:tcPr>
          <w:p w14:paraId="5D410CDA" w14:textId="77777777" w:rsidR="000B22E3" w:rsidRDefault="00000000">
            <w:pPr>
              <w:spacing w:before="40" w:after="40" w:line="254" w:lineRule="auto"/>
              <w:rPr>
                <w:color w:val="222833"/>
              </w:rPr>
            </w:pPr>
            <w:r>
              <w:rPr>
                <w:color w:val="222833"/>
                <w:sz w:val="17"/>
              </w:rPr>
              <w:t>Reduced semantic recall; no external vector service required</w:t>
            </w:r>
          </w:p>
        </w:tc>
      </w:tr>
      <w:tr w:rsidR="000B22E3" w14:paraId="7A2EA123" w14:textId="77777777">
        <w:trPr>
          <w:jc w:val="center"/>
        </w:trPr>
        <w:tc>
          <w:tcPr>
            <w:tcW w:w="2520" w:type="dxa"/>
            <w:shd w:val="clear" w:color="auto" w:fill="F4F6F9"/>
            <w:vAlign w:val="center"/>
          </w:tcPr>
          <w:p w14:paraId="708E4D8E" w14:textId="77777777" w:rsidR="000B22E3" w:rsidRDefault="00000000">
            <w:pPr>
              <w:spacing w:before="40" w:after="40" w:line="254" w:lineRule="auto"/>
              <w:rPr>
                <w:color w:val="222833"/>
              </w:rPr>
            </w:pPr>
            <w:r>
              <w:rPr>
                <w:color w:val="222833"/>
                <w:sz w:val="17"/>
              </w:rPr>
              <w:t>Multi-LLM fan-out across Gemini, Groq and DeepSeek</w:t>
            </w:r>
          </w:p>
        </w:tc>
        <w:tc>
          <w:tcPr>
            <w:tcW w:w="1728" w:type="dxa"/>
            <w:shd w:val="clear" w:color="auto" w:fill="F4F6F9"/>
            <w:vAlign w:val="center"/>
          </w:tcPr>
          <w:p w14:paraId="1E4243A3" w14:textId="77777777" w:rsidR="000B22E3" w:rsidRDefault="00000000">
            <w:pPr>
              <w:spacing w:before="40" w:after="40" w:line="254" w:lineRule="auto"/>
              <w:rPr>
                <w:color w:val="222833"/>
              </w:rPr>
            </w:pPr>
            <w:r>
              <w:rPr>
                <w:b/>
                <w:color w:val="222833"/>
                <w:sz w:val="17"/>
              </w:rPr>
              <w:t>Not delivered</w:t>
            </w:r>
          </w:p>
        </w:tc>
        <w:tc>
          <w:tcPr>
            <w:tcW w:w="3024" w:type="dxa"/>
            <w:shd w:val="clear" w:color="auto" w:fill="F4F6F9"/>
            <w:vAlign w:val="center"/>
          </w:tcPr>
          <w:p w14:paraId="6F299236" w14:textId="77777777" w:rsidR="000B22E3" w:rsidRDefault="00000000">
            <w:pPr>
              <w:spacing w:before="40" w:after="40" w:line="254" w:lineRule="auto"/>
              <w:rPr>
                <w:color w:val="222833"/>
              </w:rPr>
            </w:pPr>
            <w:r>
              <w:rPr>
                <w:color w:val="222833"/>
                <w:sz w:val="17"/>
              </w:rPr>
              <w:t>All agents derive from a single BaseAgent bound to Groq; the abstraction supports additional providers but none were wired up</w:t>
            </w:r>
          </w:p>
        </w:tc>
        <w:tc>
          <w:tcPr>
            <w:tcW w:w="2808" w:type="dxa"/>
            <w:shd w:val="clear" w:color="auto" w:fill="F4F6F9"/>
            <w:vAlign w:val="center"/>
          </w:tcPr>
          <w:p w14:paraId="28DB2531" w14:textId="77777777" w:rsidR="000B22E3" w:rsidRDefault="00000000">
            <w:pPr>
              <w:spacing w:before="40" w:after="40" w:line="254" w:lineRule="auto"/>
              <w:rPr>
                <w:color w:val="222833"/>
              </w:rPr>
            </w:pPr>
            <w:r>
              <w:rPr>
                <w:color w:val="222833"/>
                <w:sz w:val="17"/>
              </w:rPr>
              <w:t>No model-diversity benefit; the agent stages still provide role diversity</w:t>
            </w:r>
          </w:p>
        </w:tc>
      </w:tr>
      <w:tr w:rsidR="000B22E3" w14:paraId="480C5D1C" w14:textId="77777777">
        <w:trPr>
          <w:jc w:val="center"/>
        </w:trPr>
        <w:tc>
          <w:tcPr>
            <w:tcW w:w="2520" w:type="dxa"/>
            <w:vAlign w:val="center"/>
          </w:tcPr>
          <w:p w14:paraId="69E8C1D6" w14:textId="77777777" w:rsidR="000B22E3" w:rsidRDefault="00000000">
            <w:pPr>
              <w:spacing w:before="40" w:after="40" w:line="254" w:lineRule="auto"/>
              <w:rPr>
                <w:color w:val="222833"/>
              </w:rPr>
            </w:pPr>
            <w:r>
              <w:rPr>
                <w:color w:val="222833"/>
                <w:sz w:val="17"/>
              </w:rPr>
              <w:t>Self-Correction as a distinct agent</w:t>
            </w:r>
          </w:p>
        </w:tc>
        <w:tc>
          <w:tcPr>
            <w:tcW w:w="1728" w:type="dxa"/>
            <w:vAlign w:val="center"/>
          </w:tcPr>
          <w:p w14:paraId="21610DFA" w14:textId="77777777" w:rsidR="000B22E3" w:rsidRDefault="00000000">
            <w:pPr>
              <w:spacing w:before="40" w:after="40" w:line="254" w:lineRule="auto"/>
              <w:rPr>
                <w:color w:val="222833"/>
              </w:rPr>
            </w:pPr>
            <w:r>
              <w:rPr>
                <w:b/>
                <w:color w:val="222833"/>
                <w:sz w:val="17"/>
              </w:rPr>
              <w:t>Delivered as a JudgeAgent stage</w:t>
            </w:r>
          </w:p>
        </w:tc>
        <w:tc>
          <w:tcPr>
            <w:tcW w:w="3024" w:type="dxa"/>
            <w:vAlign w:val="center"/>
          </w:tcPr>
          <w:p w14:paraId="2362047E" w14:textId="77777777" w:rsidR="000B22E3" w:rsidRDefault="00000000">
            <w:pPr>
              <w:spacing w:before="40" w:after="40" w:line="254" w:lineRule="auto"/>
              <w:rPr>
                <w:color w:val="222833"/>
              </w:rPr>
            </w:pPr>
            <w:r>
              <w:rPr>
                <w:color w:val="222833"/>
                <w:sz w:val="17"/>
              </w:rPr>
              <w:t>Revision is implemented inside the JudgeAgent rather than as a separate node</w:t>
            </w:r>
          </w:p>
        </w:tc>
        <w:tc>
          <w:tcPr>
            <w:tcW w:w="2808" w:type="dxa"/>
            <w:vAlign w:val="center"/>
          </w:tcPr>
          <w:p w14:paraId="025312FE" w14:textId="77777777" w:rsidR="000B22E3" w:rsidRDefault="00000000">
            <w:pPr>
              <w:spacing w:before="40" w:after="40" w:line="254" w:lineRule="auto"/>
              <w:rPr>
                <w:color w:val="222833"/>
              </w:rPr>
            </w:pPr>
            <w:r>
              <w:rPr>
                <w:color w:val="222833"/>
                <w:sz w:val="17"/>
              </w:rPr>
              <w:t>Functionality present; one fewer distinct pipeline stage</w:t>
            </w:r>
          </w:p>
        </w:tc>
      </w:tr>
      <w:tr w:rsidR="000B22E3" w14:paraId="20C0B1D4" w14:textId="77777777">
        <w:trPr>
          <w:jc w:val="center"/>
        </w:trPr>
        <w:tc>
          <w:tcPr>
            <w:tcW w:w="2520" w:type="dxa"/>
            <w:shd w:val="clear" w:color="auto" w:fill="F4F6F9"/>
            <w:vAlign w:val="center"/>
          </w:tcPr>
          <w:p w14:paraId="1D5CD5EA" w14:textId="77777777" w:rsidR="000B22E3" w:rsidRDefault="00000000">
            <w:pPr>
              <w:spacing w:before="40" w:after="40" w:line="254" w:lineRule="auto"/>
              <w:rPr>
                <w:color w:val="222833"/>
              </w:rPr>
            </w:pPr>
            <w:r>
              <w:rPr>
                <w:color w:val="222833"/>
                <w:sz w:val="17"/>
              </w:rPr>
              <w:t>OCR for scanned documents</w:t>
            </w:r>
          </w:p>
        </w:tc>
        <w:tc>
          <w:tcPr>
            <w:tcW w:w="1728" w:type="dxa"/>
            <w:shd w:val="clear" w:color="auto" w:fill="F4F6F9"/>
            <w:vAlign w:val="center"/>
          </w:tcPr>
          <w:p w14:paraId="0D873B37" w14:textId="77777777" w:rsidR="000B22E3" w:rsidRDefault="00000000">
            <w:pPr>
              <w:spacing w:before="40" w:after="40" w:line="254" w:lineRule="auto"/>
              <w:rPr>
                <w:color w:val="222833"/>
              </w:rPr>
            </w:pPr>
            <w:r>
              <w:rPr>
                <w:b/>
                <w:color w:val="222833"/>
                <w:sz w:val="17"/>
              </w:rPr>
              <w:t>Helpers written, not integrated</w:t>
            </w:r>
          </w:p>
        </w:tc>
        <w:tc>
          <w:tcPr>
            <w:tcW w:w="3024" w:type="dxa"/>
            <w:shd w:val="clear" w:color="auto" w:fill="F4F6F9"/>
            <w:vAlign w:val="center"/>
          </w:tcPr>
          <w:p w14:paraId="17F77238" w14:textId="77777777" w:rsidR="000B22E3" w:rsidRDefault="00000000">
            <w:pPr>
              <w:spacing w:before="40" w:after="40" w:line="254" w:lineRule="auto"/>
              <w:rPr>
                <w:color w:val="222833"/>
              </w:rPr>
            </w:pPr>
            <w:r>
              <w:rPr>
                <w:color w:val="222833"/>
                <w:sz w:val="17"/>
              </w:rPr>
              <w:t>pytesseract and pdfplumber helpers exist but the upload path does not invoke them</w:t>
            </w:r>
          </w:p>
        </w:tc>
        <w:tc>
          <w:tcPr>
            <w:tcW w:w="2808" w:type="dxa"/>
            <w:shd w:val="clear" w:color="auto" w:fill="F4F6F9"/>
            <w:vAlign w:val="center"/>
          </w:tcPr>
          <w:p w14:paraId="0AE57B87" w14:textId="77777777" w:rsidR="000B22E3" w:rsidRDefault="00000000">
            <w:pPr>
              <w:spacing w:before="40" w:after="40" w:line="254" w:lineRule="auto"/>
              <w:rPr>
                <w:color w:val="222833"/>
              </w:rPr>
            </w:pPr>
            <w:r>
              <w:rPr>
                <w:color w:val="222833"/>
                <w:sz w:val="17"/>
              </w:rPr>
              <w:t>Scanned and image-only PDFs are unsupported</w:t>
            </w:r>
          </w:p>
        </w:tc>
      </w:tr>
      <w:tr w:rsidR="000B22E3" w14:paraId="1D0248C8" w14:textId="77777777">
        <w:trPr>
          <w:jc w:val="center"/>
        </w:trPr>
        <w:tc>
          <w:tcPr>
            <w:tcW w:w="2520" w:type="dxa"/>
            <w:vAlign w:val="center"/>
          </w:tcPr>
          <w:p w14:paraId="1B72C5F2" w14:textId="77777777" w:rsidR="000B22E3" w:rsidRDefault="00000000">
            <w:pPr>
              <w:spacing w:before="40" w:after="40" w:line="254" w:lineRule="auto"/>
              <w:rPr>
                <w:color w:val="222833"/>
              </w:rPr>
            </w:pPr>
            <w:r>
              <w:rPr>
                <w:color w:val="222833"/>
                <w:sz w:val="17"/>
              </w:rPr>
              <w:t>JWT authentication and user accounts</w:t>
            </w:r>
          </w:p>
        </w:tc>
        <w:tc>
          <w:tcPr>
            <w:tcW w:w="1728" w:type="dxa"/>
            <w:vAlign w:val="center"/>
          </w:tcPr>
          <w:p w14:paraId="1D2083AC" w14:textId="77777777" w:rsidR="000B22E3" w:rsidRDefault="00000000">
            <w:pPr>
              <w:spacing w:before="40" w:after="40" w:line="254" w:lineRule="auto"/>
              <w:rPr>
                <w:color w:val="222833"/>
              </w:rPr>
            </w:pPr>
            <w:r>
              <w:rPr>
                <w:b/>
                <w:color w:val="222833"/>
                <w:sz w:val="17"/>
              </w:rPr>
              <w:t>Not delivered</w:t>
            </w:r>
          </w:p>
        </w:tc>
        <w:tc>
          <w:tcPr>
            <w:tcW w:w="3024" w:type="dxa"/>
            <w:vAlign w:val="center"/>
          </w:tcPr>
          <w:p w14:paraId="03681E27" w14:textId="77777777" w:rsidR="000B22E3" w:rsidRDefault="00000000">
            <w:pPr>
              <w:spacing w:before="40" w:after="40" w:line="254" w:lineRule="auto"/>
              <w:rPr>
                <w:color w:val="222833"/>
              </w:rPr>
            </w:pPr>
            <w:r>
              <w:rPr>
                <w:color w:val="222833"/>
                <w:sz w:val="17"/>
              </w:rPr>
              <w:t>The service operates as single-tenant</w:t>
            </w:r>
          </w:p>
        </w:tc>
        <w:tc>
          <w:tcPr>
            <w:tcW w:w="2808" w:type="dxa"/>
            <w:vAlign w:val="center"/>
          </w:tcPr>
          <w:p w14:paraId="4C596847" w14:textId="77777777" w:rsidR="000B22E3" w:rsidRDefault="00000000">
            <w:pPr>
              <w:spacing w:before="40" w:after="40" w:line="254" w:lineRule="auto"/>
              <w:rPr>
                <w:color w:val="222833"/>
              </w:rPr>
            </w:pPr>
            <w:r>
              <w:rPr>
                <w:color w:val="222833"/>
                <w:sz w:val="17"/>
              </w:rPr>
              <w:t>No authentication layer; unsuitable for public deployment as-is</w:t>
            </w:r>
          </w:p>
        </w:tc>
      </w:tr>
      <w:tr w:rsidR="000B22E3" w14:paraId="28C5A7D1" w14:textId="77777777">
        <w:trPr>
          <w:jc w:val="center"/>
        </w:trPr>
        <w:tc>
          <w:tcPr>
            <w:tcW w:w="2520" w:type="dxa"/>
            <w:shd w:val="clear" w:color="auto" w:fill="F4F6F9"/>
            <w:vAlign w:val="center"/>
          </w:tcPr>
          <w:p w14:paraId="7BAEE417" w14:textId="77777777" w:rsidR="000B22E3" w:rsidRDefault="00000000">
            <w:pPr>
              <w:spacing w:before="40" w:after="40" w:line="254" w:lineRule="auto"/>
              <w:rPr>
                <w:color w:val="222833"/>
              </w:rPr>
            </w:pPr>
            <w:r>
              <w:rPr>
                <w:color w:val="222833"/>
                <w:sz w:val="17"/>
              </w:rPr>
              <w:t>PostgreSQL persistence for users, documents and history</w:t>
            </w:r>
          </w:p>
        </w:tc>
        <w:tc>
          <w:tcPr>
            <w:tcW w:w="1728" w:type="dxa"/>
            <w:shd w:val="clear" w:color="auto" w:fill="F4F6F9"/>
            <w:vAlign w:val="center"/>
          </w:tcPr>
          <w:p w14:paraId="7F713279" w14:textId="77777777" w:rsidR="000B22E3" w:rsidRDefault="00000000">
            <w:pPr>
              <w:spacing w:before="40" w:after="40" w:line="254" w:lineRule="auto"/>
              <w:rPr>
                <w:color w:val="222833"/>
              </w:rPr>
            </w:pPr>
            <w:r>
              <w:rPr>
                <w:b/>
                <w:color w:val="222833"/>
                <w:sz w:val="17"/>
              </w:rPr>
              <w:t>Not delivered</w:t>
            </w:r>
          </w:p>
        </w:tc>
        <w:tc>
          <w:tcPr>
            <w:tcW w:w="3024" w:type="dxa"/>
            <w:shd w:val="clear" w:color="auto" w:fill="F4F6F9"/>
            <w:vAlign w:val="center"/>
          </w:tcPr>
          <w:p w14:paraId="34AA505B" w14:textId="77777777" w:rsidR="000B22E3" w:rsidRDefault="00000000">
            <w:pPr>
              <w:spacing w:before="40" w:after="40" w:line="254" w:lineRule="auto"/>
              <w:rPr>
                <w:color w:val="222833"/>
              </w:rPr>
            </w:pPr>
            <w:r>
              <w:rPr>
                <w:color w:val="222833"/>
                <w:sz w:val="17"/>
              </w:rPr>
              <w:t>Replaced by local filesystem and pickle-based index persistence</w:t>
            </w:r>
          </w:p>
        </w:tc>
        <w:tc>
          <w:tcPr>
            <w:tcW w:w="2808" w:type="dxa"/>
            <w:shd w:val="clear" w:color="auto" w:fill="F4F6F9"/>
            <w:vAlign w:val="center"/>
          </w:tcPr>
          <w:p w14:paraId="04D98B67" w14:textId="77777777" w:rsidR="000B22E3" w:rsidRDefault="00000000">
            <w:pPr>
              <w:spacing w:before="40" w:after="40" w:line="254" w:lineRule="auto"/>
              <w:rPr>
                <w:color w:val="222833"/>
              </w:rPr>
            </w:pPr>
            <w:r>
              <w:rPr>
                <w:color w:val="222833"/>
                <w:sz w:val="17"/>
              </w:rPr>
              <w:t>No chat history; single active document; no multi-user support</w:t>
            </w:r>
          </w:p>
        </w:tc>
      </w:tr>
      <w:tr w:rsidR="000B22E3" w14:paraId="456BA79E" w14:textId="77777777">
        <w:trPr>
          <w:jc w:val="center"/>
        </w:trPr>
        <w:tc>
          <w:tcPr>
            <w:tcW w:w="2520" w:type="dxa"/>
            <w:vAlign w:val="center"/>
          </w:tcPr>
          <w:p w14:paraId="41C3B5A6" w14:textId="77777777" w:rsidR="000B22E3" w:rsidRDefault="00000000">
            <w:pPr>
              <w:spacing w:before="40" w:after="40" w:line="254" w:lineRule="auto"/>
              <w:rPr>
                <w:color w:val="222833"/>
              </w:rPr>
            </w:pPr>
            <w:r>
              <w:rPr>
                <w:color w:val="222833"/>
                <w:sz w:val="17"/>
              </w:rPr>
              <w:t>External fact-checking against trusted sources</w:t>
            </w:r>
          </w:p>
        </w:tc>
        <w:tc>
          <w:tcPr>
            <w:tcW w:w="1728" w:type="dxa"/>
            <w:vAlign w:val="center"/>
          </w:tcPr>
          <w:p w14:paraId="0C1C680A" w14:textId="77777777" w:rsidR="000B22E3" w:rsidRDefault="00000000">
            <w:pPr>
              <w:spacing w:before="40" w:after="40" w:line="254" w:lineRule="auto"/>
              <w:rPr>
                <w:color w:val="222833"/>
              </w:rPr>
            </w:pPr>
            <w:r>
              <w:rPr>
                <w:b/>
                <w:color w:val="222833"/>
                <w:sz w:val="17"/>
              </w:rPr>
              <w:t>Partially delivered</w:t>
            </w:r>
          </w:p>
        </w:tc>
        <w:tc>
          <w:tcPr>
            <w:tcW w:w="3024" w:type="dxa"/>
            <w:vAlign w:val="center"/>
          </w:tcPr>
          <w:p w14:paraId="38D00D18" w14:textId="77777777" w:rsidR="000B22E3" w:rsidRDefault="00000000">
            <w:pPr>
              <w:spacing w:before="40" w:after="40" w:line="254" w:lineRule="auto"/>
              <w:rPr>
                <w:color w:val="222833"/>
              </w:rPr>
            </w:pPr>
            <w:r>
              <w:rPr>
                <w:color w:val="222833"/>
                <w:sz w:val="17"/>
              </w:rPr>
              <w:t>A web-retrieval hook exists but returns a placeholder rather than parsed results</w:t>
            </w:r>
          </w:p>
        </w:tc>
        <w:tc>
          <w:tcPr>
            <w:tcW w:w="2808" w:type="dxa"/>
            <w:vAlign w:val="center"/>
          </w:tcPr>
          <w:p w14:paraId="209313CF" w14:textId="77777777" w:rsidR="000B22E3" w:rsidRDefault="00000000">
            <w:pPr>
              <w:spacing w:before="40" w:after="40" w:line="254" w:lineRule="auto"/>
              <w:rPr>
                <w:color w:val="222833"/>
              </w:rPr>
            </w:pPr>
            <w:r>
              <w:rPr>
                <w:color w:val="222833"/>
                <w:sz w:val="17"/>
              </w:rPr>
              <w:t>Verification is anchored to the uploaded document, not to external sources</w:t>
            </w:r>
          </w:p>
        </w:tc>
      </w:tr>
      <w:tr w:rsidR="000B22E3" w14:paraId="1A3547FE" w14:textId="77777777">
        <w:trPr>
          <w:jc w:val="center"/>
        </w:trPr>
        <w:tc>
          <w:tcPr>
            <w:tcW w:w="2520" w:type="dxa"/>
            <w:shd w:val="clear" w:color="auto" w:fill="F4F6F9"/>
            <w:vAlign w:val="center"/>
          </w:tcPr>
          <w:p w14:paraId="4E0A33CF" w14:textId="77777777" w:rsidR="000B22E3" w:rsidRDefault="00000000">
            <w:pPr>
              <w:spacing w:before="40" w:after="40" w:line="254" w:lineRule="auto"/>
              <w:rPr>
                <w:color w:val="222833"/>
              </w:rPr>
            </w:pPr>
            <w:r>
              <w:rPr>
                <w:color w:val="222833"/>
                <w:sz w:val="17"/>
              </w:rPr>
              <w:t>Conversation history and multi-document libraries</w:t>
            </w:r>
          </w:p>
        </w:tc>
        <w:tc>
          <w:tcPr>
            <w:tcW w:w="1728" w:type="dxa"/>
            <w:shd w:val="clear" w:color="auto" w:fill="F4F6F9"/>
            <w:vAlign w:val="center"/>
          </w:tcPr>
          <w:p w14:paraId="78727D1D" w14:textId="77777777" w:rsidR="000B22E3" w:rsidRDefault="00000000">
            <w:pPr>
              <w:spacing w:before="40" w:after="40" w:line="254" w:lineRule="auto"/>
              <w:rPr>
                <w:color w:val="222833"/>
              </w:rPr>
            </w:pPr>
            <w:r>
              <w:rPr>
                <w:b/>
                <w:color w:val="222833"/>
                <w:sz w:val="17"/>
              </w:rPr>
              <w:t>Not delivered</w:t>
            </w:r>
          </w:p>
        </w:tc>
        <w:tc>
          <w:tcPr>
            <w:tcW w:w="3024" w:type="dxa"/>
            <w:shd w:val="clear" w:color="auto" w:fill="F4F6F9"/>
            <w:vAlign w:val="center"/>
          </w:tcPr>
          <w:p w14:paraId="5B36B779" w14:textId="77777777" w:rsidR="000B22E3" w:rsidRDefault="00000000">
            <w:pPr>
              <w:spacing w:before="40" w:after="40" w:line="254" w:lineRule="auto"/>
              <w:rPr>
                <w:color w:val="222833"/>
              </w:rPr>
            </w:pPr>
            <w:r>
              <w:rPr>
                <w:color w:val="222833"/>
                <w:sz w:val="17"/>
              </w:rPr>
              <w:t>Out of the reduced single-document scope</w:t>
            </w:r>
          </w:p>
        </w:tc>
        <w:tc>
          <w:tcPr>
            <w:tcW w:w="2808" w:type="dxa"/>
            <w:shd w:val="clear" w:color="auto" w:fill="F4F6F9"/>
            <w:vAlign w:val="center"/>
          </w:tcPr>
          <w:p w14:paraId="5D297333" w14:textId="77777777" w:rsidR="000B22E3" w:rsidRDefault="00000000">
            <w:pPr>
              <w:spacing w:before="40" w:after="40" w:line="254" w:lineRule="auto"/>
              <w:rPr>
                <w:color w:val="222833"/>
              </w:rPr>
            </w:pPr>
            <w:r>
              <w:rPr>
                <w:color w:val="222833"/>
                <w:sz w:val="17"/>
              </w:rPr>
              <w:t>Each query is independent; no cross-session context</w:t>
            </w:r>
          </w:p>
        </w:tc>
      </w:tr>
      <w:tr w:rsidR="000B22E3" w14:paraId="297D5AE8" w14:textId="77777777">
        <w:trPr>
          <w:jc w:val="center"/>
        </w:trPr>
        <w:tc>
          <w:tcPr>
            <w:tcW w:w="2520" w:type="dxa"/>
            <w:vAlign w:val="center"/>
          </w:tcPr>
          <w:p w14:paraId="0917944C" w14:textId="77777777" w:rsidR="000B22E3" w:rsidRDefault="00000000">
            <w:pPr>
              <w:spacing w:before="40" w:after="40" w:line="254" w:lineRule="auto"/>
              <w:rPr>
                <w:color w:val="222833"/>
              </w:rPr>
            </w:pPr>
            <w:r>
              <w:rPr>
                <w:color w:val="222833"/>
                <w:sz w:val="17"/>
              </w:rPr>
              <w:t>Continuous integration and containerisation</w:t>
            </w:r>
          </w:p>
        </w:tc>
        <w:tc>
          <w:tcPr>
            <w:tcW w:w="1728" w:type="dxa"/>
            <w:vAlign w:val="center"/>
          </w:tcPr>
          <w:p w14:paraId="68A0E3D9" w14:textId="77777777" w:rsidR="000B22E3" w:rsidRDefault="00000000">
            <w:pPr>
              <w:spacing w:before="40" w:after="40" w:line="254" w:lineRule="auto"/>
              <w:rPr>
                <w:color w:val="222833"/>
              </w:rPr>
            </w:pPr>
            <w:r>
              <w:rPr>
                <w:b/>
                <w:color w:val="222833"/>
                <w:sz w:val="17"/>
              </w:rPr>
              <w:t>Delivered</w:t>
            </w:r>
          </w:p>
        </w:tc>
        <w:tc>
          <w:tcPr>
            <w:tcW w:w="3024" w:type="dxa"/>
            <w:vAlign w:val="center"/>
          </w:tcPr>
          <w:p w14:paraId="7F51FD88" w14:textId="77777777" w:rsidR="000B22E3" w:rsidRDefault="00000000">
            <w:pPr>
              <w:spacing w:before="40" w:after="40" w:line="254" w:lineRule="auto"/>
              <w:rPr>
                <w:color w:val="222833"/>
              </w:rPr>
            </w:pPr>
            <w:r>
              <w:rPr>
                <w:color w:val="222833"/>
                <w:sz w:val="17"/>
              </w:rPr>
              <w:t>GitHub Actions pipeline, two Dockerfiles, compose file and Render blueprint</w:t>
            </w:r>
          </w:p>
        </w:tc>
        <w:tc>
          <w:tcPr>
            <w:tcW w:w="2808" w:type="dxa"/>
            <w:vAlign w:val="center"/>
          </w:tcPr>
          <w:p w14:paraId="0778345C" w14:textId="77777777" w:rsidR="000B22E3" w:rsidRDefault="00000000">
            <w:pPr>
              <w:spacing w:before="40" w:after="40" w:line="254" w:lineRule="auto"/>
              <w:rPr>
                <w:color w:val="222833"/>
              </w:rPr>
            </w:pPr>
            <w:r>
              <w:rPr>
                <w:color w:val="222833"/>
                <w:sz w:val="17"/>
              </w:rPr>
              <w:t>Automated verification and reproducible deployment</w:t>
            </w:r>
          </w:p>
        </w:tc>
      </w:tr>
      <w:tr w:rsidR="000B22E3" w14:paraId="7BF6A96A" w14:textId="77777777">
        <w:trPr>
          <w:jc w:val="center"/>
        </w:trPr>
        <w:tc>
          <w:tcPr>
            <w:tcW w:w="2520" w:type="dxa"/>
            <w:shd w:val="clear" w:color="auto" w:fill="F4F6F9"/>
            <w:vAlign w:val="center"/>
          </w:tcPr>
          <w:p w14:paraId="49153393" w14:textId="77777777" w:rsidR="000B22E3" w:rsidRDefault="00000000">
            <w:pPr>
              <w:spacing w:before="40" w:after="40" w:line="254" w:lineRule="auto"/>
              <w:rPr>
                <w:color w:val="222833"/>
              </w:rPr>
            </w:pPr>
            <w:r>
              <w:rPr>
                <w:color w:val="222833"/>
                <w:sz w:val="17"/>
              </w:rPr>
              <w:t>Streaming pipeline status to the user</w:t>
            </w:r>
          </w:p>
        </w:tc>
        <w:tc>
          <w:tcPr>
            <w:tcW w:w="1728" w:type="dxa"/>
            <w:shd w:val="clear" w:color="auto" w:fill="F4F6F9"/>
            <w:vAlign w:val="center"/>
          </w:tcPr>
          <w:p w14:paraId="4D685835" w14:textId="77777777" w:rsidR="000B22E3" w:rsidRDefault="00000000">
            <w:pPr>
              <w:spacing w:before="40" w:after="40" w:line="254" w:lineRule="auto"/>
              <w:rPr>
                <w:color w:val="222833"/>
              </w:rPr>
            </w:pPr>
            <w:r>
              <w:rPr>
                <w:b/>
                <w:color w:val="222833"/>
                <w:sz w:val="17"/>
              </w:rPr>
              <w:t>Delivered</w:t>
            </w:r>
          </w:p>
        </w:tc>
        <w:tc>
          <w:tcPr>
            <w:tcW w:w="3024" w:type="dxa"/>
            <w:shd w:val="clear" w:color="auto" w:fill="F4F6F9"/>
            <w:vAlign w:val="center"/>
          </w:tcPr>
          <w:p w14:paraId="370CBFDF" w14:textId="77777777" w:rsidR="000B22E3" w:rsidRDefault="00000000">
            <w:pPr>
              <w:spacing w:before="40" w:after="40" w:line="254" w:lineRule="auto"/>
              <w:rPr>
                <w:color w:val="222833"/>
              </w:rPr>
            </w:pPr>
            <w:r>
              <w:rPr>
                <w:color w:val="222833"/>
                <w:sz w:val="17"/>
              </w:rPr>
              <w:t>Server-Sent Events over both GET and POST, with stage-level events</w:t>
            </w:r>
          </w:p>
        </w:tc>
        <w:tc>
          <w:tcPr>
            <w:tcW w:w="2808" w:type="dxa"/>
            <w:shd w:val="clear" w:color="auto" w:fill="F4F6F9"/>
            <w:vAlign w:val="center"/>
          </w:tcPr>
          <w:p w14:paraId="7F29A6F3" w14:textId="77777777" w:rsidR="000B22E3" w:rsidRDefault="00000000">
            <w:pPr>
              <w:spacing w:before="40" w:after="40" w:line="254" w:lineRule="auto"/>
              <w:rPr>
                <w:color w:val="222833"/>
              </w:rPr>
            </w:pPr>
            <w:r>
              <w:rPr>
                <w:color w:val="222833"/>
                <w:sz w:val="17"/>
              </w:rPr>
              <w:t>Users observe reasoning progress rather than a stalled interface</w:t>
            </w:r>
          </w:p>
        </w:tc>
      </w:tr>
    </w:tbl>
    <w:p w14:paraId="40CE5280" w14:textId="77777777" w:rsidR="000B22E3" w:rsidRDefault="000B22E3">
      <w:pPr>
        <w:spacing w:after="80" w:line="307" w:lineRule="auto"/>
        <w:jc w:val="both"/>
        <w:rPr>
          <w:color w:val="222833"/>
          <w:szCs w:val="22"/>
        </w:rPr>
      </w:pPr>
    </w:p>
    <w:p w14:paraId="463FD03E" w14:textId="77777777" w:rsidR="000B22E3" w:rsidRDefault="00000000">
      <w:pPr>
        <w:pBdr>
          <w:left w:val="single" w:sz="22" w:space="8" w:color="2F5C8F"/>
        </w:pBdr>
        <w:shd w:val="clear" w:color="auto" w:fill="EEF3FA"/>
        <w:spacing w:before="160" w:after="240" w:line="307" w:lineRule="auto"/>
        <w:ind w:left="144" w:right="72"/>
        <w:jc w:val="both"/>
        <w:rPr>
          <w:color w:val="222833"/>
          <w:szCs w:val="22"/>
        </w:rPr>
      </w:pPr>
      <w:r>
        <w:rPr>
          <w:rFonts w:ascii="Calibri" w:eastAsia="Calibri" w:hAnsi="Calibri" w:cs="Calibri"/>
          <w:b/>
          <w:color w:val="1B2A41"/>
          <w:sz w:val="21"/>
          <w:szCs w:val="22"/>
        </w:rPr>
        <w:t xml:space="preserve">Assessment.  </w:t>
      </w:r>
      <w:r>
        <w:rPr>
          <w:color w:val="222833"/>
          <w:sz w:val="22"/>
          <w:szCs w:val="22"/>
        </w:rPr>
        <w:t>The delivered system fully realises the project's central thesis — that grounding, structured critique and independent verification can be composed into an auditable pipeline using commodity components — while falling short of several peripheral features recorded in the original plan. The deferred items are additive: the BaseAgent abstraction was designed so that additional LLM providers can be added without altering agent logic, and the retrieval interface was designed so that FAISS can replace TF-IDF without touching agent code.</w:t>
      </w:r>
    </w:p>
    <w:p w14:paraId="1924A8E7"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7.3 Threats to Validity</w:t>
      </w:r>
    </w:p>
    <w:p w14:paraId="2E70593F" w14:textId="77777777" w:rsidR="000B22E3" w:rsidRDefault="00000000">
      <w:pPr>
        <w:spacing w:after="160" w:line="307" w:lineRule="auto"/>
        <w:jc w:val="both"/>
        <w:rPr>
          <w:color w:val="222833"/>
          <w:szCs w:val="22"/>
        </w:rPr>
      </w:pPr>
      <w:r>
        <w:rPr>
          <w:color w:val="222833"/>
          <w:szCs w:val="22"/>
        </w:rPr>
        <w:t>Four factors limit the strength of the conclusions above and should be considered when interpreting the results.</w:t>
      </w:r>
    </w:p>
    <w:tbl>
      <w:tblPr>
        <w:tblStyle w:val="TableGrid"/>
        <w:tblW w:w="0" w:type="auto"/>
        <w:jc w:val="center"/>
        <w:tblLayout w:type="fixed"/>
        <w:tblLook w:val="04A0" w:firstRow="1" w:lastRow="0" w:firstColumn="1" w:lastColumn="0" w:noHBand="0" w:noVBand="1"/>
      </w:tblPr>
      <w:tblGrid>
        <w:gridCol w:w="2016"/>
        <w:gridCol w:w="3600"/>
        <w:gridCol w:w="3600"/>
      </w:tblGrid>
      <w:tr w:rsidR="000B22E3" w14:paraId="07E33E6C" w14:textId="77777777">
        <w:trPr>
          <w:tblHeader/>
          <w:jc w:val="center"/>
        </w:trPr>
        <w:tc>
          <w:tcPr>
            <w:tcW w:w="2016" w:type="dxa"/>
            <w:shd w:val="clear" w:color="auto" w:fill="1B2A41"/>
            <w:vAlign w:val="center"/>
          </w:tcPr>
          <w:p w14:paraId="271C89A0" w14:textId="77777777" w:rsidR="000B22E3" w:rsidRDefault="00000000">
            <w:pPr>
              <w:spacing w:before="40" w:after="40" w:line="252" w:lineRule="auto"/>
              <w:jc w:val="center"/>
              <w:rPr>
                <w:color w:val="222833"/>
              </w:rPr>
            </w:pPr>
            <w:r>
              <w:rPr>
                <w:rFonts w:ascii="Calibri" w:eastAsia="Calibri" w:hAnsi="Calibri" w:cs="Calibri"/>
                <w:b/>
                <w:color w:val="FFFFFF"/>
                <w:sz w:val="17"/>
              </w:rPr>
              <w:t>Threat</w:t>
            </w:r>
          </w:p>
        </w:tc>
        <w:tc>
          <w:tcPr>
            <w:tcW w:w="3600" w:type="dxa"/>
            <w:shd w:val="clear" w:color="auto" w:fill="1B2A41"/>
            <w:vAlign w:val="center"/>
          </w:tcPr>
          <w:p w14:paraId="0CD87A66" w14:textId="77777777" w:rsidR="000B22E3" w:rsidRDefault="00000000">
            <w:pPr>
              <w:spacing w:before="40" w:after="40" w:line="252" w:lineRule="auto"/>
              <w:jc w:val="center"/>
              <w:rPr>
                <w:color w:val="222833"/>
              </w:rPr>
            </w:pPr>
            <w:r>
              <w:rPr>
                <w:rFonts w:ascii="Calibri" w:eastAsia="Calibri" w:hAnsi="Calibri" w:cs="Calibri"/>
                <w:b/>
                <w:color w:val="FFFFFF"/>
                <w:sz w:val="17"/>
              </w:rPr>
              <w:t>Description</w:t>
            </w:r>
          </w:p>
        </w:tc>
        <w:tc>
          <w:tcPr>
            <w:tcW w:w="3600" w:type="dxa"/>
            <w:shd w:val="clear" w:color="auto" w:fill="1B2A41"/>
            <w:vAlign w:val="center"/>
          </w:tcPr>
          <w:p w14:paraId="67DC422A" w14:textId="77777777" w:rsidR="000B22E3" w:rsidRDefault="00000000">
            <w:pPr>
              <w:spacing w:before="40" w:after="40" w:line="252" w:lineRule="auto"/>
              <w:jc w:val="center"/>
              <w:rPr>
                <w:color w:val="222833"/>
              </w:rPr>
            </w:pPr>
            <w:r>
              <w:rPr>
                <w:rFonts w:ascii="Calibri" w:eastAsia="Calibri" w:hAnsi="Calibri" w:cs="Calibri"/>
                <w:b/>
                <w:color w:val="FFFFFF"/>
                <w:sz w:val="17"/>
              </w:rPr>
              <w:t>Mitigation or Required Future Step</w:t>
            </w:r>
          </w:p>
        </w:tc>
      </w:tr>
      <w:tr w:rsidR="000B22E3" w14:paraId="0C836980" w14:textId="77777777">
        <w:trPr>
          <w:jc w:val="center"/>
        </w:trPr>
        <w:tc>
          <w:tcPr>
            <w:tcW w:w="2016" w:type="dxa"/>
            <w:vAlign w:val="center"/>
          </w:tcPr>
          <w:p w14:paraId="33DE5DB2" w14:textId="77777777" w:rsidR="000B22E3" w:rsidRDefault="00000000">
            <w:pPr>
              <w:spacing w:before="40" w:after="40" w:line="254" w:lineRule="auto"/>
              <w:rPr>
                <w:color w:val="222833"/>
              </w:rPr>
            </w:pPr>
            <w:r>
              <w:rPr>
                <w:color w:val="222833"/>
                <w:sz w:val="17"/>
              </w:rPr>
              <w:t>No answer-accuracy benchmark</w:t>
            </w:r>
          </w:p>
        </w:tc>
        <w:tc>
          <w:tcPr>
            <w:tcW w:w="3600" w:type="dxa"/>
            <w:vAlign w:val="center"/>
          </w:tcPr>
          <w:p w14:paraId="74BD52CC" w14:textId="77777777" w:rsidR="000B22E3" w:rsidRDefault="00000000">
            <w:pPr>
              <w:spacing w:before="40" w:after="40" w:line="254" w:lineRule="auto"/>
              <w:rPr>
                <w:color w:val="222833"/>
              </w:rPr>
            </w:pPr>
            <w:r>
              <w:rPr>
                <w:color w:val="222833"/>
                <w:sz w:val="17"/>
              </w:rPr>
              <w:t>Correctness is demonstrated through unit and contract tests, not through a labelled question set with known answers</w:t>
            </w:r>
          </w:p>
        </w:tc>
        <w:tc>
          <w:tcPr>
            <w:tcW w:w="3600" w:type="dxa"/>
            <w:vAlign w:val="center"/>
          </w:tcPr>
          <w:p w14:paraId="1E1E53D9" w14:textId="77777777" w:rsidR="000B22E3" w:rsidRDefault="00000000">
            <w:pPr>
              <w:spacing w:before="40" w:after="40" w:line="254" w:lineRule="auto"/>
              <w:rPr>
                <w:color w:val="222833"/>
              </w:rPr>
            </w:pPr>
            <w:r>
              <w:rPr>
                <w:color w:val="222833"/>
                <w:sz w:val="17"/>
              </w:rPr>
              <w:t>Construct a benchmark of in-scope and out-of-scope questions over a fixed corpus with human-graded reference answers</w:t>
            </w:r>
          </w:p>
        </w:tc>
      </w:tr>
      <w:tr w:rsidR="000B22E3" w14:paraId="31C05161" w14:textId="77777777">
        <w:trPr>
          <w:jc w:val="center"/>
        </w:trPr>
        <w:tc>
          <w:tcPr>
            <w:tcW w:w="2016" w:type="dxa"/>
            <w:shd w:val="clear" w:color="auto" w:fill="F4F6F9"/>
            <w:vAlign w:val="center"/>
          </w:tcPr>
          <w:p w14:paraId="287319C9" w14:textId="77777777" w:rsidR="000B22E3" w:rsidRDefault="00000000">
            <w:pPr>
              <w:spacing w:before="40" w:after="40" w:line="254" w:lineRule="auto"/>
              <w:rPr>
                <w:color w:val="222833"/>
              </w:rPr>
            </w:pPr>
            <w:r>
              <w:rPr>
                <w:color w:val="222833"/>
                <w:sz w:val="17"/>
              </w:rPr>
              <w:t>Single-document corpus</w:t>
            </w:r>
          </w:p>
        </w:tc>
        <w:tc>
          <w:tcPr>
            <w:tcW w:w="3600" w:type="dxa"/>
            <w:shd w:val="clear" w:color="auto" w:fill="F4F6F9"/>
            <w:vAlign w:val="center"/>
          </w:tcPr>
          <w:p w14:paraId="62B0F608" w14:textId="77777777" w:rsidR="000B22E3" w:rsidRDefault="00000000">
            <w:pPr>
              <w:spacing w:before="40" w:after="40" w:line="254" w:lineRule="auto"/>
              <w:rPr>
                <w:color w:val="222833"/>
              </w:rPr>
            </w:pPr>
            <w:r>
              <w:rPr>
                <w:color w:val="222833"/>
                <w:sz w:val="17"/>
              </w:rPr>
              <w:t xml:space="preserve">All evaluation used one document at a time, so cross-document retrieval and multi-source </w:t>
            </w:r>
            <w:r>
              <w:rPr>
                <w:color w:val="222833"/>
                <w:sz w:val="17"/>
              </w:rPr>
              <w:lastRenderedPageBreak/>
              <w:t>synthesis are untested</w:t>
            </w:r>
          </w:p>
        </w:tc>
        <w:tc>
          <w:tcPr>
            <w:tcW w:w="3600" w:type="dxa"/>
            <w:shd w:val="clear" w:color="auto" w:fill="F4F6F9"/>
            <w:vAlign w:val="center"/>
          </w:tcPr>
          <w:p w14:paraId="39DB6BB8" w14:textId="77777777" w:rsidR="000B22E3" w:rsidRDefault="00000000">
            <w:pPr>
              <w:spacing w:before="40" w:after="40" w:line="254" w:lineRule="auto"/>
              <w:rPr>
                <w:color w:val="222833"/>
              </w:rPr>
            </w:pPr>
            <w:r>
              <w:rPr>
                <w:color w:val="222833"/>
                <w:sz w:val="17"/>
              </w:rPr>
              <w:lastRenderedPageBreak/>
              <w:t>Extend the index to multiple documents and evaluate retrieval precision across them</w:t>
            </w:r>
          </w:p>
        </w:tc>
      </w:tr>
      <w:tr w:rsidR="000B22E3" w14:paraId="49E5719D" w14:textId="77777777">
        <w:trPr>
          <w:jc w:val="center"/>
        </w:trPr>
        <w:tc>
          <w:tcPr>
            <w:tcW w:w="2016" w:type="dxa"/>
            <w:vAlign w:val="center"/>
          </w:tcPr>
          <w:p w14:paraId="39FEC06B" w14:textId="77777777" w:rsidR="000B22E3" w:rsidRDefault="00000000">
            <w:pPr>
              <w:spacing w:before="40" w:after="40" w:line="254" w:lineRule="auto"/>
              <w:rPr>
                <w:color w:val="222833"/>
              </w:rPr>
            </w:pPr>
            <w:r>
              <w:rPr>
                <w:color w:val="222833"/>
                <w:sz w:val="17"/>
              </w:rPr>
              <w:t>Lexical retrieval sensitivity</w:t>
            </w:r>
          </w:p>
        </w:tc>
        <w:tc>
          <w:tcPr>
            <w:tcW w:w="3600" w:type="dxa"/>
            <w:vAlign w:val="center"/>
          </w:tcPr>
          <w:p w14:paraId="7D289BF7" w14:textId="77777777" w:rsidR="000B22E3" w:rsidRDefault="00000000">
            <w:pPr>
              <w:spacing w:before="40" w:after="40" w:line="254" w:lineRule="auto"/>
              <w:rPr>
                <w:color w:val="222833"/>
              </w:rPr>
            </w:pPr>
            <w:r>
              <w:rPr>
                <w:color w:val="222833"/>
                <w:sz w:val="17"/>
              </w:rPr>
              <w:t>TF-IDF matches words, not meaning, so paraphrased questions retrieve weakly</w:t>
            </w:r>
          </w:p>
        </w:tc>
        <w:tc>
          <w:tcPr>
            <w:tcW w:w="3600" w:type="dxa"/>
            <w:vAlign w:val="center"/>
          </w:tcPr>
          <w:p w14:paraId="19F43D6E" w14:textId="77777777" w:rsidR="000B22E3" w:rsidRDefault="00000000">
            <w:pPr>
              <w:spacing w:before="40" w:after="40" w:line="254" w:lineRule="auto"/>
              <w:rPr>
                <w:color w:val="222833"/>
              </w:rPr>
            </w:pPr>
            <w:r>
              <w:rPr>
                <w:color w:val="222833"/>
                <w:sz w:val="17"/>
              </w:rPr>
              <w:t>Implement and benchmark hybrid sparse-plus-dense retrieval against the existing index as a controlled comparison</w:t>
            </w:r>
          </w:p>
        </w:tc>
      </w:tr>
      <w:tr w:rsidR="000B22E3" w14:paraId="3441551F" w14:textId="77777777">
        <w:trPr>
          <w:jc w:val="center"/>
        </w:trPr>
        <w:tc>
          <w:tcPr>
            <w:tcW w:w="2016" w:type="dxa"/>
            <w:shd w:val="clear" w:color="auto" w:fill="F4F6F9"/>
            <w:vAlign w:val="center"/>
          </w:tcPr>
          <w:p w14:paraId="024466E9" w14:textId="77777777" w:rsidR="000B22E3" w:rsidRDefault="00000000">
            <w:pPr>
              <w:spacing w:before="40" w:after="40" w:line="254" w:lineRule="auto"/>
              <w:rPr>
                <w:color w:val="222833"/>
              </w:rPr>
            </w:pPr>
            <w:r>
              <w:rPr>
                <w:color w:val="222833"/>
                <w:sz w:val="17"/>
              </w:rPr>
              <w:t>Model nondeterminism</w:t>
            </w:r>
          </w:p>
        </w:tc>
        <w:tc>
          <w:tcPr>
            <w:tcW w:w="3600" w:type="dxa"/>
            <w:shd w:val="clear" w:color="auto" w:fill="F4F6F9"/>
            <w:vAlign w:val="center"/>
          </w:tcPr>
          <w:p w14:paraId="152CA814" w14:textId="77777777" w:rsidR="000B22E3" w:rsidRDefault="00000000">
            <w:pPr>
              <w:spacing w:before="40" w:after="40" w:line="254" w:lineRule="auto"/>
              <w:rPr>
                <w:color w:val="222833"/>
              </w:rPr>
            </w:pPr>
            <w:r>
              <w:rPr>
                <w:color w:val="222833"/>
                <w:sz w:val="17"/>
              </w:rPr>
              <w:t>The upstream model is sampled, so identical requests may differ; only the Judge and Verification agents are held at temperature zero</w:t>
            </w:r>
          </w:p>
        </w:tc>
        <w:tc>
          <w:tcPr>
            <w:tcW w:w="3600" w:type="dxa"/>
            <w:shd w:val="clear" w:color="auto" w:fill="F4F6F9"/>
            <w:vAlign w:val="center"/>
          </w:tcPr>
          <w:p w14:paraId="6D38B9EB" w14:textId="77777777" w:rsidR="000B22E3" w:rsidRDefault="00000000">
            <w:pPr>
              <w:spacing w:before="40" w:after="40" w:line="254" w:lineRule="auto"/>
              <w:rPr>
                <w:color w:val="222833"/>
              </w:rPr>
            </w:pPr>
            <w:r>
              <w:rPr>
                <w:color w:val="222833"/>
                <w:sz w:val="17"/>
              </w:rPr>
              <w:t>Cache responses across repeated runs when benchmarking so that pipeline differences are not confounded with sampling noise</w:t>
            </w:r>
          </w:p>
        </w:tc>
      </w:tr>
    </w:tbl>
    <w:p w14:paraId="496B5DB4" w14:textId="77777777" w:rsidR="000B22E3" w:rsidRDefault="000B22E3">
      <w:pPr>
        <w:spacing w:after="80" w:line="307" w:lineRule="auto"/>
        <w:jc w:val="both"/>
        <w:rPr>
          <w:color w:val="222833"/>
          <w:szCs w:val="22"/>
        </w:rPr>
      </w:pPr>
    </w:p>
    <w:p w14:paraId="36F69B42" w14:textId="77777777" w:rsidR="000B22E3" w:rsidRDefault="00000000">
      <w:pPr>
        <w:spacing w:after="160" w:line="307" w:lineRule="auto"/>
        <w:jc w:val="both"/>
        <w:rPr>
          <w:color w:val="222833"/>
          <w:szCs w:val="22"/>
        </w:rPr>
      </w:pPr>
      <w:r>
        <w:rPr>
          <w:rFonts w:cstheme="minorBidi"/>
          <w:color w:val="222833"/>
          <w:szCs w:val="22"/>
        </w:rPr>
        <w:br w:type="page"/>
      </w:r>
    </w:p>
    <w:p w14:paraId="2DAEF6CA" w14:textId="77777777" w:rsidR="000B22E3" w:rsidRDefault="00000000">
      <w:pPr>
        <w:keepNext/>
        <w:keepLines/>
        <w:spacing w:before="400" w:after="200" w:line="264" w:lineRule="auto"/>
        <w:outlineLvl w:val="0"/>
        <w:rPr>
          <w:rFonts w:ascii="Calibri" w:eastAsia="Calibri" w:hAnsi="Calibri"/>
          <w:b/>
          <w:bCs/>
          <w:color w:val="1B2A41"/>
          <w:sz w:val="34"/>
          <w:szCs w:val="28"/>
        </w:rPr>
      </w:pPr>
      <w:r>
        <w:rPr>
          <w:rFonts w:ascii="Calibri" w:eastAsia="Calibri" w:hAnsi="Calibri" w:cstheme="majorBidi"/>
          <w:b/>
          <w:bCs/>
          <w:color w:val="1B2A41"/>
          <w:sz w:val="34"/>
          <w:szCs w:val="28"/>
        </w:rPr>
        <w:t>Chapter 8: Conclusion and Future Work</w:t>
      </w:r>
    </w:p>
    <w:p w14:paraId="2C3E659F"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8.1 Conclusion</w:t>
      </w:r>
    </w:p>
    <w:p w14:paraId="70CD4E1D" w14:textId="77777777" w:rsidR="000B22E3" w:rsidRDefault="00000000">
      <w:pPr>
        <w:spacing w:after="160" w:line="307" w:lineRule="auto"/>
        <w:jc w:val="both"/>
        <w:rPr>
          <w:color w:val="222833"/>
          <w:szCs w:val="22"/>
        </w:rPr>
      </w:pPr>
      <w:r>
        <w:rPr>
          <w:color w:val="222833"/>
          <w:szCs w:val="22"/>
        </w:rPr>
        <w:t>This project set out to address a specific and widely felt deficiency in deployed AI assistants: users cannot tell whether an answer is correct. The approach taken was architectural rather than algorithmic. Rather than attempting to improve a model's reliability through prompting, fine-tuning or scale, the system was decomposed so that answer generation and answer validation became separate stages performed under separate constraints, terminating in a verification step that is permitted to report low confidence.</w:t>
      </w:r>
    </w:p>
    <w:p w14:paraId="0F3AA812" w14:textId="77777777" w:rsidR="000B22E3" w:rsidRDefault="00000000">
      <w:pPr>
        <w:spacing w:after="160" w:line="307" w:lineRule="auto"/>
        <w:jc w:val="both"/>
        <w:rPr>
          <w:color w:val="222833"/>
          <w:szCs w:val="22"/>
        </w:rPr>
      </w:pPr>
      <w:r>
        <w:rPr>
          <w:color w:val="222833"/>
          <w:szCs w:val="22"/>
        </w:rPr>
        <w:t>The delivered VeriMind platform implements this decomposition concretely. A document supplied by the user is parsed with page-level provenance, chunked at 1,000 characters with 200-character overlap, indexed by TF-IDF over unigrams and bigrams, and queried by cosine similarity to retrieve the top three passages. Those passages are passed through five sequential agents orchestrated as a LangGraph state graph: an AnswerGenerator that is contractually forbidden from answering beyond the retrieved context, a DebateAgent that forces agreement and disagreement into the open, a CriticAgent that diagnoses without correcting, a JudgeAgent that repairs every flagged defect to produce the final answer, and a VerificationAgent that emits only a confidence score, evidence and citations. A conditional edge provides a two-call fast path without removing verification. Seven REST endpoints, two of them streaming Server-Sent Events, expose the system, and a React interface renders the reasoning pipeline live as it executes.</w:t>
      </w:r>
    </w:p>
    <w:p w14:paraId="584E85FE" w14:textId="77777777" w:rsidR="000B22E3" w:rsidRDefault="00000000">
      <w:pPr>
        <w:spacing w:after="160" w:line="307" w:lineRule="auto"/>
        <w:jc w:val="both"/>
        <w:rPr>
          <w:color w:val="222833"/>
          <w:szCs w:val="22"/>
        </w:rPr>
      </w:pPr>
      <w:r>
        <w:rPr>
          <w:color w:val="222833"/>
          <w:szCs w:val="22"/>
        </w:rPr>
        <w:t>The results support the project's central claim with an important qualification. Separating critique from correction demonstrably improves output quality: the Critic surfaces unsupported claims, the Judge repairs them, and the released answer is more structured and better sourced than the draft. Grounding and abstention hold under test: the system declines questions its context cannot support rather than answering from parametric memory. Citation provenance is verifiable by construction, since citations are derived from retrieval metadata rather than generated. All 32 automated tests pass, and the implementation reaches 66 per cent statement coverage.</w:t>
      </w:r>
    </w:p>
    <w:p w14:paraId="577737BD" w14:textId="77777777" w:rsidR="000B22E3" w:rsidRDefault="00000000">
      <w:pPr>
        <w:spacing w:after="160" w:line="307" w:lineRule="auto"/>
        <w:jc w:val="both"/>
        <w:rPr>
          <w:color w:val="222833"/>
          <w:szCs w:val="22"/>
        </w:rPr>
      </w:pPr>
      <w:r>
        <w:rPr>
          <w:color w:val="222833"/>
          <w:szCs w:val="22"/>
        </w:rPr>
        <w:t xml:space="preserve">The qualification is that reliability has been demonstrated structurally and behaviourally, not statistically. The project contains no labelled question set, no scoring protocol and no controlled comparison of hallucination rates with and without the verification stages. What has </w:t>
      </w:r>
      <w:r>
        <w:rPr>
          <w:color w:val="222833"/>
          <w:szCs w:val="22"/>
        </w:rPr>
        <w:lastRenderedPageBreak/>
        <w:t>been shown is that the pipeline behaves as designed and that its audit trail is complete; what has not been shown is a quantified reduction in error rate. Stating this plainly is more useful than implying a precision the evidence does not support, and constructing the benchmark that would close the gap is the first item of future work.</w:t>
      </w:r>
    </w:p>
    <w:p w14:paraId="13A23F08" w14:textId="77777777" w:rsidR="000B22E3" w:rsidRDefault="00000000">
      <w:pPr>
        <w:spacing w:after="160" w:line="307" w:lineRule="auto"/>
        <w:jc w:val="both"/>
        <w:rPr>
          <w:color w:val="222833"/>
          <w:szCs w:val="22"/>
        </w:rPr>
      </w:pPr>
      <w:r>
        <w:rPr>
          <w:color w:val="222833"/>
          <w:szCs w:val="22"/>
        </w:rPr>
        <w:t>Two broader conclusions are worth recording. First, meaningful reliability was achieved without fine-tuning, without a vector database and without a GPU, using only a fast hosted model, a classical retriever and explicit orchestration. The barrier to auditable AI is therefore lower than commonly assumed, which matters for adoption in settings where the cost of a wrong answer is high. Second, the most valuable architectural decision was a negative one: giving the CriticAgent no authority to rewrite the answer. Constraining a component is often more effective than improving it, and that principle generalises well beyond this project.</w:t>
      </w:r>
    </w:p>
    <w:p w14:paraId="5258C290"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8.2 Future Work</w:t>
      </w:r>
    </w:p>
    <w:p w14:paraId="322CF20B" w14:textId="77777777" w:rsidR="000B22E3" w:rsidRDefault="00000000">
      <w:pPr>
        <w:spacing w:after="160" w:line="307" w:lineRule="auto"/>
        <w:jc w:val="both"/>
        <w:rPr>
          <w:color w:val="222833"/>
          <w:szCs w:val="22"/>
        </w:rPr>
      </w:pPr>
      <w:r>
        <w:rPr>
          <w:color w:val="222833"/>
          <w:szCs w:val="22"/>
        </w:rPr>
        <w:t>The following extensions are ordered by the value they would add relative to their effort. The first three address limitations identified in this report.</w:t>
      </w:r>
    </w:p>
    <w:p w14:paraId="014E60C6"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8.2.1 Address Identified Limitations</w:t>
      </w:r>
    </w:p>
    <w:p w14:paraId="36E33810"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Construct a labelled evaluation benchmark. </w:t>
      </w:r>
      <w:r>
        <w:rPr>
          <w:color w:val="222833"/>
          <w:szCs w:val="22"/>
        </w:rPr>
        <w:t>Build a question set with human-graded reference answers over a fixed corpus, spanning in-scope, paraphrased and out-of-scope questions. This would allow hallucination rate, abstention correctness and citation precision to be reported as measured quantities rather than as qualitative behaviour, and would make an ablation study across pipeline configurations possible.</w:t>
      </w:r>
    </w:p>
    <w:p w14:paraId="45EA9721"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Raise VerificationAgent test coverage. </w:t>
      </w:r>
      <w:r>
        <w:rPr>
          <w:color w:val="222833"/>
          <w:szCs w:val="22"/>
        </w:rPr>
        <w:t>At 12 per cent this is the least-tested module and the one the project's central claim depends on. Extracting its duplicated parsing logic into a single shared function and testing it directly would raise coverage and remove a genuine duplication defect.</w:t>
      </w:r>
    </w:p>
    <w:p w14:paraId="53B49FB5"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Wire in multi-LLM fan-out. </w:t>
      </w:r>
      <w:r>
        <w:rPr>
          <w:color w:val="222833"/>
          <w:szCs w:val="22"/>
        </w:rPr>
        <w:t>The BaseAgent abstraction already isolates model invocation, so additional providers can be added by extending the constructor. Genuine model diversity would deliver the independent-perspective benefit that the architecture was designed to exploit.</w:t>
      </w:r>
    </w:p>
    <w:p w14:paraId="535FD0F9"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8.2.2 Extend the Retrieval Layer</w:t>
      </w:r>
    </w:p>
    <w:p w14:paraId="1DE0C1B7"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Implement hybrid sparse-plus-dense retrieval. </w:t>
      </w:r>
      <w:r>
        <w:rPr>
          <w:color w:val="222833"/>
          <w:szCs w:val="22"/>
        </w:rPr>
        <w:t>Combine the existing TF-IDF index with a dense retriever and fuse the scores. The current index can be retained as the sparse component, making this an additive change with a directly measurable effect on the paraphrased-query weakness identified in Chapter 7.</w:t>
      </w:r>
    </w:p>
    <w:p w14:paraId="52745A7A"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lastRenderedPageBreak/>
        <w:t xml:space="preserve">Support multiple documents. </w:t>
      </w:r>
      <w:r>
        <w:rPr>
          <w:color w:val="222833"/>
          <w:szCs w:val="22"/>
        </w:rPr>
        <w:t>Extend the processor to maintain an index over a document collection with per-document provenance, enabling cross-document comparison and synthesis while preserving per-document citation accuracy.</w:t>
      </w:r>
    </w:p>
    <w:p w14:paraId="54BFE1B8"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Complete OCR integration. </w:t>
      </w:r>
      <w:r>
        <w:rPr>
          <w:color w:val="222833"/>
          <w:szCs w:val="22"/>
        </w:rPr>
        <w:t>Invoke the existing scanned-PDF helpers from the upload path when direct text extraction yields no text, making the system applicable to scanned archives.</w:t>
      </w:r>
    </w:p>
    <w:p w14:paraId="60434328"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8.2.3 Extend the Platform</w:t>
      </w:r>
    </w:p>
    <w:p w14:paraId="0F744447"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Add authentication and persistence. </w:t>
      </w:r>
      <w:r>
        <w:rPr>
          <w:color w:val="222833"/>
          <w:szCs w:val="22"/>
        </w:rPr>
        <w:t>JWT-based authentication with a relational store for users, documents and conversation history would make the service multi-tenant and suitable for real deployment.</w:t>
      </w:r>
    </w:p>
    <w:p w14:paraId="7A6C1D19"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Introduce genuinely external verification. </w:t>
      </w:r>
      <w:r>
        <w:rPr>
          <w:color w:val="222833"/>
          <w:szCs w:val="22"/>
        </w:rPr>
        <w:t>Replace the placeholder web-retrieval hook with a working search integration so that verification can extend beyond the uploaded document for general-knowledge questions.</w:t>
      </w:r>
    </w:p>
    <w:p w14:paraId="20A548F6"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Optimise latency through selective parallelism. </w:t>
      </w:r>
      <w:r>
        <w:rPr>
          <w:color w:val="222833"/>
          <w:szCs w:val="22"/>
        </w:rPr>
        <w:t>Critique and verification depend on the draft but need not be strictly serialised with respect to all other work. Identifying and parallelising the independent portion of the pipeline would reduce the 10–20 second figure without weakening any guarantee.</w:t>
      </w:r>
    </w:p>
    <w:p w14:paraId="7FECC906"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Add human-in-the-loop review. </w:t>
      </w:r>
      <w:r>
        <w:rPr>
          <w:color w:val="222833"/>
          <w:szCs w:val="22"/>
        </w:rPr>
        <w:t>Because the agent trace is already complete and machine-readable, routing low-confidence answers to a human reviewer is a natural next step and would allow the confidence score to be calibrated against real reviewer decisions.</w:t>
      </w:r>
    </w:p>
    <w:p w14:paraId="39E8EC35" w14:textId="77777777" w:rsidR="000B22E3" w:rsidRDefault="00000000">
      <w:pPr>
        <w:keepNext/>
        <w:keepLines/>
        <w:spacing w:before="240" w:after="100" w:line="264" w:lineRule="auto"/>
        <w:outlineLvl w:val="2"/>
        <w:rPr>
          <w:rFonts w:ascii="Calibri" w:eastAsia="Calibri" w:hAnsi="Calibri"/>
          <w:b/>
          <w:bCs/>
          <w:color w:val="3B4757"/>
          <w:sz w:val="25"/>
          <w:szCs w:val="22"/>
        </w:rPr>
      </w:pPr>
      <w:r>
        <w:rPr>
          <w:rFonts w:ascii="Calibri" w:eastAsia="Calibri" w:hAnsi="Calibri" w:cstheme="majorBidi"/>
          <w:b/>
          <w:bCs/>
          <w:color w:val="3B4757"/>
          <w:sz w:val="25"/>
          <w:szCs w:val="22"/>
        </w:rPr>
        <w:t>8.2.4 Extend the Reasoning Model</w:t>
      </w:r>
    </w:p>
    <w:p w14:paraId="37BA7F00"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Add a dedicated Self-Correction agent. </w:t>
      </w:r>
      <w:r>
        <w:rPr>
          <w:color w:val="222833"/>
          <w:szCs w:val="22"/>
        </w:rPr>
        <w:t>Currently revision is folded into the JudgeAgent. Separating revision from selection would permit each to be evaluated independently and would match the design recorded in the original specification.</w:t>
      </w:r>
    </w:p>
    <w:p w14:paraId="08A7035D"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Calibrate the confidence score. </w:t>
      </w:r>
      <w:r>
        <w:rPr>
          <w:color w:val="222833"/>
          <w:szCs w:val="22"/>
        </w:rPr>
        <w:t>The reported confidence is currently model-reported and clamped. Calibrating it against measured answer correctness would turn it from an indication into a usable probability.</w:t>
      </w:r>
    </w:p>
    <w:p w14:paraId="0A38AA88" w14:textId="77777777" w:rsidR="000B22E3" w:rsidRDefault="00000000">
      <w:pPr>
        <w:numPr>
          <w:ilvl w:val="0"/>
          <w:numId w:val="3"/>
        </w:numPr>
        <w:spacing w:after="80" w:line="307" w:lineRule="auto"/>
        <w:ind w:left="461" w:hanging="259"/>
        <w:contextualSpacing/>
        <w:jc w:val="both"/>
        <w:rPr>
          <w:color w:val="222833"/>
          <w:szCs w:val="22"/>
        </w:rPr>
      </w:pPr>
      <w:r>
        <w:rPr>
          <w:b/>
          <w:color w:val="222833"/>
          <w:szCs w:val="22"/>
        </w:rPr>
        <w:t xml:space="preserve">Explore ensemble verification. </w:t>
      </w:r>
      <w:r>
        <w:rPr>
          <w:color w:val="222833"/>
          <w:szCs w:val="22"/>
        </w:rPr>
        <w:t>Running verification from multiple independent configurations and aggregating would reduce the influence of any single verification pass, at increased latency cost.</w:t>
      </w:r>
    </w:p>
    <w:p w14:paraId="3AF2C92C" w14:textId="77777777" w:rsidR="000B22E3" w:rsidRDefault="00000000">
      <w:pPr>
        <w:spacing w:after="160" w:line="307" w:lineRule="auto"/>
        <w:jc w:val="both"/>
        <w:rPr>
          <w:color w:val="222833"/>
          <w:szCs w:val="22"/>
        </w:rPr>
      </w:pPr>
      <w:r>
        <w:rPr>
          <w:rFonts w:cstheme="minorBidi"/>
          <w:color w:val="222833"/>
          <w:szCs w:val="22"/>
        </w:rPr>
        <w:br w:type="page"/>
      </w:r>
    </w:p>
    <w:p w14:paraId="0F1C6571" w14:textId="77777777" w:rsidR="000B22E3" w:rsidRDefault="00000000">
      <w:pPr>
        <w:keepNext/>
        <w:keepLines/>
        <w:spacing w:before="400" w:after="200" w:line="264" w:lineRule="auto"/>
        <w:outlineLvl w:val="0"/>
        <w:rPr>
          <w:rFonts w:ascii="Calibri" w:eastAsia="Calibri" w:hAnsi="Calibri"/>
          <w:b/>
          <w:bCs/>
          <w:color w:val="1B2A41"/>
          <w:sz w:val="34"/>
          <w:szCs w:val="28"/>
        </w:rPr>
      </w:pPr>
      <w:r>
        <w:rPr>
          <w:rFonts w:ascii="Calibri" w:eastAsia="Calibri" w:hAnsi="Calibri" w:cstheme="majorBidi"/>
          <w:b/>
          <w:bCs/>
          <w:color w:val="1B2A41"/>
          <w:sz w:val="34"/>
          <w:szCs w:val="28"/>
        </w:rPr>
        <w:t>Chapter 9: References</w:t>
      </w:r>
    </w:p>
    <w:p w14:paraId="4F6C6C54" w14:textId="77777777" w:rsidR="000B22E3" w:rsidRDefault="00000000">
      <w:pPr>
        <w:spacing w:after="140" w:line="307" w:lineRule="auto"/>
        <w:ind w:left="576" w:hanging="576"/>
        <w:jc w:val="both"/>
        <w:rPr>
          <w:color w:val="222833"/>
          <w:szCs w:val="22"/>
        </w:rPr>
      </w:pPr>
      <w:r>
        <w:rPr>
          <w:b/>
          <w:color w:val="222833"/>
          <w:sz w:val="22"/>
          <w:szCs w:val="22"/>
        </w:rPr>
        <w:t xml:space="preserve">[1]  </w:t>
      </w:r>
      <w:r>
        <w:rPr>
          <w:color w:val="222833"/>
          <w:sz w:val="22"/>
          <w:szCs w:val="22"/>
        </w:rPr>
        <w:t>J. Lewis, C. Perez, E. Piktus, F. Petroni, P. Karpukhin, N. Goyal, H. Küttler, M. Lewis, W. Yih, T. Rocktäschel, S. Riedel and D. Kiela, “Retrieval-Augmented Generation for Knowledge-Intensive NLP Tasks,” in Advances in Neural Information Processing Systems (NeurIPS), 2020.</w:t>
      </w:r>
    </w:p>
    <w:p w14:paraId="0D84A8E9" w14:textId="77777777" w:rsidR="000B22E3" w:rsidRDefault="00000000">
      <w:pPr>
        <w:spacing w:after="140" w:line="307" w:lineRule="auto"/>
        <w:ind w:left="576" w:hanging="576"/>
        <w:jc w:val="both"/>
        <w:rPr>
          <w:color w:val="222833"/>
          <w:szCs w:val="22"/>
        </w:rPr>
      </w:pPr>
      <w:r>
        <w:rPr>
          <w:b/>
          <w:color w:val="222833"/>
          <w:sz w:val="22"/>
          <w:szCs w:val="22"/>
        </w:rPr>
        <w:t xml:space="preserve">[2]  </w:t>
      </w:r>
      <w:r>
        <w:rPr>
          <w:color w:val="222833"/>
          <w:sz w:val="22"/>
          <w:szCs w:val="22"/>
        </w:rPr>
        <w:t>V. Karpukhin, O. Khattab, M. Lewis, Y. Huang, Q. Le, C. Xiong, S. Yih and D. Kiela, “Dense Passage Retrieval for Open-Domain Question Answering,” in Proceedings of EMNLP, 2020.</w:t>
      </w:r>
    </w:p>
    <w:p w14:paraId="3550B6AE" w14:textId="77777777" w:rsidR="000B22E3" w:rsidRDefault="00000000">
      <w:pPr>
        <w:spacing w:after="140" w:line="307" w:lineRule="auto"/>
        <w:ind w:left="576" w:hanging="576"/>
        <w:jc w:val="both"/>
        <w:rPr>
          <w:color w:val="222833"/>
          <w:szCs w:val="22"/>
        </w:rPr>
      </w:pPr>
      <w:r>
        <w:rPr>
          <w:b/>
          <w:color w:val="222833"/>
          <w:sz w:val="22"/>
          <w:szCs w:val="22"/>
        </w:rPr>
        <w:t xml:space="preserve">[3]  </w:t>
      </w:r>
      <w:r>
        <w:rPr>
          <w:color w:val="222833"/>
          <w:sz w:val="22"/>
          <w:szCs w:val="22"/>
        </w:rPr>
        <w:t>A. Singh, A. S. M. H. Lee, A. N. K. A. Javadi and D. A.Adjeroh, “Agentic Retrieval-Augmented Generation,” arXiv preprint arXiv:2307.05255, 2023. [Read as part of the project literature review.]</w:t>
      </w:r>
    </w:p>
    <w:p w14:paraId="747D085A" w14:textId="77777777" w:rsidR="000B22E3" w:rsidRDefault="00000000">
      <w:pPr>
        <w:spacing w:after="140" w:line="307" w:lineRule="auto"/>
        <w:ind w:left="576" w:hanging="576"/>
        <w:jc w:val="both"/>
        <w:rPr>
          <w:color w:val="222833"/>
          <w:szCs w:val="22"/>
        </w:rPr>
      </w:pPr>
      <w:r>
        <w:rPr>
          <w:b/>
          <w:color w:val="222833"/>
          <w:sz w:val="22"/>
          <w:szCs w:val="22"/>
        </w:rPr>
        <w:t xml:space="preserve">[4]  </w:t>
      </w:r>
      <w:r>
        <w:rPr>
          <w:color w:val="222833"/>
          <w:sz w:val="22"/>
          <w:szCs w:val="22"/>
        </w:rPr>
        <w:t>S.-Y. Yan, J.-C. Gu, Y. Jiang, L. Zhang and X. Zhang, “Corrective Retrieval Augmented Generation,” arXiv preprint arXiv:2401.15884, 2024. [Read as part of the project literature review.]</w:t>
      </w:r>
    </w:p>
    <w:p w14:paraId="7BB6480C" w14:textId="77777777" w:rsidR="000B22E3" w:rsidRDefault="00000000">
      <w:pPr>
        <w:spacing w:after="140" w:line="307" w:lineRule="auto"/>
        <w:ind w:left="576" w:hanging="576"/>
        <w:jc w:val="both"/>
        <w:rPr>
          <w:color w:val="222833"/>
          <w:szCs w:val="22"/>
        </w:rPr>
      </w:pPr>
      <w:r>
        <w:rPr>
          <w:b/>
          <w:color w:val="222833"/>
          <w:sz w:val="22"/>
          <w:szCs w:val="22"/>
        </w:rPr>
        <w:t xml:space="preserve">[5]  </w:t>
      </w:r>
      <w:r>
        <w:rPr>
          <w:color w:val="222833"/>
          <w:sz w:val="22"/>
          <w:szCs w:val="22"/>
        </w:rPr>
        <w:t>Q. Wu, M. MSG, J. Yang and D. J. A. et al., “AutoGen: Enabling Next-Gen LLM Applications via Multi-Agent Conversation,” arXiv preprint arXiv:2308.08155, 2023.</w:t>
      </w:r>
    </w:p>
    <w:p w14:paraId="1AF6EF2B" w14:textId="77777777" w:rsidR="000B22E3" w:rsidRDefault="00000000">
      <w:pPr>
        <w:spacing w:after="140" w:line="307" w:lineRule="auto"/>
        <w:ind w:left="576" w:hanging="576"/>
        <w:jc w:val="both"/>
        <w:rPr>
          <w:color w:val="222833"/>
          <w:szCs w:val="22"/>
        </w:rPr>
      </w:pPr>
      <w:r>
        <w:rPr>
          <w:b/>
          <w:color w:val="222833"/>
          <w:sz w:val="22"/>
          <w:szCs w:val="22"/>
        </w:rPr>
        <w:t xml:space="preserve">[6]  </w:t>
      </w:r>
      <w:r>
        <w:rPr>
          <w:color w:val="222833"/>
          <w:sz w:val="22"/>
          <w:szCs w:val="22"/>
        </w:rPr>
        <w:t>S. Hong, M. Zhuge, J. Chen, M. Yang, J. Wu, C. Zhang, S. Wang, T. Liu and Z. Yuan, “MetaGPT: Meta Programming for a Multi-Agent Collaborative Framework,” in International Conference on Learning Representations (ICLR), 2024.</w:t>
      </w:r>
    </w:p>
    <w:p w14:paraId="0E421360" w14:textId="77777777" w:rsidR="000B22E3" w:rsidRDefault="00000000">
      <w:pPr>
        <w:spacing w:after="140" w:line="307" w:lineRule="auto"/>
        <w:ind w:left="576" w:hanging="576"/>
        <w:jc w:val="both"/>
        <w:rPr>
          <w:color w:val="222833"/>
          <w:szCs w:val="22"/>
        </w:rPr>
      </w:pPr>
      <w:r>
        <w:rPr>
          <w:b/>
          <w:color w:val="222833"/>
          <w:sz w:val="22"/>
          <w:szCs w:val="22"/>
        </w:rPr>
        <w:t xml:space="preserve">[7]  </w:t>
      </w:r>
      <w:r>
        <w:rPr>
          <w:color w:val="222833"/>
          <w:sz w:val="22"/>
          <w:szCs w:val="22"/>
        </w:rPr>
        <w:t>C.-W. Chan, H. Chen, Y. Fan, H. Jiang, D. Fu and M. Li, “ChatEval: Towards Better LLM-Based Evaluators through Multi-Agent Debate,” in International Conference on Learning Representations (ICLR), 2024.</w:t>
      </w:r>
    </w:p>
    <w:p w14:paraId="17EDF9AF" w14:textId="77777777" w:rsidR="000B22E3" w:rsidRDefault="00000000">
      <w:pPr>
        <w:spacing w:after="140" w:line="307" w:lineRule="auto"/>
        <w:ind w:left="576" w:hanging="576"/>
        <w:jc w:val="both"/>
        <w:rPr>
          <w:color w:val="222833"/>
          <w:szCs w:val="22"/>
        </w:rPr>
      </w:pPr>
      <w:r>
        <w:rPr>
          <w:b/>
          <w:color w:val="222833"/>
          <w:sz w:val="22"/>
          <w:szCs w:val="22"/>
        </w:rPr>
        <w:t xml:space="preserve">[8]  </w:t>
      </w:r>
      <w:r>
        <w:rPr>
          <w:color w:val="222833"/>
          <w:sz w:val="22"/>
          <w:szCs w:val="22"/>
        </w:rPr>
        <w:t>A. Madaan, A. Zhou, S. Chopra, S. Narang and A. Gupta, “Self-Refine: Iterative Refinement with Self-Feedback,” in Advances in Neural Information Processing Systems (NeurIPS), 2023.</w:t>
      </w:r>
    </w:p>
    <w:p w14:paraId="1F905DB5" w14:textId="77777777" w:rsidR="000B22E3" w:rsidRDefault="00000000">
      <w:pPr>
        <w:spacing w:after="140" w:line="307" w:lineRule="auto"/>
        <w:ind w:left="576" w:hanging="576"/>
        <w:jc w:val="both"/>
        <w:rPr>
          <w:color w:val="222833"/>
          <w:szCs w:val="22"/>
        </w:rPr>
      </w:pPr>
      <w:r>
        <w:rPr>
          <w:b/>
          <w:color w:val="222833"/>
          <w:sz w:val="22"/>
          <w:szCs w:val="22"/>
        </w:rPr>
        <w:t xml:space="preserve">[9]  </w:t>
      </w:r>
      <w:r>
        <w:rPr>
          <w:color w:val="222833"/>
          <w:sz w:val="22"/>
          <w:szCs w:val="22"/>
        </w:rPr>
        <w:t>J. Wei, F. Wang, A. W. Dale and K. Boussaid, “Chain-of-Thought Prompting Elicits Reasoning in Large Language Models,” in Advances in Neural Information Processing Systems (NeurIPS), 2022.</w:t>
      </w:r>
    </w:p>
    <w:p w14:paraId="0067A5E6" w14:textId="77777777" w:rsidR="000B22E3" w:rsidRDefault="00000000">
      <w:pPr>
        <w:spacing w:after="140" w:line="307" w:lineRule="auto"/>
        <w:ind w:left="576" w:hanging="576"/>
        <w:jc w:val="both"/>
        <w:rPr>
          <w:color w:val="222833"/>
          <w:szCs w:val="22"/>
        </w:rPr>
      </w:pPr>
      <w:r>
        <w:rPr>
          <w:b/>
          <w:color w:val="222833"/>
          <w:sz w:val="22"/>
          <w:szCs w:val="22"/>
        </w:rPr>
        <w:t xml:space="preserve">[10]  </w:t>
      </w:r>
      <w:r>
        <w:rPr>
          <w:color w:val="222833"/>
          <w:sz w:val="22"/>
          <w:szCs w:val="22"/>
        </w:rPr>
        <w:t>Z. Yuan, S. Wang, Y. Li, S. Li, Y. R. Chen and D. Akoglu, “Self-RAG: Learning to Retrieve, Generate, and Critique through Self-Reflection,” in International Conference on Learning Representations (ICLR), 2024.</w:t>
      </w:r>
    </w:p>
    <w:p w14:paraId="2354246D" w14:textId="77777777" w:rsidR="000B22E3" w:rsidRDefault="00000000">
      <w:pPr>
        <w:spacing w:after="140" w:line="307" w:lineRule="auto"/>
        <w:ind w:left="576" w:hanging="576"/>
        <w:jc w:val="both"/>
        <w:rPr>
          <w:color w:val="222833"/>
          <w:szCs w:val="22"/>
        </w:rPr>
      </w:pPr>
      <w:r>
        <w:rPr>
          <w:b/>
          <w:color w:val="222833"/>
          <w:sz w:val="22"/>
          <w:szCs w:val="22"/>
        </w:rPr>
        <w:t xml:space="preserve">[11]  </w:t>
      </w:r>
      <w:r>
        <w:rPr>
          <w:color w:val="222833"/>
          <w:sz w:val="22"/>
          <w:szCs w:val="22"/>
        </w:rPr>
        <w:t>Z. Ji, N. Lee, R. Frieske, T. Yu, D. Su, Y. Xu, T. I. Den, M. M. Bronstein and Y. Liu, “Survey of Hallucination in Natural Language Generation,” ACM Computing Surveys, vol. 55, no. 12, pp. 1–38, 2023.</w:t>
      </w:r>
    </w:p>
    <w:p w14:paraId="6E062218" w14:textId="77777777" w:rsidR="000B22E3" w:rsidRDefault="00000000">
      <w:pPr>
        <w:spacing w:after="140" w:line="307" w:lineRule="auto"/>
        <w:ind w:left="576" w:hanging="576"/>
        <w:jc w:val="both"/>
        <w:rPr>
          <w:color w:val="222833"/>
          <w:szCs w:val="22"/>
        </w:rPr>
      </w:pPr>
      <w:r>
        <w:rPr>
          <w:b/>
          <w:color w:val="222833"/>
          <w:sz w:val="22"/>
          <w:szCs w:val="22"/>
        </w:rPr>
        <w:lastRenderedPageBreak/>
        <w:t xml:space="preserve">[12]  </w:t>
      </w:r>
      <w:r>
        <w:rPr>
          <w:color w:val="222833"/>
          <w:sz w:val="22"/>
          <w:szCs w:val="22"/>
        </w:rPr>
        <w:t>S. Lin, J. Hilton and O. Evans, “TruthfulQA: Measuring How Models Mimic Human Falsehoods,” in Proceedings of the 60th Annual Meeting of the Association for Computational Linguistics (ACL), 2021.</w:t>
      </w:r>
    </w:p>
    <w:p w14:paraId="7C56D94B" w14:textId="77777777" w:rsidR="000B22E3" w:rsidRDefault="00000000">
      <w:pPr>
        <w:spacing w:after="140" w:line="307" w:lineRule="auto"/>
        <w:ind w:left="576" w:hanging="576"/>
        <w:jc w:val="both"/>
        <w:rPr>
          <w:color w:val="222833"/>
          <w:szCs w:val="22"/>
        </w:rPr>
      </w:pPr>
      <w:r>
        <w:rPr>
          <w:b/>
          <w:color w:val="222833"/>
          <w:sz w:val="22"/>
          <w:szCs w:val="22"/>
        </w:rPr>
        <w:t xml:space="preserve">[13]  </w:t>
      </w:r>
      <w:r>
        <w:rPr>
          <w:color w:val="222833"/>
          <w:sz w:val="22"/>
          <w:szCs w:val="22"/>
        </w:rPr>
        <w:t>E. Perez, S. Kirk, C. Chen, K. Voorhees and V. N. Nematollahi, “Discovering Language Model Behaviors with Model-Written Evaluations,” Transactions on Machine Learning Research (TMLR), 2022.</w:t>
      </w:r>
    </w:p>
    <w:p w14:paraId="2ADB05B6" w14:textId="77777777" w:rsidR="000B22E3" w:rsidRDefault="00000000">
      <w:pPr>
        <w:spacing w:after="140" w:line="307" w:lineRule="auto"/>
        <w:ind w:left="576" w:hanging="576"/>
        <w:jc w:val="both"/>
        <w:rPr>
          <w:color w:val="222833"/>
          <w:szCs w:val="22"/>
        </w:rPr>
      </w:pPr>
      <w:r>
        <w:rPr>
          <w:b/>
          <w:color w:val="222833"/>
          <w:sz w:val="22"/>
          <w:szCs w:val="22"/>
        </w:rPr>
        <w:t xml:space="preserve">[14]  </w:t>
      </w:r>
      <w:r>
        <w:rPr>
          <w:color w:val="222833"/>
          <w:sz w:val="22"/>
          <w:szCs w:val="22"/>
        </w:rPr>
        <w:t>J. Johnson, M. Douze and H. Jégou, “Billion-scale Similarity Search with GPUs,” IEEE Transactions on Pattern Analysis and Machine Intelligence, vol. 1, no. 2, pp. 153–158, 2019. (FAISS)</w:t>
      </w:r>
    </w:p>
    <w:p w14:paraId="2F76ED83" w14:textId="77777777" w:rsidR="000B22E3" w:rsidRDefault="00000000">
      <w:pPr>
        <w:spacing w:after="140" w:line="307" w:lineRule="auto"/>
        <w:ind w:left="576" w:hanging="576"/>
        <w:jc w:val="both"/>
        <w:rPr>
          <w:color w:val="222833"/>
          <w:szCs w:val="22"/>
        </w:rPr>
      </w:pPr>
      <w:r>
        <w:rPr>
          <w:b/>
          <w:color w:val="222833"/>
          <w:sz w:val="22"/>
          <w:szCs w:val="22"/>
        </w:rPr>
        <w:t xml:space="preserve">[15]  </w:t>
      </w:r>
      <w:r>
        <w:rPr>
          <w:color w:val="222833"/>
          <w:sz w:val="22"/>
          <w:szCs w:val="22"/>
        </w:rPr>
        <w:t>N. Reimers and I. Gurevych, “Sentence-BERT: Sentence Embeddings using Siamese BERT-Networks,” in Proceedings of EMNLP-IJCNLP, 2019.</w:t>
      </w:r>
    </w:p>
    <w:p w14:paraId="00827EA1" w14:textId="77777777" w:rsidR="000B22E3" w:rsidRDefault="00000000">
      <w:pPr>
        <w:spacing w:after="140" w:line="307" w:lineRule="auto"/>
        <w:ind w:left="576" w:hanging="576"/>
        <w:jc w:val="both"/>
        <w:rPr>
          <w:color w:val="222833"/>
          <w:szCs w:val="22"/>
        </w:rPr>
      </w:pPr>
      <w:r>
        <w:rPr>
          <w:b/>
          <w:color w:val="222833"/>
          <w:sz w:val="22"/>
          <w:szCs w:val="22"/>
        </w:rPr>
        <w:t xml:space="preserve">[16]  </w:t>
      </w:r>
      <w:r>
        <w:rPr>
          <w:color w:val="222833"/>
          <w:sz w:val="22"/>
          <w:szCs w:val="22"/>
        </w:rPr>
        <w:t>P. Liang, R. Bommasani, T. K. K. and S. K. N. et al., “Holistic Evaluation of Language Models (HELM),” Transactions on Machine Learning Research (TMLR), 2023.</w:t>
      </w:r>
    </w:p>
    <w:p w14:paraId="29409745" w14:textId="77777777" w:rsidR="000B22E3" w:rsidRDefault="00000000">
      <w:pPr>
        <w:spacing w:after="140" w:line="307" w:lineRule="auto"/>
        <w:ind w:left="576" w:hanging="576"/>
        <w:jc w:val="both"/>
        <w:rPr>
          <w:color w:val="222833"/>
          <w:szCs w:val="22"/>
        </w:rPr>
      </w:pPr>
      <w:r>
        <w:rPr>
          <w:b/>
          <w:color w:val="222833"/>
          <w:sz w:val="22"/>
          <w:szCs w:val="22"/>
        </w:rPr>
        <w:t xml:space="preserve">[17]  </w:t>
      </w:r>
      <w:r>
        <w:rPr>
          <w:color w:val="222833"/>
          <w:sz w:val="22"/>
          <w:szCs w:val="22"/>
        </w:rPr>
        <w:t>E. M. Bender, T. Gebru, A. McMillan-Major and S. Shmitchell, “On the Dangers of Stochastic Parrots: Can Language Models Be Too Big?” in Proceedings of the 2021 ACM Conference on Fairness, Accountability and Transparency (FAccT), 2021.</w:t>
      </w:r>
    </w:p>
    <w:p w14:paraId="2DF7EF10" w14:textId="77777777" w:rsidR="000B22E3" w:rsidRDefault="00000000">
      <w:pPr>
        <w:spacing w:after="140" w:line="307" w:lineRule="auto"/>
        <w:ind w:left="576" w:hanging="576"/>
        <w:jc w:val="both"/>
        <w:rPr>
          <w:color w:val="222833"/>
          <w:szCs w:val="22"/>
        </w:rPr>
      </w:pPr>
      <w:r>
        <w:rPr>
          <w:b/>
          <w:color w:val="222833"/>
          <w:sz w:val="22"/>
          <w:szCs w:val="22"/>
        </w:rPr>
        <w:t xml:space="preserve">[18]  </w:t>
      </w:r>
      <w:r>
        <w:rPr>
          <w:color w:val="222833"/>
          <w:sz w:val="22"/>
          <w:szCs w:val="22"/>
        </w:rPr>
        <w:t>P. Izmailov et al. / Gemini Team, “Gemini: A Family of Highly Capable Multimodal Models,” arXiv preprint arXiv:2312.11805, 2023. [Referenced in the original multi-LLM plan.]</w:t>
      </w:r>
    </w:p>
    <w:p w14:paraId="1B9AF23F" w14:textId="77777777" w:rsidR="000B22E3" w:rsidRDefault="00000000">
      <w:pPr>
        <w:spacing w:after="140" w:line="307" w:lineRule="auto"/>
        <w:ind w:left="576" w:hanging="576"/>
        <w:jc w:val="both"/>
        <w:rPr>
          <w:color w:val="222833"/>
          <w:szCs w:val="22"/>
        </w:rPr>
      </w:pPr>
      <w:r>
        <w:rPr>
          <w:b/>
          <w:color w:val="222833"/>
          <w:sz w:val="22"/>
          <w:szCs w:val="22"/>
        </w:rPr>
        <w:t xml:space="preserve">[19]  </w:t>
      </w:r>
      <w:r>
        <w:rPr>
          <w:color w:val="222833"/>
          <w:sz w:val="22"/>
          <w:szCs w:val="22"/>
        </w:rPr>
        <w:t>H. Touvron, L. Martin, K. Singh et al., “Llama 2: Open Foundation and Fine-Tuned Chat Models,” arXiv preprint arXiv:2307.09288, 2023.</w:t>
      </w:r>
    </w:p>
    <w:p w14:paraId="224C2A46" w14:textId="77777777" w:rsidR="000B22E3" w:rsidRDefault="00000000">
      <w:pPr>
        <w:spacing w:after="140" w:line="307" w:lineRule="auto"/>
        <w:ind w:left="576" w:hanging="576"/>
        <w:jc w:val="both"/>
        <w:rPr>
          <w:color w:val="222833"/>
          <w:szCs w:val="22"/>
        </w:rPr>
      </w:pPr>
      <w:r>
        <w:rPr>
          <w:b/>
          <w:color w:val="222833"/>
          <w:sz w:val="22"/>
          <w:szCs w:val="22"/>
        </w:rPr>
        <w:t xml:space="preserve">[20]  </w:t>
      </w:r>
      <w:r>
        <w:rPr>
          <w:color w:val="222833"/>
          <w:sz w:val="22"/>
          <w:szCs w:val="22"/>
        </w:rPr>
        <w:t>T. Matsuo et al. / DeepSeek-AI, “DeepSeek-V3 Technical Report,” arXiv preprint arXiv:2412.19437, 2024. [Referenced in the original multi-LLM plan.]</w:t>
      </w:r>
    </w:p>
    <w:p w14:paraId="5EFE9748"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9.1 Tools, Frameworks and Documentation</w:t>
      </w:r>
    </w:p>
    <w:tbl>
      <w:tblPr>
        <w:tblStyle w:val="TableGrid"/>
        <w:tblW w:w="0" w:type="auto"/>
        <w:jc w:val="center"/>
        <w:tblLayout w:type="fixed"/>
        <w:tblLook w:val="04A0" w:firstRow="1" w:lastRow="0" w:firstColumn="1" w:lastColumn="0" w:noHBand="0" w:noVBand="1"/>
      </w:tblPr>
      <w:tblGrid>
        <w:gridCol w:w="2232"/>
        <w:gridCol w:w="4680"/>
        <w:gridCol w:w="2304"/>
      </w:tblGrid>
      <w:tr w:rsidR="000B22E3" w14:paraId="7A30B2CE" w14:textId="77777777">
        <w:trPr>
          <w:tblHeader/>
          <w:jc w:val="center"/>
        </w:trPr>
        <w:tc>
          <w:tcPr>
            <w:tcW w:w="2232" w:type="dxa"/>
            <w:shd w:val="clear" w:color="auto" w:fill="1B2A41"/>
            <w:vAlign w:val="center"/>
          </w:tcPr>
          <w:p w14:paraId="67FE912A" w14:textId="77777777" w:rsidR="000B22E3" w:rsidRDefault="00000000">
            <w:pPr>
              <w:spacing w:before="40" w:after="40" w:line="252" w:lineRule="auto"/>
              <w:jc w:val="center"/>
              <w:rPr>
                <w:color w:val="222833"/>
              </w:rPr>
            </w:pPr>
            <w:r>
              <w:rPr>
                <w:rFonts w:ascii="Calibri" w:eastAsia="Calibri" w:hAnsi="Calibri" w:cs="Calibri"/>
                <w:b/>
                <w:color w:val="FFFFFF"/>
                <w:sz w:val="17"/>
              </w:rPr>
              <w:t>Tool / Library</w:t>
            </w:r>
          </w:p>
        </w:tc>
        <w:tc>
          <w:tcPr>
            <w:tcW w:w="4680" w:type="dxa"/>
            <w:shd w:val="clear" w:color="auto" w:fill="1B2A41"/>
            <w:vAlign w:val="center"/>
          </w:tcPr>
          <w:p w14:paraId="2C13DEE9" w14:textId="77777777" w:rsidR="000B22E3" w:rsidRDefault="00000000">
            <w:pPr>
              <w:spacing w:before="40" w:after="40" w:line="252" w:lineRule="auto"/>
              <w:jc w:val="center"/>
              <w:rPr>
                <w:color w:val="222833"/>
              </w:rPr>
            </w:pPr>
            <w:r>
              <w:rPr>
                <w:rFonts w:ascii="Calibri" w:eastAsia="Calibri" w:hAnsi="Calibri" w:cs="Calibri"/>
                <w:b/>
                <w:color w:val="FFFFFF"/>
                <w:sz w:val="17"/>
              </w:rPr>
              <w:t>Role in the Project</w:t>
            </w:r>
          </w:p>
        </w:tc>
        <w:tc>
          <w:tcPr>
            <w:tcW w:w="2304" w:type="dxa"/>
            <w:shd w:val="clear" w:color="auto" w:fill="1B2A41"/>
            <w:vAlign w:val="center"/>
          </w:tcPr>
          <w:p w14:paraId="115B64A4" w14:textId="77777777" w:rsidR="000B22E3" w:rsidRDefault="00000000">
            <w:pPr>
              <w:spacing w:before="40" w:after="40" w:line="252" w:lineRule="auto"/>
              <w:jc w:val="center"/>
              <w:rPr>
                <w:color w:val="222833"/>
              </w:rPr>
            </w:pPr>
            <w:r>
              <w:rPr>
                <w:rFonts w:ascii="Calibri" w:eastAsia="Calibri" w:hAnsi="Calibri" w:cs="Calibri"/>
                <w:b/>
                <w:color w:val="FFFFFF"/>
                <w:sz w:val="17"/>
              </w:rPr>
              <w:t>Reference</w:t>
            </w:r>
          </w:p>
        </w:tc>
      </w:tr>
      <w:tr w:rsidR="000B22E3" w14:paraId="4C96A0FD" w14:textId="77777777">
        <w:trPr>
          <w:jc w:val="center"/>
        </w:trPr>
        <w:tc>
          <w:tcPr>
            <w:tcW w:w="2232" w:type="dxa"/>
            <w:vAlign w:val="center"/>
          </w:tcPr>
          <w:p w14:paraId="394870C3" w14:textId="77777777" w:rsidR="000B22E3" w:rsidRDefault="00000000">
            <w:pPr>
              <w:spacing w:before="40" w:after="40" w:line="254" w:lineRule="auto"/>
              <w:rPr>
                <w:color w:val="222833"/>
              </w:rPr>
            </w:pPr>
            <w:r>
              <w:rPr>
                <w:color w:val="222833"/>
                <w:sz w:val="17"/>
              </w:rPr>
              <w:t>LangGraph</w:t>
            </w:r>
          </w:p>
        </w:tc>
        <w:tc>
          <w:tcPr>
            <w:tcW w:w="4680" w:type="dxa"/>
            <w:vAlign w:val="center"/>
          </w:tcPr>
          <w:p w14:paraId="2B1AC048" w14:textId="77777777" w:rsidR="000B22E3" w:rsidRDefault="00000000">
            <w:pPr>
              <w:spacing w:before="40" w:after="40" w:line="254" w:lineRule="auto"/>
              <w:rPr>
                <w:color w:val="222833"/>
              </w:rPr>
            </w:pPr>
            <w:r>
              <w:rPr>
                <w:color w:val="222833"/>
                <w:sz w:val="17"/>
              </w:rPr>
              <w:t>Multi-agent state graph orchestration, conditional edges and checkpointing. https://langchain-ai.github.io/langgraph/</w:t>
            </w:r>
          </w:p>
        </w:tc>
        <w:tc>
          <w:tcPr>
            <w:tcW w:w="2304" w:type="dxa"/>
          </w:tcPr>
          <w:p w14:paraId="3C4F6306" w14:textId="77777777" w:rsidR="000B22E3" w:rsidRDefault="000B22E3">
            <w:pPr>
              <w:spacing w:after="160" w:line="307" w:lineRule="auto"/>
              <w:jc w:val="both"/>
              <w:rPr>
                <w:color w:val="222833"/>
              </w:rPr>
            </w:pPr>
          </w:p>
        </w:tc>
      </w:tr>
      <w:tr w:rsidR="000B22E3" w14:paraId="096B664C" w14:textId="77777777">
        <w:trPr>
          <w:jc w:val="center"/>
        </w:trPr>
        <w:tc>
          <w:tcPr>
            <w:tcW w:w="2232" w:type="dxa"/>
            <w:shd w:val="clear" w:color="auto" w:fill="F4F6F9"/>
            <w:vAlign w:val="center"/>
          </w:tcPr>
          <w:p w14:paraId="49AAF283" w14:textId="77777777" w:rsidR="000B22E3" w:rsidRDefault="00000000">
            <w:pPr>
              <w:spacing w:before="40" w:after="40" w:line="254" w:lineRule="auto"/>
              <w:rPr>
                <w:color w:val="222833"/>
              </w:rPr>
            </w:pPr>
            <w:r>
              <w:rPr>
                <w:color w:val="222833"/>
                <w:sz w:val="17"/>
              </w:rPr>
              <w:t>LangChain</w:t>
            </w:r>
          </w:p>
        </w:tc>
        <w:tc>
          <w:tcPr>
            <w:tcW w:w="4680" w:type="dxa"/>
            <w:shd w:val="clear" w:color="auto" w:fill="F4F6F9"/>
            <w:vAlign w:val="center"/>
          </w:tcPr>
          <w:p w14:paraId="3E2654F2" w14:textId="77777777" w:rsidR="000B22E3" w:rsidRDefault="00000000">
            <w:pPr>
              <w:spacing w:before="40" w:after="40" w:line="254" w:lineRule="auto"/>
              <w:rPr>
                <w:color w:val="222833"/>
              </w:rPr>
            </w:pPr>
            <w:r>
              <w:rPr>
                <w:color w:val="222833"/>
                <w:sz w:val="17"/>
              </w:rPr>
              <w:t>Document loaders, recursive text splitting, prompt templates and output parsers. https://python.langchain.com/</w:t>
            </w:r>
          </w:p>
        </w:tc>
        <w:tc>
          <w:tcPr>
            <w:tcW w:w="2304" w:type="dxa"/>
          </w:tcPr>
          <w:p w14:paraId="5F959B15" w14:textId="77777777" w:rsidR="000B22E3" w:rsidRDefault="000B22E3">
            <w:pPr>
              <w:spacing w:after="160" w:line="307" w:lineRule="auto"/>
              <w:jc w:val="both"/>
              <w:rPr>
                <w:color w:val="222833"/>
              </w:rPr>
            </w:pPr>
          </w:p>
        </w:tc>
      </w:tr>
      <w:tr w:rsidR="000B22E3" w14:paraId="04500DE2" w14:textId="77777777">
        <w:trPr>
          <w:jc w:val="center"/>
        </w:trPr>
        <w:tc>
          <w:tcPr>
            <w:tcW w:w="2232" w:type="dxa"/>
            <w:vAlign w:val="center"/>
          </w:tcPr>
          <w:p w14:paraId="78403A23" w14:textId="77777777" w:rsidR="000B22E3" w:rsidRDefault="00000000">
            <w:pPr>
              <w:spacing w:before="40" w:after="40" w:line="254" w:lineRule="auto"/>
              <w:rPr>
                <w:color w:val="222833"/>
              </w:rPr>
            </w:pPr>
            <w:r>
              <w:rPr>
                <w:color w:val="222833"/>
                <w:sz w:val="17"/>
              </w:rPr>
              <w:t>FastAPI</w:t>
            </w:r>
          </w:p>
        </w:tc>
        <w:tc>
          <w:tcPr>
            <w:tcW w:w="4680" w:type="dxa"/>
            <w:vAlign w:val="center"/>
          </w:tcPr>
          <w:p w14:paraId="53034A53" w14:textId="77777777" w:rsidR="000B22E3" w:rsidRDefault="00000000">
            <w:pPr>
              <w:spacing w:before="40" w:after="40" w:line="254" w:lineRule="auto"/>
              <w:rPr>
                <w:color w:val="222833"/>
              </w:rPr>
            </w:pPr>
            <w:r>
              <w:rPr>
                <w:color w:val="222833"/>
                <w:sz w:val="17"/>
              </w:rPr>
              <w:t>REST API framework with automatic validation and Server-Sent Event responses. https://fastapi.tiangolo.com/</w:t>
            </w:r>
          </w:p>
        </w:tc>
        <w:tc>
          <w:tcPr>
            <w:tcW w:w="2304" w:type="dxa"/>
          </w:tcPr>
          <w:p w14:paraId="40472480" w14:textId="77777777" w:rsidR="000B22E3" w:rsidRDefault="000B22E3">
            <w:pPr>
              <w:spacing w:after="160" w:line="307" w:lineRule="auto"/>
              <w:jc w:val="both"/>
              <w:rPr>
                <w:color w:val="222833"/>
              </w:rPr>
            </w:pPr>
          </w:p>
        </w:tc>
      </w:tr>
      <w:tr w:rsidR="000B22E3" w14:paraId="40401482" w14:textId="77777777">
        <w:trPr>
          <w:jc w:val="center"/>
        </w:trPr>
        <w:tc>
          <w:tcPr>
            <w:tcW w:w="2232" w:type="dxa"/>
            <w:shd w:val="clear" w:color="auto" w:fill="F4F6F9"/>
            <w:vAlign w:val="center"/>
          </w:tcPr>
          <w:p w14:paraId="0E31403E" w14:textId="77777777" w:rsidR="000B22E3" w:rsidRDefault="00000000">
            <w:pPr>
              <w:spacing w:before="40" w:after="40" w:line="254" w:lineRule="auto"/>
              <w:rPr>
                <w:color w:val="222833"/>
              </w:rPr>
            </w:pPr>
            <w:r>
              <w:rPr>
                <w:color w:val="222833"/>
                <w:sz w:val="17"/>
              </w:rPr>
              <w:t>Groq API</w:t>
            </w:r>
          </w:p>
        </w:tc>
        <w:tc>
          <w:tcPr>
            <w:tcW w:w="4680" w:type="dxa"/>
            <w:shd w:val="clear" w:color="auto" w:fill="F4F6F9"/>
            <w:vAlign w:val="center"/>
          </w:tcPr>
          <w:p w14:paraId="127A334A" w14:textId="77777777" w:rsidR="000B22E3" w:rsidRDefault="00000000">
            <w:pPr>
              <w:spacing w:before="40" w:after="40" w:line="254" w:lineRule="auto"/>
              <w:rPr>
                <w:color w:val="222833"/>
              </w:rPr>
            </w:pPr>
            <w:r>
              <w:rPr>
                <w:color w:val="222833"/>
                <w:sz w:val="17"/>
              </w:rPr>
              <w:t>Hosted low-latency LLM inference endpoint used by all five agents. https://console.groq.com/</w:t>
            </w:r>
          </w:p>
        </w:tc>
        <w:tc>
          <w:tcPr>
            <w:tcW w:w="2304" w:type="dxa"/>
          </w:tcPr>
          <w:p w14:paraId="750E4A2A" w14:textId="77777777" w:rsidR="000B22E3" w:rsidRDefault="000B22E3">
            <w:pPr>
              <w:spacing w:after="160" w:line="307" w:lineRule="auto"/>
              <w:jc w:val="both"/>
              <w:rPr>
                <w:color w:val="222833"/>
              </w:rPr>
            </w:pPr>
          </w:p>
        </w:tc>
      </w:tr>
      <w:tr w:rsidR="000B22E3" w14:paraId="482A2061" w14:textId="77777777">
        <w:trPr>
          <w:jc w:val="center"/>
        </w:trPr>
        <w:tc>
          <w:tcPr>
            <w:tcW w:w="2232" w:type="dxa"/>
            <w:vAlign w:val="center"/>
          </w:tcPr>
          <w:p w14:paraId="755FA4C0" w14:textId="77777777" w:rsidR="000B22E3" w:rsidRDefault="00000000">
            <w:pPr>
              <w:spacing w:before="40" w:after="40" w:line="254" w:lineRule="auto"/>
              <w:rPr>
                <w:color w:val="222833"/>
              </w:rPr>
            </w:pPr>
            <w:r>
              <w:rPr>
                <w:color w:val="222833"/>
                <w:sz w:val="17"/>
              </w:rPr>
              <w:t>scikit-learn</w:t>
            </w:r>
          </w:p>
        </w:tc>
        <w:tc>
          <w:tcPr>
            <w:tcW w:w="4680" w:type="dxa"/>
            <w:vAlign w:val="center"/>
          </w:tcPr>
          <w:p w14:paraId="71405EAC" w14:textId="77777777" w:rsidR="000B22E3" w:rsidRDefault="00000000">
            <w:pPr>
              <w:spacing w:before="40" w:after="40" w:line="254" w:lineRule="auto"/>
              <w:rPr>
                <w:color w:val="222833"/>
              </w:rPr>
            </w:pPr>
            <w:r>
              <w:rPr>
                <w:color w:val="222833"/>
                <w:sz w:val="17"/>
              </w:rPr>
              <w:t>TF-IDF vectorisation and cosine-similarity computation. https://scikit-learn.org/</w:t>
            </w:r>
          </w:p>
        </w:tc>
        <w:tc>
          <w:tcPr>
            <w:tcW w:w="2304" w:type="dxa"/>
          </w:tcPr>
          <w:p w14:paraId="4D7CCF50" w14:textId="77777777" w:rsidR="000B22E3" w:rsidRDefault="000B22E3">
            <w:pPr>
              <w:spacing w:after="160" w:line="307" w:lineRule="auto"/>
              <w:jc w:val="both"/>
              <w:rPr>
                <w:color w:val="222833"/>
              </w:rPr>
            </w:pPr>
          </w:p>
        </w:tc>
      </w:tr>
      <w:tr w:rsidR="000B22E3" w14:paraId="117EB7FD" w14:textId="77777777">
        <w:trPr>
          <w:jc w:val="center"/>
        </w:trPr>
        <w:tc>
          <w:tcPr>
            <w:tcW w:w="2232" w:type="dxa"/>
            <w:shd w:val="clear" w:color="auto" w:fill="F4F6F9"/>
            <w:vAlign w:val="center"/>
          </w:tcPr>
          <w:p w14:paraId="13290DCC" w14:textId="77777777" w:rsidR="000B22E3" w:rsidRDefault="00000000">
            <w:pPr>
              <w:spacing w:before="40" w:after="40" w:line="254" w:lineRule="auto"/>
              <w:rPr>
                <w:color w:val="222833"/>
              </w:rPr>
            </w:pPr>
            <w:r>
              <w:rPr>
                <w:color w:val="222833"/>
                <w:sz w:val="17"/>
              </w:rPr>
              <w:t>FAISS</w:t>
            </w:r>
          </w:p>
        </w:tc>
        <w:tc>
          <w:tcPr>
            <w:tcW w:w="4680" w:type="dxa"/>
            <w:shd w:val="clear" w:color="auto" w:fill="F4F6F9"/>
            <w:vAlign w:val="center"/>
          </w:tcPr>
          <w:p w14:paraId="2902F572" w14:textId="77777777" w:rsidR="000B22E3" w:rsidRDefault="00000000">
            <w:pPr>
              <w:spacing w:before="40" w:after="40" w:line="254" w:lineRule="auto"/>
              <w:rPr>
                <w:color w:val="222833"/>
              </w:rPr>
            </w:pPr>
            <w:r>
              <w:rPr>
                <w:color w:val="222833"/>
                <w:sz w:val="17"/>
              </w:rPr>
              <w:t>Dense vector similarity search library, evaluated as the embedding-based retrieval alternative. https://github.com/facebookresearch/faiss</w:t>
            </w:r>
          </w:p>
        </w:tc>
        <w:tc>
          <w:tcPr>
            <w:tcW w:w="2304" w:type="dxa"/>
          </w:tcPr>
          <w:p w14:paraId="718EE1F0" w14:textId="77777777" w:rsidR="000B22E3" w:rsidRDefault="000B22E3">
            <w:pPr>
              <w:spacing w:after="160" w:line="307" w:lineRule="auto"/>
              <w:jc w:val="both"/>
              <w:rPr>
                <w:color w:val="222833"/>
              </w:rPr>
            </w:pPr>
          </w:p>
        </w:tc>
      </w:tr>
      <w:tr w:rsidR="000B22E3" w14:paraId="434E8241" w14:textId="77777777">
        <w:trPr>
          <w:jc w:val="center"/>
        </w:trPr>
        <w:tc>
          <w:tcPr>
            <w:tcW w:w="2232" w:type="dxa"/>
            <w:vAlign w:val="center"/>
          </w:tcPr>
          <w:p w14:paraId="45652BDE" w14:textId="77777777" w:rsidR="000B22E3" w:rsidRDefault="00000000">
            <w:pPr>
              <w:spacing w:before="40" w:after="40" w:line="254" w:lineRule="auto"/>
              <w:rPr>
                <w:color w:val="222833"/>
              </w:rPr>
            </w:pPr>
            <w:r>
              <w:rPr>
                <w:color w:val="222833"/>
                <w:sz w:val="17"/>
              </w:rPr>
              <w:lastRenderedPageBreak/>
              <w:t>pypdf / pdfplumber / python-docx</w:t>
            </w:r>
          </w:p>
        </w:tc>
        <w:tc>
          <w:tcPr>
            <w:tcW w:w="4680" w:type="dxa"/>
            <w:vAlign w:val="center"/>
          </w:tcPr>
          <w:p w14:paraId="5550BE03" w14:textId="77777777" w:rsidR="000B22E3" w:rsidRDefault="00000000">
            <w:pPr>
              <w:spacing w:before="40" w:after="40" w:line="254" w:lineRule="auto"/>
              <w:rPr>
                <w:color w:val="222833"/>
              </w:rPr>
            </w:pPr>
            <w:r>
              <w:rPr>
                <w:color w:val="222833"/>
                <w:sz w:val="17"/>
              </w:rPr>
              <w:t>PDF and DOCX text extraction with page-level metadata.</w:t>
            </w:r>
          </w:p>
        </w:tc>
        <w:tc>
          <w:tcPr>
            <w:tcW w:w="2304" w:type="dxa"/>
          </w:tcPr>
          <w:p w14:paraId="1596552E" w14:textId="77777777" w:rsidR="000B22E3" w:rsidRDefault="000B22E3">
            <w:pPr>
              <w:spacing w:after="160" w:line="307" w:lineRule="auto"/>
              <w:jc w:val="both"/>
              <w:rPr>
                <w:color w:val="222833"/>
              </w:rPr>
            </w:pPr>
          </w:p>
        </w:tc>
      </w:tr>
      <w:tr w:rsidR="000B22E3" w14:paraId="062D5A8A" w14:textId="77777777">
        <w:trPr>
          <w:jc w:val="center"/>
        </w:trPr>
        <w:tc>
          <w:tcPr>
            <w:tcW w:w="2232" w:type="dxa"/>
            <w:shd w:val="clear" w:color="auto" w:fill="F4F6F9"/>
            <w:vAlign w:val="center"/>
          </w:tcPr>
          <w:p w14:paraId="35E7C876" w14:textId="77777777" w:rsidR="000B22E3" w:rsidRDefault="00000000">
            <w:pPr>
              <w:spacing w:before="40" w:after="40" w:line="254" w:lineRule="auto"/>
              <w:rPr>
                <w:color w:val="222833"/>
              </w:rPr>
            </w:pPr>
            <w:r>
              <w:rPr>
                <w:color w:val="222833"/>
                <w:sz w:val="17"/>
              </w:rPr>
              <w:t>React and Vite</w:t>
            </w:r>
          </w:p>
        </w:tc>
        <w:tc>
          <w:tcPr>
            <w:tcW w:w="4680" w:type="dxa"/>
            <w:shd w:val="clear" w:color="auto" w:fill="F4F6F9"/>
            <w:vAlign w:val="center"/>
          </w:tcPr>
          <w:p w14:paraId="18023056" w14:textId="77777777" w:rsidR="000B22E3" w:rsidRDefault="00000000">
            <w:pPr>
              <w:spacing w:before="40" w:after="40" w:line="254" w:lineRule="auto"/>
              <w:rPr>
                <w:color w:val="222833"/>
              </w:rPr>
            </w:pPr>
            <w:r>
              <w:rPr>
                <w:color w:val="222833"/>
                <w:sz w:val="17"/>
              </w:rPr>
              <w:t>Frontend component model and build tooling. https://vitejs.dev/</w:t>
            </w:r>
          </w:p>
        </w:tc>
        <w:tc>
          <w:tcPr>
            <w:tcW w:w="2304" w:type="dxa"/>
          </w:tcPr>
          <w:p w14:paraId="27050213" w14:textId="77777777" w:rsidR="000B22E3" w:rsidRDefault="000B22E3">
            <w:pPr>
              <w:spacing w:after="160" w:line="307" w:lineRule="auto"/>
              <w:jc w:val="both"/>
              <w:rPr>
                <w:color w:val="222833"/>
              </w:rPr>
            </w:pPr>
          </w:p>
        </w:tc>
      </w:tr>
      <w:tr w:rsidR="000B22E3" w14:paraId="6E3E1926" w14:textId="77777777">
        <w:trPr>
          <w:jc w:val="center"/>
        </w:trPr>
        <w:tc>
          <w:tcPr>
            <w:tcW w:w="2232" w:type="dxa"/>
            <w:vAlign w:val="center"/>
          </w:tcPr>
          <w:p w14:paraId="14F70620" w14:textId="77777777" w:rsidR="000B22E3" w:rsidRDefault="00000000">
            <w:pPr>
              <w:spacing w:before="40" w:after="40" w:line="254" w:lineRule="auto"/>
              <w:rPr>
                <w:color w:val="222833"/>
              </w:rPr>
            </w:pPr>
            <w:r>
              <w:rPr>
                <w:color w:val="222833"/>
                <w:sz w:val="17"/>
              </w:rPr>
              <w:t>marked</w:t>
            </w:r>
          </w:p>
        </w:tc>
        <w:tc>
          <w:tcPr>
            <w:tcW w:w="4680" w:type="dxa"/>
            <w:vAlign w:val="center"/>
          </w:tcPr>
          <w:p w14:paraId="63B2B09F" w14:textId="77777777" w:rsidR="000B22E3" w:rsidRDefault="00000000">
            <w:pPr>
              <w:spacing w:before="40" w:after="40" w:line="254" w:lineRule="auto"/>
              <w:rPr>
                <w:color w:val="222833"/>
              </w:rPr>
            </w:pPr>
            <w:r>
              <w:rPr>
                <w:color w:val="222833"/>
                <w:sz w:val="17"/>
              </w:rPr>
              <w:t>GitHub-Flavoured Markdown rendering of model output. https://marked.js.org/</w:t>
            </w:r>
          </w:p>
        </w:tc>
        <w:tc>
          <w:tcPr>
            <w:tcW w:w="2304" w:type="dxa"/>
          </w:tcPr>
          <w:p w14:paraId="592EAA0A" w14:textId="77777777" w:rsidR="000B22E3" w:rsidRDefault="000B22E3">
            <w:pPr>
              <w:spacing w:after="160" w:line="307" w:lineRule="auto"/>
              <w:jc w:val="both"/>
              <w:rPr>
                <w:color w:val="222833"/>
              </w:rPr>
            </w:pPr>
          </w:p>
        </w:tc>
      </w:tr>
      <w:tr w:rsidR="000B22E3" w14:paraId="4282C0EF" w14:textId="77777777">
        <w:trPr>
          <w:jc w:val="center"/>
        </w:trPr>
        <w:tc>
          <w:tcPr>
            <w:tcW w:w="2232" w:type="dxa"/>
            <w:shd w:val="clear" w:color="auto" w:fill="F4F6F9"/>
            <w:vAlign w:val="center"/>
          </w:tcPr>
          <w:p w14:paraId="5F57A6A3" w14:textId="77777777" w:rsidR="000B22E3" w:rsidRDefault="00000000">
            <w:pPr>
              <w:spacing w:before="40" w:after="40" w:line="254" w:lineRule="auto"/>
              <w:rPr>
                <w:color w:val="222833"/>
              </w:rPr>
            </w:pPr>
            <w:r>
              <w:rPr>
                <w:color w:val="222833"/>
                <w:sz w:val="17"/>
              </w:rPr>
              <w:t>Docker and Docker Compose</w:t>
            </w:r>
          </w:p>
        </w:tc>
        <w:tc>
          <w:tcPr>
            <w:tcW w:w="4680" w:type="dxa"/>
            <w:shd w:val="clear" w:color="auto" w:fill="F4F6F9"/>
            <w:vAlign w:val="center"/>
          </w:tcPr>
          <w:p w14:paraId="40A0A158" w14:textId="77777777" w:rsidR="000B22E3" w:rsidRDefault="00000000">
            <w:pPr>
              <w:spacing w:before="40" w:after="40" w:line="254" w:lineRule="auto"/>
              <w:rPr>
                <w:color w:val="222833"/>
              </w:rPr>
            </w:pPr>
            <w:r>
              <w:rPr>
                <w:color w:val="222833"/>
                <w:sz w:val="17"/>
              </w:rPr>
              <w:t>Local containerisation and service orchestration.</w:t>
            </w:r>
          </w:p>
        </w:tc>
        <w:tc>
          <w:tcPr>
            <w:tcW w:w="2304" w:type="dxa"/>
          </w:tcPr>
          <w:p w14:paraId="6D5A768C" w14:textId="77777777" w:rsidR="000B22E3" w:rsidRDefault="000B22E3">
            <w:pPr>
              <w:spacing w:after="160" w:line="307" w:lineRule="auto"/>
              <w:jc w:val="both"/>
              <w:rPr>
                <w:color w:val="222833"/>
              </w:rPr>
            </w:pPr>
          </w:p>
        </w:tc>
      </w:tr>
      <w:tr w:rsidR="000B22E3" w14:paraId="697A6025" w14:textId="77777777">
        <w:trPr>
          <w:jc w:val="center"/>
        </w:trPr>
        <w:tc>
          <w:tcPr>
            <w:tcW w:w="2232" w:type="dxa"/>
            <w:vAlign w:val="center"/>
          </w:tcPr>
          <w:p w14:paraId="2D307634" w14:textId="77777777" w:rsidR="000B22E3" w:rsidRDefault="00000000">
            <w:pPr>
              <w:spacing w:before="40" w:after="40" w:line="254" w:lineRule="auto"/>
              <w:rPr>
                <w:color w:val="222833"/>
              </w:rPr>
            </w:pPr>
            <w:r>
              <w:rPr>
                <w:color w:val="222833"/>
                <w:sz w:val="17"/>
              </w:rPr>
              <w:t>Render Blueprint</w:t>
            </w:r>
          </w:p>
        </w:tc>
        <w:tc>
          <w:tcPr>
            <w:tcW w:w="4680" w:type="dxa"/>
            <w:vAlign w:val="center"/>
          </w:tcPr>
          <w:p w14:paraId="37337984" w14:textId="77777777" w:rsidR="000B22E3" w:rsidRDefault="00000000">
            <w:pPr>
              <w:spacing w:before="40" w:after="40" w:line="254" w:lineRule="auto"/>
              <w:rPr>
                <w:color w:val="222833"/>
              </w:rPr>
            </w:pPr>
            <w:r>
              <w:rPr>
                <w:color w:val="222833"/>
                <w:sz w:val="17"/>
              </w:rPr>
              <w:t>Declarative cloud provisioning for the backend and static frontend. https://render.com/docs/blueprint-spec</w:t>
            </w:r>
          </w:p>
        </w:tc>
        <w:tc>
          <w:tcPr>
            <w:tcW w:w="2304" w:type="dxa"/>
          </w:tcPr>
          <w:p w14:paraId="4CC98183" w14:textId="77777777" w:rsidR="000B22E3" w:rsidRDefault="000B22E3">
            <w:pPr>
              <w:spacing w:after="160" w:line="307" w:lineRule="auto"/>
              <w:jc w:val="both"/>
              <w:rPr>
                <w:color w:val="222833"/>
              </w:rPr>
            </w:pPr>
          </w:p>
        </w:tc>
      </w:tr>
      <w:tr w:rsidR="000B22E3" w14:paraId="36416996" w14:textId="77777777">
        <w:trPr>
          <w:jc w:val="center"/>
        </w:trPr>
        <w:tc>
          <w:tcPr>
            <w:tcW w:w="2232" w:type="dxa"/>
            <w:shd w:val="clear" w:color="auto" w:fill="F4F6F9"/>
            <w:vAlign w:val="center"/>
          </w:tcPr>
          <w:p w14:paraId="16C75851" w14:textId="77777777" w:rsidR="000B22E3" w:rsidRDefault="00000000">
            <w:pPr>
              <w:spacing w:before="40" w:after="40" w:line="254" w:lineRule="auto"/>
              <w:rPr>
                <w:color w:val="222833"/>
              </w:rPr>
            </w:pPr>
            <w:r>
              <w:rPr>
                <w:color w:val="222833"/>
                <w:sz w:val="17"/>
              </w:rPr>
              <w:t>GitHub Actions</w:t>
            </w:r>
          </w:p>
        </w:tc>
        <w:tc>
          <w:tcPr>
            <w:tcW w:w="4680" w:type="dxa"/>
            <w:shd w:val="clear" w:color="auto" w:fill="F4F6F9"/>
            <w:vAlign w:val="center"/>
          </w:tcPr>
          <w:p w14:paraId="7893CBFA" w14:textId="77777777" w:rsidR="000B22E3" w:rsidRDefault="00000000">
            <w:pPr>
              <w:spacing w:before="40" w:after="40" w:line="254" w:lineRule="auto"/>
              <w:rPr>
                <w:color w:val="222833"/>
              </w:rPr>
            </w:pPr>
            <w:r>
              <w:rPr>
                <w:color w:val="222833"/>
                <w:sz w:val="17"/>
              </w:rPr>
              <w:t>Continuous integration covering linting, typing, testing and container smoke tests.</w:t>
            </w:r>
          </w:p>
        </w:tc>
        <w:tc>
          <w:tcPr>
            <w:tcW w:w="2304" w:type="dxa"/>
          </w:tcPr>
          <w:p w14:paraId="59052AA2" w14:textId="77777777" w:rsidR="000B22E3" w:rsidRDefault="000B22E3">
            <w:pPr>
              <w:spacing w:after="160" w:line="307" w:lineRule="auto"/>
              <w:jc w:val="both"/>
              <w:rPr>
                <w:color w:val="222833"/>
              </w:rPr>
            </w:pPr>
          </w:p>
        </w:tc>
      </w:tr>
    </w:tbl>
    <w:p w14:paraId="067C6614" w14:textId="77777777" w:rsidR="000B22E3" w:rsidRDefault="000B22E3">
      <w:pPr>
        <w:spacing w:after="80" w:line="307" w:lineRule="auto"/>
        <w:jc w:val="both"/>
        <w:rPr>
          <w:color w:val="222833"/>
          <w:szCs w:val="22"/>
        </w:rPr>
      </w:pPr>
    </w:p>
    <w:p w14:paraId="6D64C4C9" w14:textId="77777777" w:rsidR="000B22E3" w:rsidRDefault="00000000">
      <w:pPr>
        <w:keepNext/>
        <w:keepLines/>
        <w:spacing w:before="300" w:after="140" w:line="264" w:lineRule="auto"/>
        <w:outlineLvl w:val="1"/>
        <w:rPr>
          <w:rFonts w:ascii="Calibri" w:eastAsia="Calibri" w:hAnsi="Calibri"/>
          <w:b/>
          <w:bCs/>
          <w:color w:val="2F5C8F"/>
          <w:sz w:val="28"/>
          <w:szCs w:val="26"/>
        </w:rPr>
      </w:pPr>
      <w:r>
        <w:rPr>
          <w:rFonts w:ascii="Calibri" w:eastAsia="Calibri" w:hAnsi="Calibri" w:cstheme="majorBidi"/>
          <w:b/>
          <w:bCs/>
          <w:color w:val="2F5C8F"/>
          <w:sz w:val="28"/>
          <w:szCs w:val="26"/>
        </w:rPr>
        <w:t>9.2 Project Artefacts</w:t>
      </w:r>
    </w:p>
    <w:p w14:paraId="4DDE43B6" w14:textId="77777777" w:rsidR="000B22E3" w:rsidRDefault="00000000">
      <w:pPr>
        <w:spacing w:after="160" w:line="307" w:lineRule="auto"/>
        <w:jc w:val="both"/>
        <w:rPr>
          <w:color w:val="222833"/>
          <w:szCs w:val="22"/>
        </w:rPr>
      </w:pPr>
      <w:r>
        <w:rPr>
          <w:color w:val="222833"/>
          <w:szCs w:val="22"/>
        </w:rPr>
        <w:t>The following artefacts were produced during the project and are available in the project repository.</w:t>
      </w:r>
    </w:p>
    <w:tbl>
      <w:tblPr>
        <w:tblStyle w:val="TableGrid"/>
        <w:tblW w:w="0" w:type="auto"/>
        <w:jc w:val="center"/>
        <w:tblLayout w:type="fixed"/>
        <w:tblLook w:val="04A0" w:firstRow="1" w:lastRow="0" w:firstColumn="1" w:lastColumn="0" w:noHBand="0" w:noVBand="1"/>
      </w:tblPr>
      <w:tblGrid>
        <w:gridCol w:w="2736"/>
        <w:gridCol w:w="6480"/>
      </w:tblGrid>
      <w:tr w:rsidR="000B22E3" w14:paraId="25CF89BE" w14:textId="77777777">
        <w:trPr>
          <w:tblHeader/>
          <w:jc w:val="center"/>
        </w:trPr>
        <w:tc>
          <w:tcPr>
            <w:tcW w:w="2736" w:type="dxa"/>
            <w:shd w:val="clear" w:color="auto" w:fill="1B2A41"/>
            <w:vAlign w:val="center"/>
          </w:tcPr>
          <w:p w14:paraId="62D87E26" w14:textId="77777777" w:rsidR="000B22E3" w:rsidRDefault="00000000">
            <w:pPr>
              <w:spacing w:before="40" w:after="40" w:line="252" w:lineRule="auto"/>
              <w:jc w:val="center"/>
              <w:rPr>
                <w:color w:val="222833"/>
              </w:rPr>
            </w:pPr>
            <w:r>
              <w:rPr>
                <w:rFonts w:ascii="Calibri" w:eastAsia="Calibri" w:hAnsi="Calibri" w:cs="Calibri"/>
                <w:b/>
                <w:color w:val="FFFFFF"/>
                <w:sz w:val="18"/>
              </w:rPr>
              <w:t>Artefact</w:t>
            </w:r>
          </w:p>
        </w:tc>
        <w:tc>
          <w:tcPr>
            <w:tcW w:w="6480" w:type="dxa"/>
            <w:shd w:val="clear" w:color="auto" w:fill="1B2A41"/>
            <w:vAlign w:val="center"/>
          </w:tcPr>
          <w:p w14:paraId="266C5A43" w14:textId="77777777" w:rsidR="000B22E3" w:rsidRDefault="00000000">
            <w:pPr>
              <w:spacing w:before="40" w:after="40" w:line="252" w:lineRule="auto"/>
              <w:jc w:val="center"/>
              <w:rPr>
                <w:color w:val="222833"/>
              </w:rPr>
            </w:pPr>
            <w:r>
              <w:rPr>
                <w:rFonts w:ascii="Calibri" w:eastAsia="Calibri" w:hAnsi="Calibri" w:cs="Calibri"/>
                <w:b/>
                <w:color w:val="FFFFFF"/>
                <w:sz w:val="18"/>
              </w:rPr>
              <w:t>Contents</w:t>
            </w:r>
          </w:p>
        </w:tc>
      </w:tr>
      <w:tr w:rsidR="000B22E3" w14:paraId="0CFD18D8" w14:textId="77777777">
        <w:trPr>
          <w:jc w:val="center"/>
        </w:trPr>
        <w:tc>
          <w:tcPr>
            <w:tcW w:w="2736" w:type="dxa"/>
            <w:vAlign w:val="center"/>
          </w:tcPr>
          <w:p w14:paraId="25E409DA" w14:textId="77777777" w:rsidR="000B22E3" w:rsidRDefault="00000000">
            <w:pPr>
              <w:spacing w:before="40" w:after="40" w:line="254" w:lineRule="auto"/>
              <w:rPr>
                <w:color w:val="222833"/>
              </w:rPr>
            </w:pPr>
            <w:r>
              <w:rPr>
                <w:color w:val="222833"/>
                <w:sz w:val="18"/>
              </w:rPr>
              <w:t>Product Requirements Document</w:t>
            </w:r>
          </w:p>
        </w:tc>
        <w:tc>
          <w:tcPr>
            <w:tcW w:w="6480" w:type="dxa"/>
            <w:vAlign w:val="center"/>
          </w:tcPr>
          <w:p w14:paraId="385AC324" w14:textId="77777777" w:rsidR="000B22E3" w:rsidRDefault="00000000">
            <w:pPr>
              <w:spacing w:before="40" w:after="40" w:line="254" w:lineRule="auto"/>
              <w:rPr>
                <w:color w:val="222833"/>
              </w:rPr>
            </w:pPr>
            <w:r>
              <w:rPr>
                <w:color w:val="222833"/>
                <w:sz w:val="18"/>
              </w:rPr>
              <w:t>Problem statement, objectives, user personas, 25 numbered functional requirements, non-functional requirements, success metrics, risks and future scope</w:t>
            </w:r>
          </w:p>
        </w:tc>
      </w:tr>
      <w:tr w:rsidR="000B22E3" w14:paraId="658F7919" w14:textId="77777777">
        <w:trPr>
          <w:jc w:val="center"/>
        </w:trPr>
        <w:tc>
          <w:tcPr>
            <w:tcW w:w="2736" w:type="dxa"/>
            <w:shd w:val="clear" w:color="auto" w:fill="F4F6F9"/>
            <w:vAlign w:val="center"/>
          </w:tcPr>
          <w:p w14:paraId="64AEC4FF" w14:textId="77777777" w:rsidR="000B22E3" w:rsidRDefault="00000000">
            <w:pPr>
              <w:spacing w:before="40" w:after="40" w:line="254" w:lineRule="auto"/>
              <w:rPr>
                <w:color w:val="222833"/>
              </w:rPr>
            </w:pPr>
            <w:r>
              <w:rPr>
                <w:color w:val="222833"/>
                <w:sz w:val="18"/>
              </w:rPr>
              <w:t>Research and Development Document</w:t>
            </w:r>
          </w:p>
        </w:tc>
        <w:tc>
          <w:tcPr>
            <w:tcW w:w="6480" w:type="dxa"/>
            <w:shd w:val="clear" w:color="auto" w:fill="F4F6F9"/>
            <w:vAlign w:val="center"/>
          </w:tcPr>
          <w:p w14:paraId="1FC86320" w14:textId="77777777" w:rsidR="000B22E3" w:rsidRDefault="00000000">
            <w:pPr>
              <w:spacing w:before="40" w:after="40" w:line="254" w:lineRule="auto"/>
              <w:rPr>
                <w:color w:val="222833"/>
              </w:rPr>
            </w:pPr>
            <w:r>
              <w:rPr>
                <w:color w:val="222833"/>
                <w:sz w:val="18"/>
              </w:rPr>
              <w:t>Research background, existing systems, identified research gap, proposed solution, literature study, experimental design, feasibility and expected outcomes</w:t>
            </w:r>
          </w:p>
        </w:tc>
      </w:tr>
      <w:tr w:rsidR="000B22E3" w14:paraId="79996237" w14:textId="77777777">
        <w:trPr>
          <w:jc w:val="center"/>
        </w:trPr>
        <w:tc>
          <w:tcPr>
            <w:tcW w:w="2736" w:type="dxa"/>
            <w:vAlign w:val="center"/>
          </w:tcPr>
          <w:p w14:paraId="4C258FF2" w14:textId="77777777" w:rsidR="000B22E3" w:rsidRDefault="00000000">
            <w:pPr>
              <w:spacing w:before="40" w:after="40" w:line="254" w:lineRule="auto"/>
              <w:rPr>
                <w:color w:val="222833"/>
              </w:rPr>
            </w:pPr>
            <w:r>
              <w:rPr>
                <w:color w:val="222833"/>
                <w:sz w:val="18"/>
              </w:rPr>
              <w:t>Design Document</w:t>
            </w:r>
          </w:p>
        </w:tc>
        <w:tc>
          <w:tcPr>
            <w:tcW w:w="6480" w:type="dxa"/>
            <w:vAlign w:val="center"/>
          </w:tcPr>
          <w:p w14:paraId="581004EA" w14:textId="77777777" w:rsidR="000B22E3" w:rsidRDefault="00000000">
            <w:pPr>
              <w:spacing w:before="40" w:after="40" w:line="254" w:lineRule="auto"/>
              <w:rPr>
                <w:color w:val="222833"/>
              </w:rPr>
            </w:pPr>
            <w:r>
              <w:rPr>
                <w:color w:val="222833"/>
                <w:sz w:val="18"/>
              </w:rPr>
              <w:t>Six-layer architecture, functional and non-functional design, data model, AI workflow design, security design and deployment design</w:t>
            </w:r>
          </w:p>
        </w:tc>
      </w:tr>
      <w:tr w:rsidR="000B22E3" w14:paraId="758D96D5" w14:textId="77777777">
        <w:trPr>
          <w:jc w:val="center"/>
        </w:trPr>
        <w:tc>
          <w:tcPr>
            <w:tcW w:w="2736" w:type="dxa"/>
            <w:shd w:val="clear" w:color="auto" w:fill="F4F6F9"/>
            <w:vAlign w:val="center"/>
          </w:tcPr>
          <w:p w14:paraId="0C59D6B0" w14:textId="77777777" w:rsidR="000B22E3" w:rsidRDefault="00000000">
            <w:pPr>
              <w:spacing w:before="40" w:after="40" w:line="254" w:lineRule="auto"/>
              <w:rPr>
                <w:color w:val="222833"/>
              </w:rPr>
            </w:pPr>
            <w:r>
              <w:rPr>
                <w:color w:val="222833"/>
                <w:sz w:val="18"/>
              </w:rPr>
              <w:t>Technology Stack Documentation</w:t>
            </w:r>
          </w:p>
        </w:tc>
        <w:tc>
          <w:tcPr>
            <w:tcW w:w="6480" w:type="dxa"/>
            <w:shd w:val="clear" w:color="auto" w:fill="F4F6F9"/>
            <w:vAlign w:val="center"/>
          </w:tcPr>
          <w:p w14:paraId="6D8DD768" w14:textId="77777777" w:rsidR="000B22E3" w:rsidRDefault="00000000">
            <w:pPr>
              <w:spacing w:before="40" w:after="40" w:line="254" w:lineRule="auto"/>
              <w:rPr>
                <w:color w:val="222833"/>
              </w:rPr>
            </w:pPr>
            <w:r>
              <w:rPr>
                <w:color w:val="222833"/>
                <w:sz w:val="18"/>
              </w:rPr>
              <w:t>Frontend, backend, AI framework, LLM, retrieval, embedding, vector database, OCR and deployment technology selections with justifications</w:t>
            </w:r>
          </w:p>
        </w:tc>
      </w:tr>
      <w:tr w:rsidR="000B22E3" w14:paraId="6170ED68" w14:textId="77777777">
        <w:trPr>
          <w:jc w:val="center"/>
        </w:trPr>
        <w:tc>
          <w:tcPr>
            <w:tcW w:w="2736" w:type="dxa"/>
            <w:vAlign w:val="center"/>
          </w:tcPr>
          <w:p w14:paraId="53E05281" w14:textId="77777777" w:rsidR="000B22E3" w:rsidRDefault="00000000">
            <w:pPr>
              <w:spacing w:before="40" w:after="40" w:line="254" w:lineRule="auto"/>
              <w:rPr>
                <w:color w:val="222833"/>
              </w:rPr>
            </w:pPr>
            <w:r>
              <w:rPr>
                <w:color w:val="222833"/>
                <w:sz w:val="18"/>
              </w:rPr>
              <w:t>Implementation repository (verimind/)</w:t>
            </w:r>
          </w:p>
        </w:tc>
        <w:tc>
          <w:tcPr>
            <w:tcW w:w="6480" w:type="dxa"/>
            <w:vAlign w:val="center"/>
          </w:tcPr>
          <w:p w14:paraId="5FC9F2B5" w14:textId="77777777" w:rsidR="000B22E3" w:rsidRDefault="00000000">
            <w:pPr>
              <w:spacing w:before="40" w:after="40" w:line="254" w:lineRule="auto"/>
              <w:rPr>
                <w:color w:val="222833"/>
              </w:rPr>
            </w:pPr>
            <w:r>
              <w:rPr>
                <w:color w:val="222833"/>
                <w:sz w:val="18"/>
              </w:rPr>
              <w:t>FastAPI backend with agent, RAG and schema modules; 32-case test suite; React frontend; Dockerfiles; docker-compose and render deployment definitions; GitHub Actions CI pipeline</w:t>
            </w:r>
          </w:p>
        </w:tc>
      </w:tr>
      <w:tr w:rsidR="000B22E3" w14:paraId="55857821" w14:textId="77777777">
        <w:trPr>
          <w:jc w:val="center"/>
        </w:trPr>
        <w:tc>
          <w:tcPr>
            <w:tcW w:w="2736" w:type="dxa"/>
            <w:shd w:val="clear" w:color="auto" w:fill="F4F6F9"/>
            <w:vAlign w:val="center"/>
          </w:tcPr>
          <w:p w14:paraId="44509EF3" w14:textId="77777777" w:rsidR="000B22E3" w:rsidRDefault="00000000">
            <w:pPr>
              <w:spacing w:before="40" w:after="40" w:line="254" w:lineRule="auto"/>
              <w:rPr>
                <w:color w:val="222833"/>
              </w:rPr>
            </w:pPr>
            <w:r>
              <w:rPr>
                <w:color w:val="222833"/>
                <w:sz w:val="18"/>
              </w:rPr>
              <w:t>Weekly progress reports</w:t>
            </w:r>
          </w:p>
        </w:tc>
        <w:tc>
          <w:tcPr>
            <w:tcW w:w="6480" w:type="dxa"/>
            <w:shd w:val="clear" w:color="auto" w:fill="F4F6F9"/>
            <w:vAlign w:val="center"/>
          </w:tcPr>
          <w:p w14:paraId="63EEA6E5" w14:textId="77777777" w:rsidR="000B22E3" w:rsidRDefault="00000000">
            <w:pPr>
              <w:spacing w:before="40" w:after="40" w:line="254" w:lineRule="auto"/>
              <w:rPr>
                <w:color w:val="222833"/>
              </w:rPr>
            </w:pPr>
            <w:r>
              <w:rPr>
                <w:color w:val="222833"/>
                <w:sz w:val="18"/>
              </w:rPr>
              <w:t>Sixteen weekly reports documenting orientation, technology revision, project selection, documentation, backend construction, agent implementation, frontend development and final review</w:t>
            </w:r>
          </w:p>
        </w:tc>
      </w:tr>
    </w:tbl>
    <w:p w14:paraId="7C5E7B20" w14:textId="77777777" w:rsidR="000B22E3" w:rsidRDefault="000B22E3">
      <w:pPr>
        <w:spacing w:after="80" w:line="307" w:lineRule="auto"/>
        <w:jc w:val="both"/>
        <w:rPr>
          <w:color w:val="222833"/>
          <w:szCs w:val="22"/>
        </w:rPr>
      </w:pPr>
    </w:p>
    <w:p w14:paraId="4FA68577" w14:textId="77777777" w:rsidR="000B22E3" w:rsidRDefault="000B22E3">
      <w:pPr>
        <w:pBdr>
          <w:bottom w:val="single" w:sz="8" w:space="1" w:color="C6CCD8"/>
        </w:pBdr>
        <w:spacing w:before="40" w:after="200" w:line="307" w:lineRule="auto"/>
        <w:jc w:val="both"/>
        <w:rPr>
          <w:color w:val="222833"/>
          <w:szCs w:val="22"/>
        </w:rPr>
      </w:pPr>
    </w:p>
    <w:p w14:paraId="425B1666" w14:textId="77777777" w:rsidR="000B22E3" w:rsidRDefault="00000000">
      <w:pPr>
        <w:spacing w:before="200" w:after="160" w:line="307" w:lineRule="auto"/>
        <w:jc w:val="center"/>
        <w:rPr>
          <w:color w:val="222833"/>
          <w:szCs w:val="22"/>
        </w:rPr>
      </w:pPr>
      <w:r>
        <w:rPr>
          <w:i/>
          <w:color w:val="5A6270"/>
          <w:sz w:val="22"/>
          <w:szCs w:val="22"/>
        </w:rPr>
        <w:t>End of Report</w:t>
      </w:r>
    </w:p>
    <w:sectPr w:rsidR="000B22E3" w:rsidSect="00034616">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0FBF9" w14:textId="77777777" w:rsidR="00751FDA" w:rsidRDefault="00751FDA">
      <w:r>
        <w:separator/>
      </w:r>
    </w:p>
  </w:endnote>
  <w:endnote w:type="continuationSeparator" w:id="0">
    <w:p w14:paraId="4E4B7FD2" w14:textId="77777777" w:rsidR="00751FDA" w:rsidRDefault="00751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DA9C6" w14:textId="77777777" w:rsidR="00374A86" w:rsidRDefault="00374A86">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DBE2" w14:textId="77777777" w:rsidR="00374A86" w:rsidRDefault="00374A86">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2D05" w14:textId="77777777" w:rsidR="00374A86" w:rsidRDefault="00374A86">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E5496" w14:textId="77777777" w:rsidR="00751FDA" w:rsidRDefault="00751FDA">
      <w:r>
        <w:separator/>
      </w:r>
    </w:p>
  </w:footnote>
  <w:footnote w:type="continuationSeparator" w:id="0">
    <w:p w14:paraId="248D7032" w14:textId="77777777" w:rsidR="00751FDA" w:rsidRDefault="00751F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1CF9" w14:textId="77777777" w:rsidR="00374A86" w:rsidRDefault="00000000">
    <w:pPr>
      <w:pBdr>
        <w:top w:val="nil"/>
        <w:left w:val="nil"/>
        <w:bottom w:val="nil"/>
        <w:right w:val="nil"/>
        <w:between w:val="nil"/>
      </w:pBdr>
      <w:tabs>
        <w:tab w:val="center" w:pos="4513"/>
        <w:tab w:val="right" w:pos="9026"/>
      </w:tabs>
      <w:rPr>
        <w:color w:val="000000"/>
      </w:rPr>
    </w:pPr>
    <w:r>
      <w:rPr>
        <w:color w:val="000000"/>
      </w:rPr>
      <w:pict w14:anchorId="56083D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3073" type="#_x0000_t75" style="position:absolute;margin-left:0;margin-top:0;width:1417.5pt;height:810pt;z-index:-251657216;mso-position-horizontal:center;mso-position-horizontal-relative:margin;mso-position-vertical:center;mso-position-vertical-relative:margin">
          <v:imagedata r:id="rId1" o:title="image5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BC724" w14:textId="77777777" w:rsidR="00374A86" w:rsidRDefault="00374A86">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3D77A" w14:textId="77777777" w:rsidR="00374A86" w:rsidRDefault="00000000">
    <w:pPr>
      <w:pBdr>
        <w:top w:val="nil"/>
        <w:left w:val="nil"/>
        <w:bottom w:val="nil"/>
        <w:right w:val="nil"/>
        <w:between w:val="nil"/>
      </w:pBdr>
      <w:tabs>
        <w:tab w:val="center" w:pos="4513"/>
        <w:tab w:val="right" w:pos="9026"/>
      </w:tabs>
      <w:rPr>
        <w:color w:val="000000"/>
      </w:rPr>
    </w:pPr>
    <w:r>
      <w:rPr>
        <w:color w:val="000000"/>
      </w:rPr>
      <w:pict w14:anchorId="153781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3074" type="#_x0000_t75" style="position:absolute;margin-left:0;margin-top:0;width:1417.5pt;height:810pt;z-index:-251658240;mso-position-horizontal:center;mso-position-horizontal-relative:margin;mso-position-vertical:center;mso-position-vertical-relative:margin">
          <v:imagedata r:id="rId1" o:title="image5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934718"/>
    <w:multiLevelType w:val="multilevel"/>
    <w:tmpl w:val="701EA43A"/>
    <w:lvl w:ilvl="0">
      <w:start w:val="1"/>
      <w:numFmt w:val="decimal"/>
      <w:lvlText w:val="%1."/>
      <w:lvlJc w:val="left"/>
      <w:pPr>
        <w:ind w:left="589" w:hanging="480"/>
      </w:pPr>
    </w:lvl>
    <w:lvl w:ilvl="1">
      <w:start w:val="1"/>
      <w:numFmt w:val="lowerRoman"/>
      <w:lvlText w:val="%2."/>
      <w:lvlJc w:val="left"/>
      <w:pPr>
        <w:ind w:left="549" w:hanging="307"/>
      </w:pPr>
      <w:rPr>
        <w:rFonts w:ascii="Times New Roman" w:eastAsia="Times New Roman" w:hAnsi="Times New Roman" w:cs="Times New Roman"/>
        <w:b w:val="0"/>
        <w:bCs w:val="0"/>
        <w:i w:val="0"/>
        <w:iCs w:val="0"/>
        <w:sz w:val="24"/>
        <w:szCs w:val="24"/>
      </w:rPr>
    </w:lvl>
    <w:lvl w:ilvl="2">
      <w:numFmt w:val="bullet"/>
      <w:lvlText w:val="•"/>
      <w:lvlJc w:val="left"/>
      <w:pPr>
        <w:ind w:left="190" w:hanging="307"/>
      </w:pPr>
    </w:lvl>
    <w:lvl w:ilvl="3">
      <w:numFmt w:val="bullet"/>
      <w:lvlText w:val="•"/>
      <w:lvlJc w:val="left"/>
      <w:pPr>
        <w:ind w:left="-200" w:hanging="307"/>
      </w:pPr>
    </w:lvl>
    <w:lvl w:ilvl="4">
      <w:numFmt w:val="bullet"/>
      <w:lvlText w:val="•"/>
      <w:lvlJc w:val="left"/>
      <w:pPr>
        <w:ind w:left="-589" w:hanging="307"/>
      </w:pPr>
    </w:lvl>
    <w:lvl w:ilvl="5">
      <w:numFmt w:val="bullet"/>
      <w:lvlText w:val="•"/>
      <w:lvlJc w:val="left"/>
      <w:pPr>
        <w:ind w:left="-979" w:hanging="307"/>
      </w:pPr>
    </w:lvl>
    <w:lvl w:ilvl="6">
      <w:numFmt w:val="bullet"/>
      <w:lvlText w:val="•"/>
      <w:lvlJc w:val="left"/>
      <w:pPr>
        <w:ind w:left="-1368" w:hanging="307"/>
      </w:pPr>
    </w:lvl>
    <w:lvl w:ilvl="7">
      <w:numFmt w:val="bullet"/>
      <w:lvlText w:val="•"/>
      <w:lvlJc w:val="left"/>
      <w:pPr>
        <w:ind w:left="-1758" w:hanging="307"/>
      </w:pPr>
    </w:lvl>
    <w:lvl w:ilvl="8">
      <w:numFmt w:val="bullet"/>
      <w:lvlText w:val="•"/>
      <w:lvlJc w:val="left"/>
      <w:pPr>
        <w:ind w:left="-2148" w:hanging="307"/>
      </w:pPr>
    </w:lvl>
  </w:abstractNum>
  <w:abstractNum w:abstractNumId="3" w15:restartNumberingAfterBreak="0">
    <w:nsid w:val="2FE763FC"/>
    <w:multiLevelType w:val="multilevel"/>
    <w:tmpl w:val="196CCDE0"/>
    <w:lvl w:ilvl="0">
      <w:start w:val="1"/>
      <w:numFmt w:val="lowerLetter"/>
      <w:lvlText w:val="%1."/>
      <w:lvlJc w:val="left"/>
      <w:pPr>
        <w:ind w:left="6634" w:hanging="360"/>
      </w:pPr>
      <w:rPr>
        <w:rFonts w:ascii="Times New Roman" w:eastAsia="Times New Roman" w:hAnsi="Times New Roman" w:cs="Times New Roman"/>
        <w:b/>
        <w:bCs/>
        <w:i w:val="0"/>
        <w:iCs w:val="0"/>
        <w:sz w:val="24"/>
        <w:szCs w:val="24"/>
      </w:rPr>
    </w:lvl>
    <w:lvl w:ilvl="1">
      <w:numFmt w:val="bullet"/>
      <w:lvlText w:val="•"/>
      <w:lvlJc w:val="left"/>
      <w:pPr>
        <w:ind w:left="7054" w:hanging="360"/>
      </w:pPr>
    </w:lvl>
    <w:lvl w:ilvl="2">
      <w:numFmt w:val="bullet"/>
      <w:lvlText w:val="•"/>
      <w:lvlJc w:val="left"/>
      <w:pPr>
        <w:ind w:left="7469" w:hanging="360"/>
      </w:pPr>
    </w:lvl>
    <w:lvl w:ilvl="3">
      <w:numFmt w:val="bullet"/>
      <w:lvlText w:val="•"/>
      <w:lvlJc w:val="left"/>
      <w:pPr>
        <w:ind w:left="7884" w:hanging="360"/>
      </w:pPr>
    </w:lvl>
    <w:lvl w:ilvl="4">
      <w:numFmt w:val="bullet"/>
      <w:lvlText w:val="•"/>
      <w:lvlJc w:val="left"/>
      <w:pPr>
        <w:ind w:left="8299" w:hanging="360"/>
      </w:pPr>
    </w:lvl>
    <w:lvl w:ilvl="5">
      <w:numFmt w:val="bullet"/>
      <w:lvlText w:val="•"/>
      <w:lvlJc w:val="left"/>
      <w:pPr>
        <w:ind w:left="8714" w:hanging="360"/>
      </w:pPr>
    </w:lvl>
    <w:lvl w:ilvl="6">
      <w:numFmt w:val="bullet"/>
      <w:lvlText w:val="•"/>
      <w:lvlJc w:val="left"/>
      <w:pPr>
        <w:ind w:left="9128" w:hanging="360"/>
      </w:pPr>
    </w:lvl>
    <w:lvl w:ilvl="7">
      <w:numFmt w:val="bullet"/>
      <w:lvlText w:val="•"/>
      <w:lvlJc w:val="left"/>
      <w:pPr>
        <w:ind w:left="9543" w:hanging="360"/>
      </w:pPr>
    </w:lvl>
    <w:lvl w:ilvl="8">
      <w:numFmt w:val="bullet"/>
      <w:lvlText w:val="•"/>
      <w:lvlJc w:val="left"/>
      <w:pPr>
        <w:ind w:left="9958" w:hanging="360"/>
      </w:pPr>
    </w:lvl>
  </w:abstractNum>
  <w:num w:numId="1" w16cid:durableId="1599438458">
    <w:abstractNumId w:val="2"/>
  </w:num>
  <w:num w:numId="2" w16cid:durableId="1750540463">
    <w:abstractNumId w:val="3"/>
  </w:num>
  <w:num w:numId="3" w16cid:durableId="673462604">
    <w:abstractNumId w:val="0"/>
  </w:num>
  <w:num w:numId="4" w16cid:durableId="162414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5"/>
    <o:shapelayout v:ext="edit">
      <o:idmap v:ext="edit" data="1,3"/>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B22E3"/>
    <w:rsid w:val="00354BAC"/>
    <w:rsid w:val="00374A86"/>
    <w:rsid w:val="003C0FD4"/>
    <w:rsid w:val="005670E5"/>
    <w:rsid w:val="00751FDA"/>
    <w:rsid w:val="008D729F"/>
    <w:rsid w:val="00A77B3E"/>
    <w:rsid w:val="00C7078A"/>
    <w:rsid w:val="00CA2A5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2"/>
    </o:shapelayout>
  </w:shapeDefaults>
  <w:decimalSymbol w:val="."/>
  <w:listSeparator w:val=","/>
  <w14:docId w14:val="0EAB4FA0"/>
  <w15:docId w15:val="{599ADD00-366A-4641-A101-768BC454B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uiPriority w:val="9"/>
    <w:qFormat/>
    <w:pPr>
      <w:keepNext/>
      <w:keepLines/>
      <w:spacing w:before="240" w:line="259" w:lineRule="auto"/>
      <w:outlineLvl w:val="0"/>
    </w:pPr>
    <w:rPr>
      <w:rFonts w:ascii="Calibri" w:eastAsia="Calibri" w:hAnsi="Calibri" w:cs="Calibri"/>
      <w:color w:val="2F5496"/>
      <w:sz w:val="32"/>
      <w:szCs w:val="32"/>
      <w:lang w:val="en-IN" w:eastAsia="en-IN" w:bidi="mr-IN"/>
    </w:rPr>
  </w:style>
  <w:style w:type="paragraph" w:styleId="Heading2">
    <w:name w:val="heading 2"/>
    <w:basedOn w:val="Normal"/>
    <w:next w:val="Normal"/>
    <w:link w:val="Heading2Char"/>
    <w:uiPriority w:val="9"/>
    <w:unhideWhenUsed/>
    <w:qFormat/>
    <w:rsid w:val="00FC693F"/>
    <w:pPr>
      <w:keepNext/>
      <w:keepLines/>
      <w:spacing w:before="300" w:after="140" w:line="264" w:lineRule="auto"/>
      <w:outlineLvl w:val="1"/>
    </w:pPr>
    <w:rPr>
      <w:rFonts w:ascii="Calibri" w:eastAsia="Calibri" w:hAnsi="Calibri"/>
      <w:b/>
      <w:bCs/>
      <w:color w:val="2F5C8F"/>
      <w:sz w:val="28"/>
      <w:szCs w:val="26"/>
    </w:rPr>
  </w:style>
  <w:style w:type="paragraph" w:styleId="Heading3">
    <w:name w:val="heading 3"/>
    <w:basedOn w:val="Normal"/>
    <w:next w:val="Normal"/>
    <w:link w:val="Heading3Char"/>
    <w:uiPriority w:val="9"/>
    <w:unhideWhenUsed/>
    <w:qFormat/>
    <w:rsid w:val="00FC693F"/>
    <w:pPr>
      <w:keepNext/>
      <w:keepLines/>
      <w:spacing w:before="240" w:after="100" w:line="264" w:lineRule="auto"/>
      <w:outlineLvl w:val="2"/>
    </w:pPr>
    <w:rPr>
      <w:rFonts w:ascii="Calibri" w:eastAsia="Calibri" w:hAnsi="Calibri"/>
      <w:b/>
      <w:bCs/>
      <w:color w:val="3B4757"/>
      <w:sz w:val="25"/>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C693F"/>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C693F"/>
    <w:rPr>
      <w:rFonts w:ascii="Calibri" w:eastAsia="MS Gothic" w:hAnsi="Calibri"/>
      <w:b/>
      <w:bCs/>
      <w:color w:val="4F81BD"/>
      <w:sz w:val="26"/>
      <w:szCs w:val="26"/>
      <w:lang w:val="en-US" w:eastAsia="en-US" w:bidi="ar-SA"/>
    </w:rPr>
  </w:style>
  <w:style w:type="character" w:customStyle="1" w:styleId="Heading3Char">
    <w:name w:val="Heading 3 Char"/>
    <w:basedOn w:val="DefaultParagraphFont"/>
    <w:link w:val="Heading3"/>
    <w:uiPriority w:val="9"/>
    <w:rsid w:val="00FC693F"/>
    <w:rPr>
      <w:rFonts w:ascii="Calibri" w:eastAsia="MS Gothic" w:hAnsi="Calibri"/>
      <w:b/>
      <w:bCs/>
      <w:color w:val="4F81BD"/>
      <w:sz w:val="22"/>
      <w:szCs w:val="22"/>
      <w:lang w:val="en-US" w:eastAsia="en-US" w:bidi="ar-SA"/>
    </w:rPr>
  </w:style>
  <w:style w:type="paragraph" w:styleId="ListNumber">
    <w:name w:val="List Number"/>
    <w:basedOn w:val="Normal"/>
    <w:uiPriority w:val="99"/>
    <w:unhideWhenUsed/>
    <w:rsid w:val="00326F90"/>
    <w:pPr>
      <w:numPr>
        <w:numId w:val="3"/>
      </w:numPr>
      <w:spacing w:after="160" w:line="307" w:lineRule="auto"/>
      <w:contextualSpacing/>
      <w:jc w:val="both"/>
    </w:pPr>
    <w:rPr>
      <w:color w:val="222833"/>
      <w:szCs w:val="22"/>
    </w:rPr>
  </w:style>
  <w:style w:type="paragraph" w:styleId="ListBullet">
    <w:name w:val="List Bullet"/>
    <w:basedOn w:val="Normal"/>
    <w:uiPriority w:val="99"/>
    <w:unhideWhenUsed/>
    <w:rsid w:val="00326F90"/>
    <w:pPr>
      <w:numPr>
        <w:numId w:val="4"/>
      </w:numPr>
      <w:spacing w:after="160" w:line="307" w:lineRule="auto"/>
      <w:contextualSpacing/>
      <w:jc w:val="both"/>
    </w:pPr>
    <w:rPr>
      <w:color w:val="222833"/>
      <w:szCs w:val="22"/>
    </w:rPr>
  </w:style>
  <w:style w:type="paragraph" w:styleId="Caption">
    <w:name w:val="caption"/>
    <w:basedOn w:val="Normal"/>
    <w:next w:val="Normal"/>
    <w:uiPriority w:val="35"/>
    <w:semiHidden/>
    <w:unhideWhenUsed/>
    <w:qFormat/>
    <w:rsid w:val="00FC693F"/>
    <w:pPr>
      <w:spacing w:before="100" w:after="280"/>
      <w:jc w:val="center"/>
    </w:pPr>
    <w:rPr>
      <w:rFonts w:ascii="Calibri" w:eastAsia="Calibri" w:hAnsi="Calibri"/>
      <w:bCs/>
      <w:i/>
      <w:color w:val="5A6270"/>
      <w:sz w:val="19"/>
      <w:szCs w:val="18"/>
    </w:rPr>
  </w:style>
  <w:style w:type="paragraph" w:styleId="Header">
    <w:name w:val="header"/>
    <w:basedOn w:val="Normal"/>
    <w:link w:val="HeaderChar"/>
    <w:rsid w:val="008D729F"/>
    <w:pPr>
      <w:tabs>
        <w:tab w:val="center" w:pos="4513"/>
        <w:tab w:val="right" w:pos="9026"/>
      </w:tabs>
    </w:pPr>
  </w:style>
  <w:style w:type="character" w:customStyle="1" w:styleId="HeaderChar">
    <w:name w:val="Header Char"/>
    <w:basedOn w:val="DefaultParagraphFont"/>
    <w:link w:val="Header"/>
    <w:rsid w:val="008D729F"/>
    <w:rPr>
      <w:sz w:val="24"/>
      <w:szCs w:val="24"/>
    </w:rPr>
  </w:style>
  <w:style w:type="paragraph" w:styleId="Footer">
    <w:name w:val="footer"/>
    <w:basedOn w:val="Normal"/>
    <w:link w:val="FooterChar"/>
    <w:rsid w:val="008D729F"/>
    <w:pPr>
      <w:tabs>
        <w:tab w:val="center" w:pos="4513"/>
        <w:tab w:val="right" w:pos="9026"/>
      </w:tabs>
    </w:pPr>
  </w:style>
  <w:style w:type="character" w:customStyle="1" w:styleId="FooterChar">
    <w:name w:val="Footer Char"/>
    <w:basedOn w:val="DefaultParagraphFont"/>
    <w:link w:val="Footer"/>
    <w:rsid w:val="008D729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57</Pages>
  <Words>14765</Words>
  <Characters>84162</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PAWAR</cp:lastModifiedBy>
  <cp:revision>2</cp:revision>
  <dcterms:created xsi:type="dcterms:W3CDTF">2026-10-03T10:10:00Z</dcterms:created>
  <dcterms:modified xsi:type="dcterms:W3CDTF">2026-10-03T10:17:00Z</dcterms:modified>
</cp:coreProperties>
</file>