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2C185" w14:textId="77777777" w:rsidR="006A4A76" w:rsidRPr="006A4A76" w:rsidRDefault="006A4A76" w:rsidP="006A4A76">
      <w:pPr>
        <w:spacing w:after="300" w:line="600" w:lineRule="atLeast"/>
        <w:outlineLvl w:val="0"/>
        <w:rPr>
          <w:rFonts w:ascii="Helvetica" w:eastAsia="Times New Roman" w:hAnsi="Helvetica" w:cs="Times New Roman"/>
          <w:color w:val="757575"/>
          <w:spacing w:val="-2"/>
          <w:kern w:val="36"/>
          <w:sz w:val="51"/>
          <w:szCs w:val="51"/>
        </w:rPr>
      </w:pPr>
      <w:r w:rsidRPr="006A4A76">
        <w:rPr>
          <w:rFonts w:ascii="Helvetica" w:eastAsia="Times New Roman" w:hAnsi="Helvetica" w:cs="Times New Roman"/>
          <w:color w:val="757575"/>
          <w:spacing w:val="-2"/>
          <w:kern w:val="36"/>
          <w:sz w:val="51"/>
          <w:szCs w:val="51"/>
        </w:rPr>
        <w:t>Estimators</w:t>
      </w:r>
    </w:p>
    <w:p w14:paraId="7476EAD9" w14:textId="77777777" w:rsidR="006A4A76" w:rsidRPr="006A4A76" w:rsidRDefault="006A4A76" w:rsidP="006A4A76">
      <w:pPr>
        <w:numPr>
          <w:ilvl w:val="0"/>
          <w:numId w:val="1"/>
        </w:numPr>
        <w:spacing w:line="240" w:lineRule="atLeast"/>
        <w:ind w:left="180"/>
        <w:rPr>
          <w:rFonts w:ascii="Times New Roman" w:eastAsia="Times New Roman" w:hAnsi="Times New Roman" w:cs="Times New Roman"/>
          <w:b/>
          <w:bCs/>
        </w:rPr>
      </w:pPr>
      <w:hyperlink r:id="rId5" w:anchor="top_of_page" w:history="1">
        <w:r w:rsidRPr="006A4A76">
          <w:rPr>
            <w:rFonts w:ascii="Times New Roman" w:eastAsia="Times New Roman" w:hAnsi="Times New Roman" w:cs="Times New Roman"/>
            <w:b/>
            <w:bCs/>
            <w:color w:val="757575"/>
            <w:u w:val="single"/>
          </w:rPr>
          <w:t>Contents</w:t>
        </w:r>
      </w:hyperlink>
    </w:p>
    <w:p w14:paraId="111C7761" w14:textId="77777777" w:rsidR="006A4A76" w:rsidRPr="006A4A76" w:rsidRDefault="006A4A76" w:rsidP="006A4A76">
      <w:pPr>
        <w:numPr>
          <w:ilvl w:val="0"/>
          <w:numId w:val="1"/>
        </w:numPr>
        <w:spacing w:before="120" w:line="240" w:lineRule="atLeast"/>
        <w:ind w:left="180"/>
        <w:rPr>
          <w:rFonts w:ascii="Times New Roman" w:eastAsia="Times New Roman" w:hAnsi="Times New Roman" w:cs="Times New Roman"/>
        </w:rPr>
      </w:pPr>
      <w:hyperlink r:id="rId6" w:anchor="advantages_of_estimators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Advantages of Estimators</w:t>
        </w:r>
      </w:hyperlink>
    </w:p>
    <w:p w14:paraId="0C1C7120" w14:textId="77777777" w:rsidR="006A4A76" w:rsidRPr="006A4A76" w:rsidRDefault="006A4A76" w:rsidP="006A4A76">
      <w:pPr>
        <w:numPr>
          <w:ilvl w:val="0"/>
          <w:numId w:val="1"/>
        </w:numPr>
        <w:spacing w:before="120" w:line="240" w:lineRule="atLeast"/>
        <w:ind w:left="180"/>
        <w:rPr>
          <w:rFonts w:ascii="Times New Roman" w:eastAsia="Times New Roman" w:hAnsi="Times New Roman" w:cs="Times New Roman"/>
        </w:rPr>
      </w:pPr>
      <w:hyperlink r:id="rId7" w:anchor="pre_made_estimators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Pre-made Estimators</w:t>
        </w:r>
      </w:hyperlink>
    </w:p>
    <w:p w14:paraId="3A2C8489" w14:textId="77777777" w:rsidR="006A4A76" w:rsidRPr="006A4A76" w:rsidRDefault="006A4A76" w:rsidP="006A4A76">
      <w:pPr>
        <w:numPr>
          <w:ilvl w:val="1"/>
          <w:numId w:val="1"/>
        </w:numPr>
        <w:spacing w:before="120" w:line="240" w:lineRule="atLeast"/>
        <w:ind w:left="360"/>
        <w:rPr>
          <w:rFonts w:ascii="Times New Roman" w:eastAsia="Times New Roman" w:hAnsi="Times New Roman" w:cs="Times New Roman"/>
        </w:rPr>
      </w:pPr>
      <w:hyperlink r:id="rId8" w:anchor="structure_of_a_pre_made_estimators_program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Structure of a pre-made Estimators program</w:t>
        </w:r>
      </w:hyperlink>
    </w:p>
    <w:p w14:paraId="58E5402E" w14:textId="77777777" w:rsidR="006A4A76" w:rsidRPr="006A4A76" w:rsidRDefault="006A4A76" w:rsidP="006A4A76">
      <w:pPr>
        <w:numPr>
          <w:ilvl w:val="1"/>
          <w:numId w:val="1"/>
        </w:numPr>
        <w:spacing w:before="120" w:line="240" w:lineRule="atLeast"/>
        <w:ind w:left="360"/>
        <w:rPr>
          <w:rFonts w:ascii="Times New Roman" w:eastAsia="Times New Roman" w:hAnsi="Times New Roman" w:cs="Times New Roman"/>
        </w:rPr>
      </w:pPr>
      <w:hyperlink r:id="rId9" w:anchor="benefits_of_pre_made_estimators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Benefits of pre-made Estimators</w:t>
        </w:r>
      </w:hyperlink>
    </w:p>
    <w:p w14:paraId="6DDBF854" w14:textId="77777777" w:rsidR="006A4A76" w:rsidRPr="006A4A76" w:rsidRDefault="006A4A76" w:rsidP="006A4A76">
      <w:pPr>
        <w:numPr>
          <w:ilvl w:val="0"/>
          <w:numId w:val="1"/>
        </w:numPr>
        <w:spacing w:before="120" w:line="240" w:lineRule="atLeast"/>
        <w:ind w:left="180"/>
        <w:rPr>
          <w:rFonts w:ascii="Times New Roman" w:eastAsia="Times New Roman" w:hAnsi="Times New Roman" w:cs="Times New Roman"/>
        </w:rPr>
      </w:pPr>
      <w:hyperlink r:id="rId10" w:anchor="custom_estimators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Custom Estimators</w:t>
        </w:r>
      </w:hyperlink>
    </w:p>
    <w:p w14:paraId="2AD2A3A1" w14:textId="77777777" w:rsidR="006A4A76" w:rsidRPr="006A4A76" w:rsidRDefault="006A4A76" w:rsidP="006A4A76">
      <w:pPr>
        <w:numPr>
          <w:ilvl w:val="0"/>
          <w:numId w:val="1"/>
        </w:numPr>
        <w:spacing w:before="120" w:line="240" w:lineRule="atLeast"/>
        <w:ind w:left="180"/>
        <w:rPr>
          <w:rFonts w:ascii="Times New Roman" w:eastAsia="Times New Roman" w:hAnsi="Times New Roman" w:cs="Times New Roman"/>
        </w:rPr>
      </w:pPr>
      <w:hyperlink r:id="rId11" w:anchor="recommended_workflow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Recommended workflow</w:t>
        </w:r>
      </w:hyperlink>
    </w:p>
    <w:p w14:paraId="6DDC2DBA" w14:textId="77777777" w:rsidR="006A4A76" w:rsidRPr="006A4A76" w:rsidRDefault="006A4A76" w:rsidP="006A4A76">
      <w:pPr>
        <w:numPr>
          <w:ilvl w:val="0"/>
          <w:numId w:val="1"/>
        </w:numPr>
        <w:spacing w:before="120" w:line="240" w:lineRule="atLeast"/>
        <w:ind w:left="180"/>
        <w:rPr>
          <w:rFonts w:ascii="Times New Roman" w:eastAsia="Times New Roman" w:hAnsi="Times New Roman" w:cs="Times New Roman"/>
        </w:rPr>
      </w:pPr>
      <w:hyperlink r:id="rId12" w:anchor="creating_estimators_from_keras_models" w:history="1"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 xml:space="preserve">Creating Estimators from </w:t>
        </w:r>
        <w:proofErr w:type="spellStart"/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>Keras</w:t>
        </w:r>
        <w:proofErr w:type="spellEnd"/>
        <w:r w:rsidRPr="006A4A76">
          <w:rPr>
            <w:rFonts w:ascii="Times New Roman" w:eastAsia="Times New Roman" w:hAnsi="Times New Roman" w:cs="Times New Roman"/>
            <w:color w:val="212121"/>
            <w:u w:val="single"/>
          </w:rPr>
          <w:t xml:space="preserve"> models</w:t>
        </w:r>
      </w:hyperlink>
    </w:p>
    <w:p w14:paraId="32D33B65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This document introduces </w:t>
      </w:r>
      <w:hyperlink r:id="rId13" w:history="1">
        <w:r w:rsidRPr="006A4A76">
          <w:rPr>
            <w:rFonts w:ascii="Helvetica" w:hAnsi="Helvetica" w:cs="Times New Roman"/>
            <w:b/>
            <w:bCs/>
            <w:color w:val="039BE5"/>
          </w:rPr>
          <w:t>Estimators</w:t>
        </w:r>
      </w:hyperlink>
      <w:r w:rsidRPr="006A4A76">
        <w:rPr>
          <w:rFonts w:ascii="Helvetica" w:hAnsi="Helvetica" w:cs="Times New Roman"/>
          <w:color w:val="212121"/>
        </w:rPr>
        <w:t xml:space="preserve">--a high-level </w:t>
      </w:r>
      <w:proofErr w:type="spellStart"/>
      <w:r w:rsidRPr="006A4A76">
        <w:rPr>
          <w:rFonts w:ascii="Helvetica" w:hAnsi="Helvetica" w:cs="Times New Roman"/>
          <w:color w:val="212121"/>
        </w:rPr>
        <w:t>TensorFlow</w:t>
      </w:r>
      <w:proofErr w:type="spellEnd"/>
      <w:r w:rsidRPr="006A4A76">
        <w:rPr>
          <w:rFonts w:ascii="Helvetica" w:hAnsi="Helvetica" w:cs="Times New Roman"/>
          <w:color w:val="212121"/>
        </w:rPr>
        <w:t xml:space="preserve"> API that greatly simplifies machine learning programming. Estimators encapsulate the following actions:</w:t>
      </w:r>
    </w:p>
    <w:p w14:paraId="6C9A7139" w14:textId="77777777" w:rsidR="006A4A76" w:rsidRPr="006A4A76" w:rsidRDefault="006A4A76" w:rsidP="006A4A76">
      <w:pPr>
        <w:numPr>
          <w:ilvl w:val="0"/>
          <w:numId w:val="2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training</w:t>
      </w:r>
    </w:p>
    <w:p w14:paraId="7BF6883F" w14:textId="77777777" w:rsidR="006A4A76" w:rsidRPr="006A4A76" w:rsidRDefault="006A4A76" w:rsidP="006A4A76">
      <w:pPr>
        <w:numPr>
          <w:ilvl w:val="0"/>
          <w:numId w:val="2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evaluation</w:t>
      </w:r>
    </w:p>
    <w:p w14:paraId="3BD5D27F" w14:textId="77777777" w:rsidR="006A4A76" w:rsidRPr="006A4A76" w:rsidRDefault="006A4A76" w:rsidP="006A4A76">
      <w:pPr>
        <w:numPr>
          <w:ilvl w:val="0"/>
          <w:numId w:val="2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prediction</w:t>
      </w:r>
    </w:p>
    <w:p w14:paraId="14F9247C" w14:textId="77777777" w:rsidR="006A4A76" w:rsidRPr="006A4A76" w:rsidRDefault="006A4A76" w:rsidP="006A4A76">
      <w:pPr>
        <w:numPr>
          <w:ilvl w:val="0"/>
          <w:numId w:val="2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export for serving</w:t>
      </w:r>
    </w:p>
    <w:p w14:paraId="34F9746D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You may either use the pre-made Estimators we provide or write your own custom Estimators. All Estimators--whether pre-made or custom--are classes based on the </w:t>
      </w:r>
      <w:hyperlink r:id="rId14" w:history="1">
        <w:proofErr w:type="spellStart"/>
        <w:r w:rsidRPr="006A4A76">
          <w:rPr>
            <w:rFonts w:ascii="Courier" w:hAnsi="Courier" w:cs="Courier New"/>
            <w:color w:val="039BE5"/>
            <w:sz w:val="22"/>
            <w:szCs w:val="22"/>
            <w:shd w:val="clear" w:color="auto" w:fill="F7F7F7"/>
          </w:rPr>
          <w:t>tf.estimator.Estimator</w:t>
        </w:r>
        <w:proofErr w:type="spellEnd"/>
      </w:hyperlink>
      <w:r w:rsidRPr="006A4A76">
        <w:rPr>
          <w:rFonts w:ascii="Helvetica" w:hAnsi="Helvetica" w:cs="Times New Roman"/>
          <w:color w:val="212121"/>
        </w:rPr>
        <w:t> class.</w:t>
      </w:r>
    </w:p>
    <w:p w14:paraId="60F44918" w14:textId="77777777" w:rsidR="006A4A76" w:rsidRPr="006A4A76" w:rsidRDefault="006A4A76" w:rsidP="006A4A76">
      <w:pPr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b/>
          <w:bCs/>
          <w:color w:val="212121"/>
        </w:rPr>
        <w:t>Note:</w:t>
      </w:r>
      <w:r w:rsidRPr="006A4A76">
        <w:rPr>
          <w:rFonts w:ascii="Helvetica" w:eastAsia="Times New Roman" w:hAnsi="Helvetica" w:cs="Times New Roman"/>
          <w:color w:val="212121"/>
        </w:rPr>
        <w:t> </w:t>
      </w:r>
      <w:proofErr w:type="spellStart"/>
      <w:r w:rsidRPr="006A4A76">
        <w:rPr>
          <w:rFonts w:ascii="Helvetica" w:eastAsia="Times New Roman" w:hAnsi="Helvetica" w:cs="Times New Roman"/>
          <w:color w:val="212121"/>
        </w:rPr>
        <w:t>TensorFlow</w:t>
      </w:r>
      <w:proofErr w:type="spellEnd"/>
      <w:r w:rsidRPr="006A4A76">
        <w:rPr>
          <w:rFonts w:ascii="Helvetica" w:eastAsia="Times New Roman" w:hAnsi="Helvetica" w:cs="Times New Roman"/>
          <w:color w:val="212121"/>
        </w:rPr>
        <w:t xml:space="preserve"> also includes a deprecated </w:t>
      </w:r>
      <w:r w:rsidRPr="006A4A76">
        <w:rPr>
          <w:rFonts w:ascii="Courier" w:hAnsi="Courier" w:cs="Courier New"/>
          <w:b/>
          <w:bCs/>
          <w:color w:val="0288D1"/>
          <w:sz w:val="19"/>
          <w:szCs w:val="19"/>
          <w:shd w:val="clear" w:color="auto" w:fill="E1F5FE"/>
        </w:rPr>
        <w:t>Estimator</w:t>
      </w:r>
      <w:r w:rsidRPr="006A4A76">
        <w:rPr>
          <w:rFonts w:ascii="Helvetica" w:eastAsia="Times New Roman" w:hAnsi="Helvetica" w:cs="Times New Roman"/>
          <w:color w:val="212121"/>
        </w:rPr>
        <w:t> class at </w:t>
      </w:r>
      <w:hyperlink r:id="rId15" w:history="1">
        <w:proofErr w:type="spellStart"/>
        <w:r w:rsidRPr="006A4A76">
          <w:rPr>
            <w:rFonts w:ascii="Courier" w:hAnsi="Courier" w:cs="Courier New"/>
            <w:b/>
            <w:bCs/>
            <w:color w:val="0288D1"/>
            <w:sz w:val="19"/>
            <w:szCs w:val="19"/>
            <w:u w:val="single"/>
            <w:shd w:val="clear" w:color="auto" w:fill="E1F5FE"/>
          </w:rPr>
          <w:t>tf.contrib.learn.Estimator</w:t>
        </w:r>
        <w:proofErr w:type="spellEnd"/>
      </w:hyperlink>
      <w:r w:rsidRPr="006A4A76">
        <w:rPr>
          <w:rFonts w:ascii="Helvetica" w:eastAsia="Times New Roman" w:hAnsi="Helvetica" w:cs="Times New Roman"/>
          <w:color w:val="212121"/>
        </w:rPr>
        <w:t>, which you should not use.</w:t>
      </w:r>
    </w:p>
    <w:p w14:paraId="16A51336" w14:textId="77777777" w:rsidR="006A4A76" w:rsidRPr="006A4A76" w:rsidRDefault="006A4A76" w:rsidP="006A4A76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6A4A76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Advantages of Estimators</w:t>
      </w:r>
    </w:p>
    <w:p w14:paraId="55DEAAE6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Estimators provide the following benefits:</w:t>
      </w:r>
    </w:p>
    <w:p w14:paraId="5A4F20CE" w14:textId="77777777" w:rsidR="006A4A76" w:rsidRPr="006A4A76" w:rsidRDefault="006A4A76" w:rsidP="006A4A76">
      <w:pPr>
        <w:numPr>
          <w:ilvl w:val="0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You can run Estimators-based models on a local host or on a distributed multi-server environment without changing your model. Furthermore, you can run Estimators-based models on CPUs, GPUs, or TPUs without recoding your model.</w:t>
      </w:r>
    </w:p>
    <w:p w14:paraId="28AA6437" w14:textId="77777777" w:rsidR="006A4A76" w:rsidRPr="006A4A76" w:rsidRDefault="006A4A76" w:rsidP="006A4A76">
      <w:pPr>
        <w:numPr>
          <w:ilvl w:val="0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Estimators simplify sharing implementations between model developers.</w:t>
      </w:r>
    </w:p>
    <w:p w14:paraId="2BD3629B" w14:textId="77777777" w:rsidR="006A4A76" w:rsidRPr="006A4A76" w:rsidRDefault="006A4A76" w:rsidP="006A4A76">
      <w:pPr>
        <w:numPr>
          <w:ilvl w:val="0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 xml:space="preserve">You can develop a state of the art model with high-level intuitive code, </w:t>
      </w:r>
      <w:proofErr w:type="gramStart"/>
      <w:r w:rsidRPr="006A4A76">
        <w:rPr>
          <w:rFonts w:ascii="Helvetica" w:eastAsia="Times New Roman" w:hAnsi="Helvetica" w:cs="Times New Roman"/>
          <w:color w:val="212121"/>
        </w:rPr>
        <w:t>In</w:t>
      </w:r>
      <w:proofErr w:type="gramEnd"/>
      <w:r w:rsidRPr="006A4A76">
        <w:rPr>
          <w:rFonts w:ascii="Helvetica" w:eastAsia="Times New Roman" w:hAnsi="Helvetica" w:cs="Times New Roman"/>
          <w:color w:val="212121"/>
        </w:rPr>
        <w:t xml:space="preserve"> short, it is generally much easier to create models with Estimators than with the low-level </w:t>
      </w:r>
      <w:proofErr w:type="spellStart"/>
      <w:r w:rsidRPr="006A4A76">
        <w:rPr>
          <w:rFonts w:ascii="Helvetica" w:eastAsia="Times New Roman" w:hAnsi="Helvetica" w:cs="Times New Roman"/>
          <w:color w:val="212121"/>
        </w:rPr>
        <w:t>TensorFlow</w:t>
      </w:r>
      <w:proofErr w:type="spellEnd"/>
      <w:r w:rsidRPr="006A4A76">
        <w:rPr>
          <w:rFonts w:ascii="Helvetica" w:eastAsia="Times New Roman" w:hAnsi="Helvetica" w:cs="Times New Roman"/>
          <w:color w:val="212121"/>
        </w:rPr>
        <w:t xml:space="preserve"> APIs.</w:t>
      </w:r>
    </w:p>
    <w:p w14:paraId="677A98DE" w14:textId="77777777" w:rsidR="006A4A76" w:rsidRPr="006A4A76" w:rsidRDefault="006A4A76" w:rsidP="006A4A76">
      <w:pPr>
        <w:numPr>
          <w:ilvl w:val="0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lastRenderedPageBreak/>
        <w:t xml:space="preserve">Estimators are themselves built on </w:t>
      </w:r>
      <w:proofErr w:type="spellStart"/>
      <w:proofErr w:type="gramStart"/>
      <w:r w:rsidRPr="006A4A76">
        <w:rPr>
          <w:rFonts w:ascii="Helvetica" w:eastAsia="Times New Roman" w:hAnsi="Helvetica" w:cs="Times New Roman"/>
          <w:color w:val="212121"/>
        </w:rPr>
        <w:t>tf.layers</w:t>
      </w:r>
      <w:proofErr w:type="spellEnd"/>
      <w:proofErr w:type="gramEnd"/>
      <w:r w:rsidRPr="006A4A76">
        <w:rPr>
          <w:rFonts w:ascii="Helvetica" w:eastAsia="Times New Roman" w:hAnsi="Helvetica" w:cs="Times New Roman"/>
          <w:color w:val="212121"/>
        </w:rPr>
        <w:t>, which simplifies customization.</w:t>
      </w:r>
    </w:p>
    <w:p w14:paraId="65475E34" w14:textId="77777777" w:rsidR="006A4A76" w:rsidRPr="006A4A76" w:rsidRDefault="006A4A76" w:rsidP="006A4A76">
      <w:pPr>
        <w:numPr>
          <w:ilvl w:val="0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Estimators build the graph for you. In other words, you don't have to build the graph.</w:t>
      </w:r>
    </w:p>
    <w:p w14:paraId="7DF5DDC2" w14:textId="77777777" w:rsidR="006A4A76" w:rsidRPr="006A4A76" w:rsidRDefault="006A4A76" w:rsidP="006A4A76">
      <w:pPr>
        <w:numPr>
          <w:ilvl w:val="0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Estimators provide a safe distributed training loop that controls how and when to:</w:t>
      </w:r>
    </w:p>
    <w:p w14:paraId="5C4958C1" w14:textId="77777777" w:rsidR="006A4A76" w:rsidRPr="006A4A76" w:rsidRDefault="006A4A76" w:rsidP="006A4A76">
      <w:pPr>
        <w:numPr>
          <w:ilvl w:val="1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build the graph</w:t>
      </w:r>
    </w:p>
    <w:p w14:paraId="04DED8EE" w14:textId="77777777" w:rsidR="006A4A76" w:rsidRPr="006A4A76" w:rsidRDefault="006A4A76" w:rsidP="006A4A76">
      <w:pPr>
        <w:numPr>
          <w:ilvl w:val="1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initialize variables</w:t>
      </w:r>
    </w:p>
    <w:p w14:paraId="7434DCC1" w14:textId="77777777" w:rsidR="006A4A76" w:rsidRPr="006A4A76" w:rsidRDefault="006A4A76" w:rsidP="006A4A76">
      <w:pPr>
        <w:numPr>
          <w:ilvl w:val="1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start queues</w:t>
      </w:r>
    </w:p>
    <w:p w14:paraId="2B05BE18" w14:textId="77777777" w:rsidR="006A4A76" w:rsidRPr="006A4A76" w:rsidRDefault="006A4A76" w:rsidP="006A4A76">
      <w:pPr>
        <w:numPr>
          <w:ilvl w:val="1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handle exceptions</w:t>
      </w:r>
    </w:p>
    <w:p w14:paraId="165A5A71" w14:textId="77777777" w:rsidR="006A4A76" w:rsidRPr="006A4A76" w:rsidRDefault="006A4A76" w:rsidP="006A4A76">
      <w:pPr>
        <w:numPr>
          <w:ilvl w:val="1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create checkpoint files and recover from failures</w:t>
      </w:r>
    </w:p>
    <w:p w14:paraId="234C4B9D" w14:textId="77777777" w:rsidR="006A4A76" w:rsidRPr="006A4A76" w:rsidRDefault="006A4A76" w:rsidP="006A4A76">
      <w:pPr>
        <w:numPr>
          <w:ilvl w:val="1"/>
          <w:numId w:val="3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 xml:space="preserve">save summaries for </w:t>
      </w:r>
      <w:proofErr w:type="spellStart"/>
      <w:r w:rsidRPr="006A4A76">
        <w:rPr>
          <w:rFonts w:ascii="Helvetica" w:eastAsia="Times New Roman" w:hAnsi="Helvetica" w:cs="Times New Roman"/>
          <w:color w:val="212121"/>
        </w:rPr>
        <w:t>TensorBoard</w:t>
      </w:r>
      <w:proofErr w:type="spellEnd"/>
    </w:p>
    <w:p w14:paraId="40FD801B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When writing an application with Estimators, you must separate the data input pipeline from the model. This separation simplifies experiments with different data sets.</w:t>
      </w:r>
    </w:p>
    <w:p w14:paraId="58285CE1" w14:textId="77777777" w:rsidR="006A4A76" w:rsidRPr="006A4A76" w:rsidRDefault="006A4A76" w:rsidP="006A4A76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6A4A76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Pre-made Estimators</w:t>
      </w:r>
    </w:p>
    <w:p w14:paraId="1F80121C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 xml:space="preserve">Pre-made Estimators enable you to work at a much higher conceptual level than the base </w:t>
      </w:r>
      <w:proofErr w:type="spellStart"/>
      <w:r w:rsidRPr="006A4A76">
        <w:rPr>
          <w:rFonts w:ascii="Helvetica" w:hAnsi="Helvetica" w:cs="Times New Roman"/>
          <w:color w:val="212121"/>
        </w:rPr>
        <w:t>TensorFlow</w:t>
      </w:r>
      <w:proofErr w:type="spellEnd"/>
      <w:r w:rsidRPr="006A4A76">
        <w:rPr>
          <w:rFonts w:ascii="Helvetica" w:hAnsi="Helvetica" w:cs="Times New Roman"/>
          <w:color w:val="212121"/>
        </w:rPr>
        <w:t xml:space="preserve"> APIs. You no longer have to worry about creating the computational graph or sessions since Estimators handle all the "plumbing" for you. That is, pre-made Estimators create and manage </w:t>
      </w:r>
      <w:hyperlink r:id="rId16" w:history="1">
        <w:r w:rsidRPr="006A4A76">
          <w:rPr>
            <w:rFonts w:ascii="Courier" w:hAnsi="Courier" w:cs="Courier New"/>
            <w:color w:val="039BE5"/>
            <w:sz w:val="22"/>
            <w:szCs w:val="22"/>
            <w:shd w:val="clear" w:color="auto" w:fill="F7F7F7"/>
          </w:rPr>
          <w:t>Graph</w:t>
        </w:r>
      </w:hyperlink>
      <w:r w:rsidRPr="006A4A76">
        <w:rPr>
          <w:rFonts w:ascii="Helvetica" w:hAnsi="Helvetica" w:cs="Times New Roman"/>
          <w:color w:val="212121"/>
        </w:rPr>
        <w:t> and </w:t>
      </w:r>
      <w:hyperlink r:id="rId17" w:history="1">
        <w:r w:rsidRPr="006A4A76">
          <w:rPr>
            <w:rFonts w:ascii="Courier" w:hAnsi="Courier" w:cs="Courier New"/>
            <w:color w:val="039BE5"/>
            <w:sz w:val="22"/>
            <w:szCs w:val="22"/>
            <w:shd w:val="clear" w:color="auto" w:fill="F7F7F7"/>
          </w:rPr>
          <w:t>Session</w:t>
        </w:r>
      </w:hyperlink>
      <w:r w:rsidRPr="006A4A76">
        <w:rPr>
          <w:rFonts w:ascii="Helvetica" w:hAnsi="Helvetica" w:cs="Times New Roman"/>
          <w:color w:val="212121"/>
        </w:rPr>
        <w:t xml:space="preserve"> objects for you. Furthermore, pre-made Estimators let you experiment with different model architectures by making only minimal code </w:t>
      </w:r>
      <w:proofErr w:type="spellStart"/>
      <w:r w:rsidRPr="006A4A76">
        <w:rPr>
          <w:rFonts w:ascii="Helvetica" w:hAnsi="Helvetica" w:cs="Times New Roman"/>
          <w:color w:val="212121"/>
        </w:rPr>
        <w:t>changes.</w:t>
      </w:r>
      <w:hyperlink r:id="rId18" w:history="1">
        <w:r w:rsidRPr="006A4A76">
          <w:rPr>
            <w:rFonts w:ascii="Courier" w:hAnsi="Courier" w:cs="Courier New"/>
            <w:color w:val="039BE5"/>
            <w:sz w:val="22"/>
            <w:szCs w:val="22"/>
            <w:shd w:val="clear" w:color="auto" w:fill="F7F7F7"/>
          </w:rPr>
          <w:t>DNNClassifier</w:t>
        </w:r>
        <w:proofErr w:type="spellEnd"/>
      </w:hyperlink>
      <w:r w:rsidRPr="006A4A76">
        <w:rPr>
          <w:rFonts w:ascii="Helvetica" w:hAnsi="Helvetica" w:cs="Times New Roman"/>
          <w:color w:val="212121"/>
        </w:rPr>
        <w:t>, for example, is a pre-made Estimator class that trains classification models through dense, feed-forward neural networks.</w:t>
      </w:r>
    </w:p>
    <w:p w14:paraId="0F438501" w14:textId="77777777" w:rsidR="006A4A76" w:rsidRPr="006A4A76" w:rsidRDefault="006A4A76" w:rsidP="006A4A76">
      <w:pPr>
        <w:spacing w:before="480" w:after="240" w:line="480" w:lineRule="atLeast"/>
        <w:outlineLvl w:val="2"/>
        <w:rPr>
          <w:rFonts w:ascii="Helvetica" w:eastAsia="Times New Roman" w:hAnsi="Helvetica" w:cs="Times New Roman"/>
          <w:color w:val="212121"/>
          <w:sz w:val="30"/>
          <w:szCs w:val="30"/>
        </w:rPr>
      </w:pPr>
      <w:r w:rsidRPr="006A4A76">
        <w:rPr>
          <w:rFonts w:ascii="Helvetica" w:eastAsia="Times New Roman" w:hAnsi="Helvetica" w:cs="Times New Roman"/>
          <w:color w:val="212121"/>
          <w:sz w:val="30"/>
          <w:szCs w:val="30"/>
        </w:rPr>
        <w:t>Structure of a pre-made Estimators program</w:t>
      </w:r>
    </w:p>
    <w:p w14:paraId="2C52401F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 xml:space="preserve">A </w:t>
      </w:r>
      <w:proofErr w:type="spellStart"/>
      <w:r w:rsidRPr="006A4A76">
        <w:rPr>
          <w:rFonts w:ascii="Helvetica" w:hAnsi="Helvetica" w:cs="Times New Roman"/>
          <w:color w:val="212121"/>
        </w:rPr>
        <w:t>TensorFlow</w:t>
      </w:r>
      <w:proofErr w:type="spellEnd"/>
      <w:r w:rsidRPr="006A4A76">
        <w:rPr>
          <w:rFonts w:ascii="Helvetica" w:hAnsi="Helvetica" w:cs="Times New Roman"/>
          <w:color w:val="212121"/>
        </w:rPr>
        <w:t xml:space="preserve"> program relying on a pre-made Estimator typically consists of the following four steps:</w:t>
      </w:r>
    </w:p>
    <w:p w14:paraId="6A72A70C" w14:textId="77777777" w:rsidR="006A4A76" w:rsidRPr="006A4A76" w:rsidRDefault="006A4A76" w:rsidP="006A4A76">
      <w:pPr>
        <w:numPr>
          <w:ilvl w:val="0"/>
          <w:numId w:val="4"/>
        </w:numPr>
        <w:spacing w:after="120"/>
        <w:ind w:left="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b/>
          <w:bCs/>
          <w:color w:val="212121"/>
        </w:rPr>
        <w:t>Write one or more dataset importing functions.</w:t>
      </w:r>
      <w:r w:rsidRPr="006A4A76">
        <w:rPr>
          <w:rFonts w:ascii="Helvetica" w:hAnsi="Helvetica" w:cs="Times New Roman"/>
          <w:color w:val="212121"/>
        </w:rPr>
        <w:t> For example, you might create one function to import the training set and another function to import the test set. Each dataset importing function must return two objects:</w:t>
      </w:r>
    </w:p>
    <w:p w14:paraId="4B7F63A1" w14:textId="77777777" w:rsidR="006A4A76" w:rsidRPr="006A4A76" w:rsidRDefault="006A4A76" w:rsidP="006A4A76">
      <w:pPr>
        <w:numPr>
          <w:ilvl w:val="1"/>
          <w:numId w:val="4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 xml:space="preserve">a dictionary in which the keys are feature names and the values are Tensors (or </w:t>
      </w:r>
      <w:proofErr w:type="spellStart"/>
      <w:r w:rsidRPr="006A4A76">
        <w:rPr>
          <w:rFonts w:ascii="Helvetica" w:eastAsia="Times New Roman" w:hAnsi="Helvetica" w:cs="Times New Roman"/>
          <w:color w:val="212121"/>
        </w:rPr>
        <w:t>SparseTensors</w:t>
      </w:r>
      <w:proofErr w:type="spellEnd"/>
      <w:r w:rsidRPr="006A4A76">
        <w:rPr>
          <w:rFonts w:ascii="Helvetica" w:eastAsia="Times New Roman" w:hAnsi="Helvetica" w:cs="Times New Roman"/>
          <w:color w:val="212121"/>
        </w:rPr>
        <w:t>) containing the corresponding feature data</w:t>
      </w:r>
    </w:p>
    <w:p w14:paraId="711E0362" w14:textId="77777777" w:rsidR="006A4A76" w:rsidRPr="006A4A76" w:rsidRDefault="006A4A76" w:rsidP="006A4A76">
      <w:pPr>
        <w:numPr>
          <w:ilvl w:val="1"/>
          <w:numId w:val="4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a Tensor containing one or more labels</w:t>
      </w:r>
    </w:p>
    <w:p w14:paraId="2774B606" w14:textId="77777777" w:rsidR="006A4A76" w:rsidRPr="006A4A76" w:rsidRDefault="006A4A76" w:rsidP="006A4A76">
      <w:pPr>
        <w:spacing w:before="120" w:after="12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For example, the following code illustrates the basic skeleton for an input function:</w:t>
      </w:r>
    </w:p>
    <w:p w14:paraId="4377BB8D" w14:textId="77777777" w:rsidR="006A4A76" w:rsidRPr="006A4A76" w:rsidRDefault="006A4A76" w:rsidP="006A4A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" w:hAnsi="Courier" w:cs="Courier New"/>
          <w:color w:val="37474F"/>
          <w:sz w:val="21"/>
          <w:szCs w:val="21"/>
        </w:rPr>
      </w:pPr>
      <w:proofErr w:type="spellStart"/>
      <w:r w:rsidRPr="006A4A76">
        <w:rPr>
          <w:rFonts w:ascii="Courier" w:hAnsi="Courier" w:cs="Courier New"/>
          <w:color w:val="3B78E7"/>
          <w:sz w:val="21"/>
          <w:szCs w:val="21"/>
        </w:rPr>
        <w:t>def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 xml:space="preserve">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input_fn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(dataset):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>   ...  </w:t>
      </w:r>
      <w:r w:rsidRPr="006A4A76">
        <w:rPr>
          <w:rFonts w:ascii="Courier" w:hAnsi="Courier" w:cs="Courier New"/>
          <w:color w:val="D81B60"/>
          <w:sz w:val="21"/>
          <w:szCs w:val="21"/>
        </w:rPr>
        <w:t># manipulate dataset, extracting feature names and the label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>   </w:t>
      </w:r>
      <w:r w:rsidRPr="006A4A76">
        <w:rPr>
          <w:rFonts w:ascii="Courier" w:hAnsi="Courier" w:cs="Courier New"/>
          <w:color w:val="3B78E7"/>
          <w:sz w:val="21"/>
          <w:szCs w:val="21"/>
        </w:rPr>
        <w:t>return</w:t>
      </w:r>
      <w:r w:rsidRPr="006A4A76">
        <w:rPr>
          <w:rFonts w:ascii="Courier" w:hAnsi="Courier" w:cs="Courier New"/>
          <w:color w:val="37474F"/>
          <w:sz w:val="21"/>
          <w:szCs w:val="21"/>
        </w:rPr>
        <w:t xml:space="preserve">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feature_dict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, label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</w:p>
    <w:p w14:paraId="6362F2FA" w14:textId="77777777" w:rsidR="006A4A76" w:rsidRPr="006A4A76" w:rsidRDefault="006A4A76" w:rsidP="006A4A76">
      <w:pPr>
        <w:spacing w:before="12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(See </w:t>
      </w:r>
      <w:hyperlink r:id="rId19" w:history="1">
        <w:r w:rsidRPr="006A4A76">
          <w:rPr>
            <w:rFonts w:ascii="Helvetica" w:hAnsi="Helvetica" w:cs="Times New Roman"/>
            <w:color w:val="039BE5"/>
            <w:u w:val="single"/>
          </w:rPr>
          <w:t>Importing Data</w:t>
        </w:r>
      </w:hyperlink>
      <w:r w:rsidRPr="006A4A76">
        <w:rPr>
          <w:rFonts w:ascii="Helvetica" w:hAnsi="Helvetica" w:cs="Times New Roman"/>
          <w:color w:val="212121"/>
        </w:rPr>
        <w:t> for full details.)</w:t>
      </w:r>
    </w:p>
    <w:p w14:paraId="66104A18" w14:textId="77777777" w:rsidR="006A4A76" w:rsidRPr="006A4A76" w:rsidRDefault="006A4A76" w:rsidP="006A4A76">
      <w:pPr>
        <w:numPr>
          <w:ilvl w:val="0"/>
          <w:numId w:val="4"/>
        </w:numPr>
        <w:spacing w:after="120"/>
        <w:ind w:left="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b/>
          <w:bCs/>
          <w:color w:val="212121"/>
        </w:rPr>
        <w:t>Define the feature columns.</w:t>
      </w:r>
      <w:r w:rsidRPr="006A4A76">
        <w:rPr>
          <w:rFonts w:ascii="Helvetica" w:hAnsi="Helvetica" w:cs="Times New Roman"/>
          <w:color w:val="212121"/>
        </w:rPr>
        <w:t> Each </w:t>
      </w:r>
      <w:hyperlink r:id="rId20" w:history="1">
        <w:proofErr w:type="spellStart"/>
        <w:r w:rsidRPr="006A4A76">
          <w:rPr>
            <w:rFonts w:ascii="Courier" w:hAnsi="Courier" w:cs="Courier New"/>
            <w:color w:val="039BE5"/>
            <w:sz w:val="22"/>
            <w:szCs w:val="22"/>
            <w:shd w:val="clear" w:color="auto" w:fill="F7F7F7"/>
          </w:rPr>
          <w:t>tf.feature_column</w:t>
        </w:r>
        <w:proofErr w:type="spellEnd"/>
      </w:hyperlink>
      <w:r w:rsidRPr="006A4A76">
        <w:rPr>
          <w:rFonts w:ascii="Helvetica" w:hAnsi="Helvetica" w:cs="Times New Roman"/>
          <w:color w:val="212121"/>
        </w:rPr>
        <w:t> identifies a feature name, its type, and any input pre-processing. For example, the following snippet creates three feature columns that hold integer or floating-point data. The first two feature columns simply identify the feature's name and type. The third feature column also specifies a lambda the program will invoke to scale the raw data:</w:t>
      </w:r>
    </w:p>
    <w:p w14:paraId="19F75C6E" w14:textId="77777777" w:rsidR="006A4A76" w:rsidRPr="006A4A76" w:rsidRDefault="006A4A76" w:rsidP="006A4A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" w:hAnsi="Courier" w:cs="Courier New"/>
          <w:color w:val="37474F"/>
          <w:sz w:val="21"/>
          <w:szCs w:val="21"/>
        </w:rPr>
      </w:pPr>
      <w:r w:rsidRPr="006A4A76">
        <w:rPr>
          <w:rFonts w:ascii="Courier" w:hAnsi="Courier" w:cs="Courier New"/>
          <w:color w:val="D81B60"/>
          <w:sz w:val="21"/>
          <w:szCs w:val="21"/>
        </w:rPr>
        <w:t># Define three numeric feature columns.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 xml:space="preserve">population =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tf.feature_column.numeric_column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(</w:t>
      </w:r>
      <w:r w:rsidRPr="006A4A76">
        <w:rPr>
          <w:rFonts w:ascii="Courier" w:hAnsi="Courier" w:cs="Courier New"/>
          <w:color w:val="0D904F"/>
          <w:sz w:val="21"/>
          <w:szCs w:val="21"/>
        </w:rPr>
        <w:t>'population'</w:t>
      </w:r>
      <w:r w:rsidRPr="006A4A76">
        <w:rPr>
          <w:rFonts w:ascii="Courier" w:hAnsi="Courier" w:cs="Courier New"/>
          <w:color w:val="37474F"/>
          <w:sz w:val="21"/>
          <w:szCs w:val="21"/>
        </w:rPr>
        <w:t>)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crime_rate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 xml:space="preserve"> =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tf.feature_column.numeric_column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(</w:t>
      </w:r>
      <w:r w:rsidRPr="006A4A76">
        <w:rPr>
          <w:rFonts w:ascii="Courier" w:hAnsi="Courier" w:cs="Courier New"/>
          <w:color w:val="0D904F"/>
          <w:sz w:val="21"/>
          <w:szCs w:val="21"/>
        </w:rPr>
        <w:t>'</w:t>
      </w:r>
      <w:proofErr w:type="spellStart"/>
      <w:r w:rsidRPr="006A4A76">
        <w:rPr>
          <w:rFonts w:ascii="Courier" w:hAnsi="Courier" w:cs="Courier New"/>
          <w:color w:val="0D904F"/>
          <w:sz w:val="21"/>
          <w:szCs w:val="21"/>
        </w:rPr>
        <w:t>crime_rate</w:t>
      </w:r>
      <w:proofErr w:type="spellEnd"/>
      <w:r w:rsidRPr="006A4A76">
        <w:rPr>
          <w:rFonts w:ascii="Courier" w:hAnsi="Courier" w:cs="Courier New"/>
          <w:color w:val="0D904F"/>
          <w:sz w:val="21"/>
          <w:szCs w:val="21"/>
        </w:rPr>
        <w:t>'</w:t>
      </w:r>
      <w:r w:rsidRPr="006A4A76">
        <w:rPr>
          <w:rFonts w:ascii="Courier" w:hAnsi="Courier" w:cs="Courier New"/>
          <w:color w:val="37474F"/>
          <w:sz w:val="21"/>
          <w:szCs w:val="21"/>
        </w:rPr>
        <w:t>)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median_education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 xml:space="preserve"> =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tf.feature_column.numeric_column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(</w:t>
      </w:r>
      <w:r w:rsidRPr="006A4A76">
        <w:rPr>
          <w:rFonts w:ascii="Courier" w:hAnsi="Courier" w:cs="Courier New"/>
          <w:color w:val="0D904F"/>
          <w:sz w:val="21"/>
          <w:szCs w:val="21"/>
        </w:rPr>
        <w:t>'</w:t>
      </w:r>
      <w:proofErr w:type="spellStart"/>
      <w:r w:rsidRPr="006A4A76">
        <w:rPr>
          <w:rFonts w:ascii="Courier" w:hAnsi="Courier" w:cs="Courier New"/>
          <w:color w:val="0D904F"/>
          <w:sz w:val="21"/>
          <w:szCs w:val="21"/>
        </w:rPr>
        <w:t>median_education</w:t>
      </w:r>
      <w:proofErr w:type="spellEnd"/>
      <w:r w:rsidRPr="006A4A76">
        <w:rPr>
          <w:rFonts w:ascii="Courier" w:hAnsi="Courier" w:cs="Courier New"/>
          <w:color w:val="0D904F"/>
          <w:sz w:val="21"/>
          <w:szCs w:val="21"/>
        </w:rPr>
        <w:t>'</w:t>
      </w:r>
      <w:r w:rsidRPr="006A4A76">
        <w:rPr>
          <w:rFonts w:ascii="Courier" w:hAnsi="Courier" w:cs="Courier New"/>
          <w:color w:val="37474F"/>
          <w:sz w:val="21"/>
          <w:szCs w:val="21"/>
        </w:rPr>
        <w:t>,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 xml:space="preserve">                   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normalizer_fn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=</w:t>
      </w:r>
      <w:r w:rsidRPr="006A4A76">
        <w:rPr>
          <w:rFonts w:ascii="Courier" w:hAnsi="Courier" w:cs="Courier New"/>
          <w:color w:val="0D904F"/>
          <w:sz w:val="21"/>
          <w:szCs w:val="21"/>
        </w:rPr>
        <w:t xml:space="preserve">'lambda x: x - </w:t>
      </w:r>
      <w:proofErr w:type="spellStart"/>
      <w:r w:rsidRPr="006A4A76">
        <w:rPr>
          <w:rFonts w:ascii="Courier" w:hAnsi="Courier" w:cs="Courier New"/>
          <w:color w:val="0D904F"/>
          <w:sz w:val="21"/>
          <w:szCs w:val="21"/>
        </w:rPr>
        <w:t>global_education_mean</w:t>
      </w:r>
      <w:proofErr w:type="spellEnd"/>
      <w:r w:rsidRPr="006A4A76">
        <w:rPr>
          <w:rFonts w:ascii="Courier" w:hAnsi="Courier" w:cs="Courier New"/>
          <w:color w:val="0D904F"/>
          <w:sz w:val="21"/>
          <w:szCs w:val="21"/>
        </w:rPr>
        <w:t>'</w:t>
      </w:r>
      <w:r w:rsidRPr="006A4A76">
        <w:rPr>
          <w:rFonts w:ascii="Courier" w:hAnsi="Courier" w:cs="Courier New"/>
          <w:color w:val="37474F"/>
          <w:sz w:val="21"/>
          <w:szCs w:val="21"/>
        </w:rPr>
        <w:t>)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</w:p>
    <w:p w14:paraId="41A1960B" w14:textId="77777777" w:rsidR="006A4A76" w:rsidRPr="006A4A76" w:rsidRDefault="006A4A76" w:rsidP="006A4A76">
      <w:pPr>
        <w:numPr>
          <w:ilvl w:val="0"/>
          <w:numId w:val="4"/>
        </w:numPr>
        <w:spacing w:after="120"/>
        <w:ind w:left="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b/>
          <w:bCs/>
          <w:color w:val="212121"/>
        </w:rPr>
        <w:t>Instantiate the relevant pre-made Estimator.</w:t>
      </w:r>
      <w:r w:rsidRPr="006A4A76">
        <w:rPr>
          <w:rFonts w:ascii="Helvetica" w:hAnsi="Helvetica" w:cs="Times New Roman"/>
          <w:color w:val="212121"/>
        </w:rPr>
        <w:t> For example, here's a sample instantiation of a pre-made Estimator named </w:t>
      </w:r>
      <w:proofErr w:type="spellStart"/>
      <w:r w:rsidRPr="006A4A76">
        <w:rPr>
          <w:rFonts w:ascii="Courier" w:hAnsi="Courier" w:cs="Courier New"/>
          <w:color w:val="37474F"/>
          <w:sz w:val="22"/>
          <w:szCs w:val="22"/>
          <w:shd w:val="clear" w:color="auto" w:fill="F7F7F7"/>
        </w:rPr>
        <w:t>LinearClassifier</w:t>
      </w:r>
      <w:proofErr w:type="spellEnd"/>
      <w:r w:rsidRPr="006A4A76">
        <w:rPr>
          <w:rFonts w:ascii="Helvetica" w:hAnsi="Helvetica" w:cs="Times New Roman"/>
          <w:color w:val="212121"/>
        </w:rPr>
        <w:t>:</w:t>
      </w:r>
    </w:p>
    <w:p w14:paraId="6F05F2AB" w14:textId="77777777" w:rsidR="006A4A76" w:rsidRPr="006A4A76" w:rsidRDefault="006A4A76" w:rsidP="006A4A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" w:hAnsi="Courier" w:cs="Courier New"/>
          <w:color w:val="37474F"/>
          <w:sz w:val="21"/>
          <w:szCs w:val="21"/>
        </w:rPr>
      </w:pPr>
      <w:r w:rsidRPr="006A4A76">
        <w:rPr>
          <w:rFonts w:ascii="Courier" w:hAnsi="Courier" w:cs="Courier New"/>
          <w:color w:val="D81B60"/>
          <w:sz w:val="21"/>
          <w:szCs w:val="21"/>
        </w:rPr>
        <w:t># Instantiate an estimator, passing the feature columns.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 xml:space="preserve">estimator =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tf.estimator.</w:t>
      </w:r>
      <w:r w:rsidRPr="006A4A76">
        <w:rPr>
          <w:rFonts w:ascii="Courier" w:hAnsi="Courier" w:cs="Courier New"/>
          <w:color w:val="9C27B0"/>
          <w:sz w:val="21"/>
          <w:szCs w:val="21"/>
        </w:rPr>
        <w:t>Estimator</w:t>
      </w:r>
      <w:r w:rsidRPr="006A4A76">
        <w:rPr>
          <w:rFonts w:ascii="Courier" w:hAnsi="Courier" w:cs="Courier New"/>
          <w:color w:val="37474F"/>
          <w:sz w:val="21"/>
          <w:szCs w:val="21"/>
        </w:rPr>
        <w:t>.</w:t>
      </w:r>
      <w:r w:rsidRPr="006A4A76">
        <w:rPr>
          <w:rFonts w:ascii="Courier" w:hAnsi="Courier" w:cs="Courier New"/>
          <w:color w:val="9C27B0"/>
          <w:sz w:val="21"/>
          <w:szCs w:val="21"/>
        </w:rPr>
        <w:t>LinearClassifier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(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 xml:space="preserve">   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feature_columns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 xml:space="preserve">=[population,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crime_rate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 xml:space="preserve">, 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median_education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],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  <w:t>    )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</w:p>
    <w:p w14:paraId="523B7FAF" w14:textId="77777777" w:rsidR="006A4A76" w:rsidRPr="006A4A76" w:rsidRDefault="006A4A76" w:rsidP="006A4A76">
      <w:pPr>
        <w:numPr>
          <w:ilvl w:val="0"/>
          <w:numId w:val="4"/>
        </w:numPr>
        <w:spacing w:after="120"/>
        <w:ind w:left="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b/>
          <w:bCs/>
          <w:color w:val="212121"/>
        </w:rPr>
        <w:t>Call a training, evaluation, or inference method.</w:t>
      </w:r>
      <w:r w:rsidRPr="006A4A76">
        <w:rPr>
          <w:rFonts w:ascii="Helvetica" w:hAnsi="Helvetica" w:cs="Times New Roman"/>
          <w:color w:val="212121"/>
        </w:rPr>
        <w:t> For example, all Estimators provide a </w:t>
      </w:r>
      <w:r w:rsidRPr="006A4A76">
        <w:rPr>
          <w:rFonts w:ascii="Courier" w:hAnsi="Courier" w:cs="Courier New"/>
          <w:color w:val="37474F"/>
          <w:sz w:val="22"/>
          <w:szCs w:val="22"/>
          <w:shd w:val="clear" w:color="auto" w:fill="F7F7F7"/>
        </w:rPr>
        <w:t>train</w:t>
      </w:r>
      <w:r w:rsidRPr="006A4A76">
        <w:rPr>
          <w:rFonts w:ascii="Helvetica" w:hAnsi="Helvetica" w:cs="Times New Roman"/>
          <w:color w:val="212121"/>
        </w:rPr>
        <w:t> method, which trains a model.</w:t>
      </w:r>
    </w:p>
    <w:p w14:paraId="4F9E3643" w14:textId="77777777" w:rsidR="006A4A76" w:rsidRPr="006A4A76" w:rsidRDefault="006A4A76" w:rsidP="006A4A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" w:hAnsi="Courier" w:cs="Courier New"/>
          <w:color w:val="37474F"/>
          <w:sz w:val="21"/>
          <w:szCs w:val="21"/>
        </w:rPr>
      </w:pPr>
      <w:r w:rsidRPr="006A4A76">
        <w:rPr>
          <w:rFonts w:ascii="Courier" w:hAnsi="Courier" w:cs="Courier New"/>
          <w:color w:val="D81B60"/>
          <w:sz w:val="21"/>
          <w:szCs w:val="21"/>
        </w:rPr>
        <w:t xml:space="preserve"># </w:t>
      </w:r>
      <w:proofErr w:type="spellStart"/>
      <w:r w:rsidRPr="006A4A76">
        <w:rPr>
          <w:rFonts w:ascii="Courier" w:hAnsi="Courier" w:cs="Courier New"/>
          <w:color w:val="D81B60"/>
          <w:sz w:val="21"/>
          <w:szCs w:val="21"/>
        </w:rPr>
        <w:t>my_training_set</w:t>
      </w:r>
      <w:proofErr w:type="spellEnd"/>
      <w:r w:rsidRPr="006A4A76">
        <w:rPr>
          <w:rFonts w:ascii="Courier" w:hAnsi="Courier" w:cs="Courier New"/>
          <w:color w:val="D81B60"/>
          <w:sz w:val="21"/>
          <w:szCs w:val="21"/>
        </w:rPr>
        <w:t xml:space="preserve"> is the function created in Step 1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estimator.train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(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input_fn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=</w:t>
      </w:r>
      <w:proofErr w:type="spellStart"/>
      <w:r w:rsidRPr="006A4A76">
        <w:rPr>
          <w:rFonts w:ascii="Courier" w:hAnsi="Courier" w:cs="Courier New"/>
          <w:color w:val="37474F"/>
          <w:sz w:val="21"/>
          <w:szCs w:val="21"/>
        </w:rPr>
        <w:t>my_training_set</w:t>
      </w:r>
      <w:proofErr w:type="spellEnd"/>
      <w:r w:rsidRPr="006A4A76">
        <w:rPr>
          <w:rFonts w:ascii="Courier" w:hAnsi="Courier" w:cs="Courier New"/>
          <w:color w:val="37474F"/>
          <w:sz w:val="21"/>
          <w:szCs w:val="21"/>
        </w:rPr>
        <w:t>, steps=</w:t>
      </w:r>
      <w:r w:rsidRPr="006A4A76">
        <w:rPr>
          <w:rFonts w:ascii="Courier" w:hAnsi="Courier" w:cs="Courier New"/>
          <w:color w:val="C53929"/>
          <w:sz w:val="21"/>
          <w:szCs w:val="21"/>
        </w:rPr>
        <w:t>2000</w:t>
      </w:r>
      <w:r w:rsidRPr="006A4A76">
        <w:rPr>
          <w:rFonts w:ascii="Courier" w:hAnsi="Courier" w:cs="Courier New"/>
          <w:color w:val="37474F"/>
          <w:sz w:val="21"/>
          <w:szCs w:val="21"/>
        </w:rPr>
        <w:t>)</w:t>
      </w:r>
      <w:r w:rsidRPr="006A4A76">
        <w:rPr>
          <w:rFonts w:ascii="Courier" w:hAnsi="Courier" w:cs="Courier New"/>
          <w:color w:val="37474F"/>
          <w:sz w:val="21"/>
          <w:szCs w:val="21"/>
        </w:rPr>
        <w:br/>
      </w:r>
    </w:p>
    <w:p w14:paraId="03949271" w14:textId="77777777" w:rsidR="006A4A76" w:rsidRPr="006A4A76" w:rsidRDefault="006A4A76" w:rsidP="006A4A76">
      <w:pPr>
        <w:spacing w:before="480" w:after="240" w:line="480" w:lineRule="atLeast"/>
        <w:outlineLvl w:val="2"/>
        <w:rPr>
          <w:rFonts w:ascii="Helvetica" w:eastAsia="Times New Roman" w:hAnsi="Helvetica" w:cs="Times New Roman"/>
          <w:color w:val="212121"/>
          <w:sz w:val="30"/>
          <w:szCs w:val="30"/>
        </w:rPr>
      </w:pPr>
      <w:r w:rsidRPr="006A4A76">
        <w:rPr>
          <w:rFonts w:ascii="Helvetica" w:eastAsia="Times New Roman" w:hAnsi="Helvetica" w:cs="Times New Roman"/>
          <w:color w:val="212121"/>
          <w:sz w:val="30"/>
          <w:szCs w:val="30"/>
        </w:rPr>
        <w:t>Benefits of pre-made Estimators</w:t>
      </w:r>
    </w:p>
    <w:p w14:paraId="75C2B451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Pre-made Estimators encode best practices, providing the following benefits:</w:t>
      </w:r>
    </w:p>
    <w:p w14:paraId="498C7B44" w14:textId="77777777" w:rsidR="006A4A76" w:rsidRPr="006A4A76" w:rsidRDefault="006A4A76" w:rsidP="006A4A76">
      <w:pPr>
        <w:numPr>
          <w:ilvl w:val="0"/>
          <w:numId w:val="5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Best practices for determining where different parts of the computational graph should run, implementing strategies on a single machine or on a cluster.</w:t>
      </w:r>
    </w:p>
    <w:p w14:paraId="2D61B2A6" w14:textId="77777777" w:rsidR="006A4A76" w:rsidRPr="006A4A76" w:rsidRDefault="006A4A76" w:rsidP="006A4A76">
      <w:pPr>
        <w:numPr>
          <w:ilvl w:val="0"/>
          <w:numId w:val="5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Best practices for event (summary) writing and universally useful summaries.</w:t>
      </w:r>
    </w:p>
    <w:p w14:paraId="180F6712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If you don't use pre-made Estimators, you must implement the preceding features yourself.</w:t>
      </w:r>
    </w:p>
    <w:p w14:paraId="21F1CC12" w14:textId="77777777" w:rsidR="006A4A76" w:rsidRPr="006A4A76" w:rsidRDefault="006A4A76" w:rsidP="006A4A76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6A4A76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Custom Estimators</w:t>
      </w:r>
    </w:p>
    <w:p w14:paraId="542EA0A9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The heart of every Estimator--whether pre-made or custom--is its </w:t>
      </w:r>
      <w:r w:rsidRPr="006A4A76">
        <w:rPr>
          <w:rFonts w:ascii="Helvetica" w:hAnsi="Helvetica" w:cs="Times New Roman"/>
          <w:b/>
          <w:bCs/>
          <w:color w:val="212121"/>
        </w:rPr>
        <w:t>model function</w:t>
      </w:r>
      <w:r w:rsidRPr="006A4A76">
        <w:rPr>
          <w:rFonts w:ascii="Helvetica" w:hAnsi="Helvetica" w:cs="Times New Roman"/>
          <w:color w:val="212121"/>
        </w:rPr>
        <w:t xml:space="preserve">, which is a method that builds graphs for training, evaluation, and prediction. When you are using a pre-made Estimator, someone else has already implemented the model function. When relying on a custom Estimator, you must write the model function yourself. </w:t>
      </w:r>
      <w:proofErr w:type="spellStart"/>
      <w:r w:rsidRPr="006A4A76">
        <w:rPr>
          <w:rFonts w:ascii="Helvetica" w:hAnsi="Helvetica" w:cs="Times New Roman"/>
          <w:color w:val="212121"/>
        </w:rPr>
        <w:t>A</w:t>
      </w:r>
      <w:hyperlink r:id="rId21" w:history="1">
        <w:r w:rsidRPr="006A4A76">
          <w:rPr>
            <w:rFonts w:ascii="Helvetica" w:hAnsi="Helvetica" w:cs="Times New Roman"/>
            <w:color w:val="039BE5"/>
            <w:u w:val="single"/>
          </w:rPr>
          <w:t>companion</w:t>
        </w:r>
        <w:proofErr w:type="spellEnd"/>
        <w:r w:rsidRPr="006A4A76">
          <w:rPr>
            <w:rFonts w:ascii="Helvetica" w:hAnsi="Helvetica" w:cs="Times New Roman"/>
            <w:color w:val="039BE5"/>
            <w:u w:val="single"/>
          </w:rPr>
          <w:t xml:space="preserve"> document</w:t>
        </w:r>
      </w:hyperlink>
      <w:r w:rsidRPr="006A4A76">
        <w:rPr>
          <w:rFonts w:ascii="Helvetica" w:hAnsi="Helvetica" w:cs="Times New Roman"/>
          <w:color w:val="212121"/>
        </w:rPr>
        <w:t> explains how to write the model function.</w:t>
      </w:r>
    </w:p>
    <w:p w14:paraId="1BD6503C" w14:textId="77777777" w:rsidR="006A4A76" w:rsidRPr="006A4A76" w:rsidRDefault="006A4A76" w:rsidP="006A4A76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</w:pPr>
      <w:r w:rsidRPr="006A4A76">
        <w:rPr>
          <w:rFonts w:ascii="Helvetica" w:eastAsia="Times New Roman" w:hAnsi="Helvetica" w:cs="Times New Roman"/>
          <w:color w:val="212121"/>
          <w:spacing w:val="-2"/>
          <w:sz w:val="36"/>
          <w:szCs w:val="36"/>
        </w:rPr>
        <w:t>Recommended workflow</w:t>
      </w:r>
    </w:p>
    <w:p w14:paraId="07D0C34D" w14:textId="77777777" w:rsidR="006A4A76" w:rsidRPr="006A4A76" w:rsidRDefault="006A4A76" w:rsidP="006A4A76">
      <w:pPr>
        <w:spacing w:before="240" w:after="240"/>
        <w:rPr>
          <w:rFonts w:ascii="Helvetica" w:hAnsi="Helvetica" w:cs="Times New Roman"/>
          <w:color w:val="212121"/>
        </w:rPr>
      </w:pPr>
      <w:r w:rsidRPr="006A4A76">
        <w:rPr>
          <w:rFonts w:ascii="Helvetica" w:hAnsi="Helvetica" w:cs="Times New Roman"/>
          <w:color w:val="212121"/>
        </w:rPr>
        <w:t>We recommend the following workflow:</w:t>
      </w:r>
    </w:p>
    <w:p w14:paraId="6EE1089B" w14:textId="77777777" w:rsidR="006A4A76" w:rsidRPr="006A4A76" w:rsidRDefault="006A4A76" w:rsidP="006A4A76">
      <w:pPr>
        <w:numPr>
          <w:ilvl w:val="0"/>
          <w:numId w:val="6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Assuming a suitable pre-made Estimator exists, use it to build your first model and use its results to establish a baseline.</w:t>
      </w:r>
    </w:p>
    <w:p w14:paraId="4A1425E2" w14:textId="77777777" w:rsidR="006A4A76" w:rsidRPr="006A4A76" w:rsidRDefault="006A4A76" w:rsidP="006A4A76">
      <w:pPr>
        <w:numPr>
          <w:ilvl w:val="0"/>
          <w:numId w:val="6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Build and test your overall pipeline, including the integrity and reliability of your data with this pre-made Estimator.</w:t>
      </w:r>
    </w:p>
    <w:p w14:paraId="01FE2772" w14:textId="77777777" w:rsidR="006A4A76" w:rsidRPr="006A4A76" w:rsidRDefault="006A4A76" w:rsidP="006A4A76">
      <w:pPr>
        <w:numPr>
          <w:ilvl w:val="0"/>
          <w:numId w:val="6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If suitable alternative pre-made Estimators are available, run experiments to determine which pre-made Estimator produces the best results.</w:t>
      </w:r>
    </w:p>
    <w:p w14:paraId="0E3BF9D0" w14:textId="77777777" w:rsidR="006A4A76" w:rsidRPr="006A4A76" w:rsidRDefault="006A4A76" w:rsidP="006A4A76">
      <w:pPr>
        <w:numPr>
          <w:ilvl w:val="0"/>
          <w:numId w:val="6"/>
        </w:numPr>
        <w:spacing w:before="120" w:after="120"/>
        <w:ind w:left="0"/>
        <w:rPr>
          <w:rFonts w:ascii="Helvetica" w:eastAsia="Times New Roman" w:hAnsi="Helvetica" w:cs="Times New Roman"/>
          <w:color w:val="212121"/>
        </w:rPr>
      </w:pPr>
      <w:r w:rsidRPr="006A4A76">
        <w:rPr>
          <w:rFonts w:ascii="Helvetica" w:eastAsia="Times New Roman" w:hAnsi="Helvetica" w:cs="Times New Roman"/>
          <w:color w:val="212121"/>
        </w:rPr>
        <w:t>Possibly, further improve your model by building your own custom Estimator.</w:t>
      </w:r>
    </w:p>
    <w:p w14:paraId="2DEB5949" w14:textId="77777777" w:rsidR="0031777E" w:rsidRDefault="0031777E">
      <w:bookmarkStart w:id="0" w:name="_GoBack"/>
      <w:bookmarkEnd w:id="0"/>
    </w:p>
    <w:sectPr w:rsidR="0031777E" w:rsidSect="00C8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73D"/>
    <w:multiLevelType w:val="multilevel"/>
    <w:tmpl w:val="6740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86CAA"/>
    <w:multiLevelType w:val="multilevel"/>
    <w:tmpl w:val="F65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266496"/>
    <w:multiLevelType w:val="multilevel"/>
    <w:tmpl w:val="13F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EF6AE0"/>
    <w:multiLevelType w:val="multilevel"/>
    <w:tmpl w:val="A4E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6E20A8"/>
    <w:multiLevelType w:val="multilevel"/>
    <w:tmpl w:val="243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227E98"/>
    <w:multiLevelType w:val="multilevel"/>
    <w:tmpl w:val="A308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76"/>
    <w:rsid w:val="0031777E"/>
    <w:rsid w:val="006A4A76"/>
    <w:rsid w:val="00C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59F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A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A7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A7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7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A7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A76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A4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A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4A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4A76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76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4A76"/>
  </w:style>
  <w:style w:type="character" w:customStyle="1" w:styleId="pln">
    <w:name w:val="pln"/>
    <w:basedOn w:val="DefaultParagraphFont"/>
    <w:rsid w:val="006A4A76"/>
  </w:style>
  <w:style w:type="character" w:customStyle="1" w:styleId="pun">
    <w:name w:val="pun"/>
    <w:basedOn w:val="DefaultParagraphFont"/>
    <w:rsid w:val="006A4A76"/>
  </w:style>
  <w:style w:type="character" w:customStyle="1" w:styleId="com">
    <w:name w:val="com"/>
    <w:basedOn w:val="DefaultParagraphFont"/>
    <w:rsid w:val="006A4A76"/>
  </w:style>
  <w:style w:type="character" w:customStyle="1" w:styleId="str">
    <w:name w:val="str"/>
    <w:basedOn w:val="DefaultParagraphFont"/>
    <w:rsid w:val="006A4A76"/>
  </w:style>
  <w:style w:type="character" w:customStyle="1" w:styleId="typ">
    <w:name w:val="typ"/>
    <w:basedOn w:val="DefaultParagraphFont"/>
    <w:rsid w:val="006A4A76"/>
  </w:style>
  <w:style w:type="character" w:customStyle="1" w:styleId="lit">
    <w:name w:val="lit"/>
    <w:basedOn w:val="DefaultParagraphFont"/>
    <w:rsid w:val="006A4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tensorflow.org/programmers_guide/estimators" TargetMode="External"/><Relationship Id="rId20" Type="http://schemas.openxmlformats.org/officeDocument/2006/relationships/hyperlink" Target="https://www.tensorflow.org/api_docs/python/tf/feature_column" TargetMode="External"/><Relationship Id="rId21" Type="http://schemas.openxmlformats.org/officeDocument/2006/relationships/hyperlink" Target="https://www.tensorflow.org/get_started/custom_estimators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tensorflow.org/programmers_guide/estimators" TargetMode="External"/><Relationship Id="rId11" Type="http://schemas.openxmlformats.org/officeDocument/2006/relationships/hyperlink" Target="https://www.tensorflow.org/programmers_guide/estimators" TargetMode="External"/><Relationship Id="rId12" Type="http://schemas.openxmlformats.org/officeDocument/2006/relationships/hyperlink" Target="https://www.tensorflow.org/programmers_guide/estimators" TargetMode="External"/><Relationship Id="rId13" Type="http://schemas.openxmlformats.org/officeDocument/2006/relationships/hyperlink" Target="https://www.tensorflow.org/api_docs/python/tf/estimator" TargetMode="External"/><Relationship Id="rId14" Type="http://schemas.openxmlformats.org/officeDocument/2006/relationships/hyperlink" Target="https://www.tensorflow.org/api_docs/python/tf/estimator/Estimator" TargetMode="External"/><Relationship Id="rId15" Type="http://schemas.openxmlformats.org/officeDocument/2006/relationships/hyperlink" Target="https://www.tensorflow.org/api_docs/python/tf/contrib/learn/Estimator" TargetMode="External"/><Relationship Id="rId16" Type="http://schemas.openxmlformats.org/officeDocument/2006/relationships/hyperlink" Target="https://www.tensorflow.org/api_docs/python/tf/Graph" TargetMode="External"/><Relationship Id="rId17" Type="http://schemas.openxmlformats.org/officeDocument/2006/relationships/hyperlink" Target="https://www.tensorflow.org/api_docs/python/tf/Session" TargetMode="External"/><Relationship Id="rId18" Type="http://schemas.openxmlformats.org/officeDocument/2006/relationships/hyperlink" Target="https://www.tensorflow.org/api_docs/python/tf/estimator/DNNClassifier" TargetMode="External"/><Relationship Id="rId19" Type="http://schemas.openxmlformats.org/officeDocument/2006/relationships/hyperlink" Target="https://www.tensorflow.org/programmers_guide/dataset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ensorflow.org/programmers_guide/estimators" TargetMode="External"/><Relationship Id="rId6" Type="http://schemas.openxmlformats.org/officeDocument/2006/relationships/hyperlink" Target="https://www.tensorflow.org/programmers_guide/estimators" TargetMode="External"/><Relationship Id="rId7" Type="http://schemas.openxmlformats.org/officeDocument/2006/relationships/hyperlink" Target="https://www.tensorflow.org/programmers_guide/estimators" TargetMode="External"/><Relationship Id="rId8" Type="http://schemas.openxmlformats.org/officeDocument/2006/relationships/hyperlink" Target="https://www.tensorflow.org/programmers_guide/estim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1196</Words>
  <Characters>6186</Characters>
  <Application>Microsoft Macintosh Word</Application>
  <DocSecurity>0</DocSecurity>
  <Lines>193</Lines>
  <Paragraphs>125</Paragraphs>
  <ScaleCrop>false</ScaleCrop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bansal</dc:creator>
  <cp:keywords/>
  <dc:description/>
  <cp:lastModifiedBy>Saransh bansal</cp:lastModifiedBy>
  <cp:revision>1</cp:revision>
  <dcterms:created xsi:type="dcterms:W3CDTF">2018-06-01T10:29:00Z</dcterms:created>
  <dcterms:modified xsi:type="dcterms:W3CDTF">2018-06-01T10:30:00Z</dcterms:modified>
</cp:coreProperties>
</file>