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43D" w:rsidRDefault="002B73E6" w:rsidP="009C33E1">
      <w:pPr>
        <w:jc w:val="center"/>
        <w:rPr>
          <w:rFonts w:ascii="Century Gothic" w:hAnsi="Century Gothic"/>
          <w:b/>
          <w:sz w:val="32"/>
          <w:szCs w:val="32"/>
        </w:rPr>
      </w:pPr>
      <w:r w:rsidRPr="002B73E6">
        <w:rPr>
          <w:rFonts w:ascii="Century Gothic" w:hAnsi="Century Gothic"/>
          <w:b/>
          <w:sz w:val="32"/>
          <w:szCs w:val="32"/>
        </w:rPr>
        <w:t>Fast email spam filtering methods</w:t>
      </w:r>
    </w:p>
    <w:p w:rsidR="007164F6" w:rsidRDefault="002B73E6" w:rsidP="002B73E6">
      <w:pPr>
        <w:jc w:val="center"/>
        <w:rPr>
          <w:rFonts w:ascii="Century Gothic" w:hAnsi="Century Gothic"/>
          <w:sz w:val="28"/>
          <w:szCs w:val="28"/>
        </w:rPr>
      </w:pPr>
      <w:r w:rsidRPr="002B73E6">
        <w:rPr>
          <w:rFonts w:ascii="Century Gothic" w:hAnsi="Century Gothic"/>
          <w:sz w:val="28"/>
          <w:szCs w:val="28"/>
        </w:rPr>
        <w:t>ADITYA BHUTE</w:t>
      </w:r>
      <w:r w:rsidR="007164F6">
        <w:rPr>
          <w:rFonts w:ascii="Century Gothic" w:hAnsi="Century Gothic"/>
          <w:sz w:val="28"/>
          <w:szCs w:val="28"/>
          <w:vertAlign w:val="superscript"/>
        </w:rPr>
        <w:t>1</w:t>
      </w:r>
      <w:proofErr w:type="gramStart"/>
      <w:r w:rsidRPr="002B73E6">
        <w:rPr>
          <w:rFonts w:ascii="Century Gothic" w:hAnsi="Century Gothic"/>
          <w:sz w:val="28"/>
          <w:szCs w:val="28"/>
        </w:rPr>
        <w:t>,NAGRAJ</w:t>
      </w:r>
      <w:proofErr w:type="gramEnd"/>
      <w:r w:rsidRPr="002B73E6">
        <w:rPr>
          <w:rFonts w:ascii="Century Gothic" w:hAnsi="Century Gothic"/>
          <w:sz w:val="28"/>
          <w:szCs w:val="28"/>
        </w:rPr>
        <w:t xml:space="preserve"> AAJURE</w:t>
      </w:r>
      <w:r w:rsidR="007164F6">
        <w:rPr>
          <w:rFonts w:ascii="Century Gothic" w:hAnsi="Century Gothic"/>
          <w:sz w:val="28"/>
          <w:szCs w:val="28"/>
          <w:vertAlign w:val="superscript"/>
        </w:rPr>
        <w:t>2</w:t>
      </w:r>
      <w:r w:rsidRPr="002B73E6">
        <w:rPr>
          <w:rFonts w:ascii="Century Gothic" w:hAnsi="Century Gothic"/>
          <w:sz w:val="28"/>
          <w:szCs w:val="28"/>
        </w:rPr>
        <w:t>,SHUBHAM DHANORKAR</w:t>
      </w:r>
      <w:r w:rsidR="007164F6">
        <w:rPr>
          <w:rFonts w:ascii="Century Gothic" w:hAnsi="Century Gothic"/>
          <w:sz w:val="28"/>
          <w:szCs w:val="28"/>
          <w:vertAlign w:val="superscript"/>
        </w:rPr>
        <w:t>3</w:t>
      </w:r>
      <w:r w:rsidR="007164F6">
        <w:rPr>
          <w:rFonts w:ascii="Century Gothic" w:hAnsi="Century Gothic"/>
          <w:sz w:val="28"/>
          <w:szCs w:val="28"/>
        </w:rPr>
        <w:t>,AND</w:t>
      </w:r>
    </w:p>
    <w:p w:rsidR="007164F6" w:rsidRDefault="007164F6" w:rsidP="007164F6">
      <w:pPr>
        <w:jc w:val="both"/>
        <w:rPr>
          <w:rFonts w:ascii="Century Gothic" w:hAnsi="Century Gothic"/>
          <w:sz w:val="28"/>
          <w:szCs w:val="28"/>
          <w:vertAlign w:val="superscript"/>
        </w:rPr>
      </w:pPr>
      <w:r>
        <w:rPr>
          <w:rFonts w:ascii="Century Gothic" w:hAnsi="Century Gothic"/>
          <w:sz w:val="28"/>
          <w:szCs w:val="28"/>
        </w:rPr>
        <w:t xml:space="preserve">   </w:t>
      </w:r>
      <w:r w:rsidR="002B73E6" w:rsidRPr="002B73E6">
        <w:rPr>
          <w:rFonts w:ascii="Century Gothic" w:hAnsi="Century Gothic"/>
          <w:sz w:val="28"/>
          <w:szCs w:val="28"/>
        </w:rPr>
        <w:t>PROF.KAPIL WAGH</w:t>
      </w:r>
      <w:r>
        <w:rPr>
          <w:rFonts w:ascii="Century Gothic" w:hAnsi="Century Gothic"/>
          <w:sz w:val="28"/>
          <w:szCs w:val="28"/>
          <w:vertAlign w:val="superscript"/>
        </w:rPr>
        <w:t>4</w:t>
      </w:r>
    </w:p>
    <w:p w:rsidR="007164F6" w:rsidRPr="00EA45AB" w:rsidRDefault="007164F6" w:rsidP="007164F6">
      <w:pPr>
        <w:jc w:val="both"/>
        <w:rPr>
          <w:rFonts w:ascii="Century Gothic" w:hAnsi="Century Gothic"/>
          <w:sz w:val="20"/>
          <w:szCs w:val="20"/>
          <w:vertAlign w:val="superscript"/>
        </w:rPr>
      </w:pPr>
      <w:r w:rsidRPr="00EA45AB">
        <w:rPr>
          <w:rFonts w:ascii="Century Gothic" w:hAnsi="Century Gothic"/>
          <w:sz w:val="28"/>
          <w:szCs w:val="28"/>
          <w:vertAlign w:val="superscript"/>
        </w:rPr>
        <w:t xml:space="preserve">    </w:t>
      </w:r>
      <w:r w:rsidRPr="00EA45AB">
        <w:rPr>
          <w:rFonts w:ascii="Century Gothic" w:hAnsi="Century Gothic"/>
          <w:sz w:val="20"/>
          <w:szCs w:val="20"/>
          <w:vertAlign w:val="superscript"/>
        </w:rPr>
        <w:t>1</w:t>
      </w:r>
      <w:r w:rsidRPr="00EA45AB">
        <w:rPr>
          <w:rFonts w:ascii="Century Gothic" w:hAnsi="Century Gothic"/>
          <w:sz w:val="20"/>
          <w:szCs w:val="20"/>
        </w:rPr>
        <w:t xml:space="preserve">(Information </w:t>
      </w:r>
      <w:proofErr w:type="spellStart"/>
      <w:r w:rsidRPr="00EA45AB">
        <w:rPr>
          <w:rFonts w:ascii="Century Gothic" w:hAnsi="Century Gothic"/>
          <w:sz w:val="20"/>
          <w:szCs w:val="20"/>
        </w:rPr>
        <w:t>Technology</w:t>
      </w:r>
      <w:proofErr w:type="gramStart"/>
      <w:r w:rsidRPr="00EA45AB">
        <w:rPr>
          <w:rFonts w:ascii="Century Gothic" w:hAnsi="Century Gothic"/>
          <w:sz w:val="20"/>
          <w:szCs w:val="20"/>
        </w:rPr>
        <w:t>,Pimpri</w:t>
      </w:r>
      <w:proofErr w:type="spellEnd"/>
      <w:proofErr w:type="gramEnd"/>
      <w:r w:rsidRPr="00EA45AB">
        <w:rPr>
          <w:rFonts w:ascii="Century Gothic" w:hAnsi="Century Gothic"/>
          <w:sz w:val="20"/>
          <w:szCs w:val="20"/>
        </w:rPr>
        <w:t xml:space="preserve"> </w:t>
      </w:r>
      <w:proofErr w:type="spellStart"/>
      <w:r w:rsidRPr="00EA45AB">
        <w:rPr>
          <w:rFonts w:ascii="Century Gothic" w:hAnsi="Century Gothic"/>
          <w:sz w:val="20"/>
          <w:szCs w:val="20"/>
        </w:rPr>
        <w:t>Chichwad</w:t>
      </w:r>
      <w:proofErr w:type="spellEnd"/>
      <w:r w:rsidRPr="00EA45AB">
        <w:rPr>
          <w:rFonts w:ascii="Century Gothic" w:hAnsi="Century Gothic"/>
          <w:sz w:val="20"/>
          <w:szCs w:val="20"/>
        </w:rPr>
        <w:t xml:space="preserve"> </w:t>
      </w:r>
      <w:r w:rsidR="00447FE3">
        <w:rPr>
          <w:rFonts w:ascii="Century Gothic" w:hAnsi="Century Gothic"/>
          <w:sz w:val="20"/>
          <w:szCs w:val="20"/>
        </w:rPr>
        <w:t xml:space="preserve">  </w:t>
      </w:r>
      <w:r w:rsidRPr="00EA45AB">
        <w:rPr>
          <w:rFonts w:ascii="Century Gothic" w:hAnsi="Century Gothic"/>
          <w:sz w:val="20"/>
          <w:szCs w:val="20"/>
        </w:rPr>
        <w:t xml:space="preserve">Trust’s </w:t>
      </w:r>
      <w:r w:rsidR="009C33E1">
        <w:rPr>
          <w:rFonts w:ascii="Century Gothic" w:hAnsi="Century Gothic"/>
          <w:sz w:val="20"/>
          <w:szCs w:val="20"/>
        </w:rPr>
        <w:t xml:space="preserve">  </w:t>
      </w:r>
      <w:proofErr w:type="spellStart"/>
      <w:r w:rsidRPr="00EA45AB">
        <w:rPr>
          <w:rFonts w:ascii="Century Gothic" w:hAnsi="Century Gothic"/>
          <w:sz w:val="20"/>
          <w:szCs w:val="20"/>
        </w:rPr>
        <w:t>Nutan</w:t>
      </w:r>
      <w:proofErr w:type="spellEnd"/>
      <w:r w:rsidRPr="00EA45AB">
        <w:rPr>
          <w:rFonts w:ascii="Century Gothic" w:hAnsi="Century Gothic"/>
          <w:sz w:val="20"/>
          <w:szCs w:val="20"/>
        </w:rPr>
        <w:t xml:space="preserve"> Maharashtra Institute of Engineering and  </w:t>
      </w:r>
      <w:proofErr w:type="spellStart"/>
      <w:r w:rsidRPr="00EA45AB">
        <w:rPr>
          <w:rFonts w:ascii="Century Gothic" w:hAnsi="Century Gothic"/>
          <w:sz w:val="20"/>
          <w:szCs w:val="20"/>
        </w:rPr>
        <w:t>Technology,India</w:t>
      </w:r>
      <w:proofErr w:type="spellEnd"/>
      <w:r w:rsidRPr="00EA45AB">
        <w:rPr>
          <w:rFonts w:ascii="Century Gothic" w:hAnsi="Century Gothic"/>
          <w:sz w:val="20"/>
          <w:szCs w:val="20"/>
        </w:rPr>
        <w:t>)</w:t>
      </w:r>
    </w:p>
    <w:p w:rsidR="007164F6" w:rsidRPr="00EA45AB" w:rsidRDefault="007164F6" w:rsidP="007164F6">
      <w:pPr>
        <w:jc w:val="both"/>
        <w:rPr>
          <w:rFonts w:ascii="Century Gothic" w:hAnsi="Century Gothic"/>
          <w:sz w:val="20"/>
          <w:szCs w:val="20"/>
          <w:vertAlign w:val="superscript"/>
        </w:rPr>
      </w:pPr>
      <w:r w:rsidRPr="00EA45AB">
        <w:rPr>
          <w:rFonts w:ascii="Century Gothic" w:hAnsi="Century Gothic"/>
          <w:sz w:val="20"/>
          <w:szCs w:val="20"/>
          <w:vertAlign w:val="superscript"/>
        </w:rPr>
        <w:t xml:space="preserve">     2</w:t>
      </w:r>
      <w:r w:rsidRPr="00EA45AB">
        <w:rPr>
          <w:rFonts w:ascii="Century Gothic" w:hAnsi="Century Gothic"/>
          <w:sz w:val="20"/>
          <w:szCs w:val="20"/>
        </w:rPr>
        <w:t xml:space="preserve">(Information </w:t>
      </w:r>
      <w:proofErr w:type="spellStart"/>
      <w:r w:rsidRPr="00EA45AB">
        <w:rPr>
          <w:rFonts w:ascii="Century Gothic" w:hAnsi="Century Gothic"/>
          <w:sz w:val="20"/>
          <w:szCs w:val="20"/>
        </w:rPr>
        <w:t>Technology</w:t>
      </w:r>
      <w:proofErr w:type="gramStart"/>
      <w:r w:rsidRPr="00EA45AB">
        <w:rPr>
          <w:rFonts w:ascii="Century Gothic" w:hAnsi="Century Gothic"/>
          <w:sz w:val="20"/>
          <w:szCs w:val="20"/>
        </w:rPr>
        <w:t>,Pimpri</w:t>
      </w:r>
      <w:proofErr w:type="spellEnd"/>
      <w:proofErr w:type="gramEnd"/>
      <w:r w:rsidRPr="00EA45AB">
        <w:rPr>
          <w:rFonts w:ascii="Century Gothic" w:hAnsi="Century Gothic"/>
          <w:sz w:val="20"/>
          <w:szCs w:val="20"/>
        </w:rPr>
        <w:t xml:space="preserve"> </w:t>
      </w:r>
      <w:proofErr w:type="spellStart"/>
      <w:r w:rsidRPr="00EA45AB">
        <w:rPr>
          <w:rFonts w:ascii="Century Gothic" w:hAnsi="Century Gothic"/>
          <w:sz w:val="20"/>
          <w:szCs w:val="20"/>
        </w:rPr>
        <w:t>Chichwad</w:t>
      </w:r>
      <w:proofErr w:type="spellEnd"/>
      <w:r w:rsidRPr="00EA45AB">
        <w:rPr>
          <w:rFonts w:ascii="Century Gothic" w:hAnsi="Century Gothic"/>
          <w:sz w:val="20"/>
          <w:szCs w:val="20"/>
        </w:rPr>
        <w:t xml:space="preserve"> </w:t>
      </w:r>
      <w:r w:rsidR="009C33E1">
        <w:rPr>
          <w:rFonts w:ascii="Century Gothic" w:hAnsi="Century Gothic"/>
          <w:sz w:val="20"/>
          <w:szCs w:val="20"/>
        </w:rPr>
        <w:t xml:space="preserve"> </w:t>
      </w:r>
      <w:r w:rsidR="00447FE3">
        <w:rPr>
          <w:rFonts w:ascii="Century Gothic" w:hAnsi="Century Gothic"/>
          <w:sz w:val="20"/>
          <w:szCs w:val="20"/>
        </w:rPr>
        <w:t xml:space="preserve"> </w:t>
      </w:r>
      <w:bookmarkStart w:id="0" w:name="_GoBack"/>
      <w:bookmarkEnd w:id="0"/>
      <w:r w:rsidRPr="00EA45AB">
        <w:rPr>
          <w:rFonts w:ascii="Century Gothic" w:hAnsi="Century Gothic"/>
          <w:sz w:val="20"/>
          <w:szCs w:val="20"/>
        </w:rPr>
        <w:t xml:space="preserve">Trust’s </w:t>
      </w:r>
      <w:r w:rsidR="009C33E1">
        <w:rPr>
          <w:rFonts w:ascii="Century Gothic" w:hAnsi="Century Gothic"/>
          <w:sz w:val="20"/>
          <w:szCs w:val="20"/>
        </w:rPr>
        <w:t xml:space="preserve"> </w:t>
      </w:r>
      <w:proofErr w:type="spellStart"/>
      <w:r w:rsidRPr="00EA45AB">
        <w:rPr>
          <w:rFonts w:ascii="Century Gothic" w:hAnsi="Century Gothic"/>
          <w:sz w:val="20"/>
          <w:szCs w:val="20"/>
        </w:rPr>
        <w:t>Nutan</w:t>
      </w:r>
      <w:proofErr w:type="spellEnd"/>
      <w:r w:rsidRPr="00EA45AB">
        <w:rPr>
          <w:rFonts w:ascii="Century Gothic" w:hAnsi="Century Gothic"/>
          <w:sz w:val="20"/>
          <w:szCs w:val="20"/>
        </w:rPr>
        <w:t xml:space="preserve"> Maharashtra Institute of Engineering and  </w:t>
      </w:r>
      <w:proofErr w:type="spellStart"/>
      <w:r w:rsidRPr="00EA45AB">
        <w:rPr>
          <w:rFonts w:ascii="Century Gothic" w:hAnsi="Century Gothic"/>
          <w:sz w:val="20"/>
          <w:szCs w:val="20"/>
        </w:rPr>
        <w:t>Technology,India</w:t>
      </w:r>
      <w:proofErr w:type="spellEnd"/>
      <w:r w:rsidRPr="00EA45AB">
        <w:rPr>
          <w:rFonts w:ascii="Century Gothic" w:hAnsi="Century Gothic"/>
          <w:sz w:val="20"/>
          <w:szCs w:val="20"/>
        </w:rPr>
        <w:t>)</w:t>
      </w:r>
    </w:p>
    <w:p w:rsidR="00EA45AB" w:rsidRDefault="00EA45AB" w:rsidP="00EA45AB">
      <w:pPr>
        <w:jc w:val="both"/>
        <w:rPr>
          <w:rFonts w:ascii="Century Gothic" w:hAnsi="Century Gothic"/>
          <w:sz w:val="20"/>
          <w:szCs w:val="20"/>
        </w:rPr>
      </w:pPr>
      <w:r w:rsidRPr="00EA45AB">
        <w:rPr>
          <w:rFonts w:ascii="Century Gothic" w:hAnsi="Century Gothic"/>
          <w:sz w:val="20"/>
          <w:szCs w:val="20"/>
          <w:vertAlign w:val="superscript"/>
        </w:rPr>
        <w:t xml:space="preserve">     3</w:t>
      </w:r>
      <w:r w:rsidRPr="00EA45AB">
        <w:rPr>
          <w:rFonts w:ascii="Century Gothic" w:hAnsi="Century Gothic"/>
          <w:sz w:val="20"/>
          <w:szCs w:val="20"/>
        </w:rPr>
        <w:t xml:space="preserve">(Information </w:t>
      </w:r>
      <w:proofErr w:type="spellStart"/>
      <w:r w:rsidRPr="00EA45AB">
        <w:rPr>
          <w:rFonts w:ascii="Century Gothic" w:hAnsi="Century Gothic"/>
          <w:sz w:val="20"/>
          <w:szCs w:val="20"/>
        </w:rPr>
        <w:t>Technology</w:t>
      </w:r>
      <w:proofErr w:type="gramStart"/>
      <w:r w:rsidRPr="00EA45AB">
        <w:rPr>
          <w:rFonts w:ascii="Century Gothic" w:hAnsi="Century Gothic"/>
          <w:sz w:val="20"/>
          <w:szCs w:val="20"/>
        </w:rPr>
        <w:t>,Pimpri</w:t>
      </w:r>
      <w:proofErr w:type="spellEnd"/>
      <w:proofErr w:type="gramEnd"/>
      <w:r w:rsidRPr="00EA45AB">
        <w:rPr>
          <w:rFonts w:ascii="Century Gothic" w:hAnsi="Century Gothic"/>
          <w:sz w:val="20"/>
          <w:szCs w:val="20"/>
        </w:rPr>
        <w:t xml:space="preserve"> </w:t>
      </w:r>
      <w:proofErr w:type="spellStart"/>
      <w:r w:rsidRPr="00EA45AB">
        <w:rPr>
          <w:rFonts w:ascii="Century Gothic" w:hAnsi="Century Gothic"/>
          <w:sz w:val="20"/>
          <w:szCs w:val="20"/>
        </w:rPr>
        <w:t>Chichwad</w:t>
      </w:r>
      <w:proofErr w:type="spellEnd"/>
      <w:r w:rsidRPr="00EA45AB">
        <w:rPr>
          <w:rFonts w:ascii="Century Gothic" w:hAnsi="Century Gothic"/>
          <w:sz w:val="20"/>
          <w:szCs w:val="20"/>
        </w:rPr>
        <w:t xml:space="preserve"> </w:t>
      </w:r>
      <w:r w:rsidR="009C33E1">
        <w:rPr>
          <w:rFonts w:ascii="Century Gothic" w:hAnsi="Century Gothic"/>
          <w:sz w:val="20"/>
          <w:szCs w:val="20"/>
        </w:rPr>
        <w:t xml:space="preserve"> </w:t>
      </w:r>
      <w:r w:rsidR="00447FE3">
        <w:rPr>
          <w:rFonts w:ascii="Century Gothic" w:hAnsi="Century Gothic"/>
          <w:sz w:val="20"/>
          <w:szCs w:val="20"/>
        </w:rPr>
        <w:t xml:space="preserve"> </w:t>
      </w:r>
      <w:r w:rsidRPr="00EA45AB">
        <w:rPr>
          <w:rFonts w:ascii="Century Gothic" w:hAnsi="Century Gothic"/>
          <w:sz w:val="20"/>
          <w:szCs w:val="20"/>
        </w:rPr>
        <w:t xml:space="preserve">Trust’s </w:t>
      </w:r>
      <w:r w:rsidR="009C33E1">
        <w:rPr>
          <w:rFonts w:ascii="Century Gothic" w:hAnsi="Century Gothic"/>
          <w:sz w:val="20"/>
          <w:szCs w:val="20"/>
        </w:rPr>
        <w:t xml:space="preserve"> </w:t>
      </w:r>
      <w:proofErr w:type="spellStart"/>
      <w:r w:rsidRPr="00EA45AB">
        <w:rPr>
          <w:rFonts w:ascii="Century Gothic" w:hAnsi="Century Gothic"/>
          <w:sz w:val="20"/>
          <w:szCs w:val="20"/>
        </w:rPr>
        <w:t>Nutan</w:t>
      </w:r>
      <w:proofErr w:type="spellEnd"/>
      <w:r w:rsidRPr="00EA45AB">
        <w:rPr>
          <w:rFonts w:ascii="Century Gothic" w:hAnsi="Century Gothic"/>
          <w:sz w:val="20"/>
          <w:szCs w:val="20"/>
        </w:rPr>
        <w:t xml:space="preserve"> Maharashtra Institute of Engineering and  </w:t>
      </w:r>
      <w:proofErr w:type="spellStart"/>
      <w:r w:rsidRPr="00EA45AB">
        <w:rPr>
          <w:rFonts w:ascii="Century Gothic" w:hAnsi="Century Gothic"/>
          <w:sz w:val="20"/>
          <w:szCs w:val="20"/>
        </w:rPr>
        <w:t>Technology,India</w:t>
      </w:r>
      <w:proofErr w:type="spellEnd"/>
      <w:r w:rsidRPr="00EA45AB">
        <w:rPr>
          <w:rFonts w:ascii="Century Gothic" w:hAnsi="Century Gothic"/>
          <w:sz w:val="20"/>
          <w:szCs w:val="20"/>
        </w:rPr>
        <w:t>)</w:t>
      </w:r>
    </w:p>
    <w:p w:rsidR="009C33E1" w:rsidRDefault="009C33E1" w:rsidP="00EA45AB">
      <w:pPr>
        <w:jc w:val="both"/>
        <w:rPr>
          <w:rFonts w:ascii="Century Gothic" w:hAnsi="Century Gothic"/>
          <w:sz w:val="20"/>
          <w:szCs w:val="20"/>
        </w:rPr>
      </w:pPr>
      <w:r>
        <w:rPr>
          <w:rFonts w:ascii="Century Gothic" w:hAnsi="Century Gothic"/>
          <w:sz w:val="20"/>
          <w:szCs w:val="20"/>
        </w:rPr>
        <w:t xml:space="preserve">   </w:t>
      </w:r>
      <w:r>
        <w:rPr>
          <w:rFonts w:ascii="Century Gothic" w:hAnsi="Century Gothic"/>
          <w:sz w:val="20"/>
          <w:szCs w:val="20"/>
          <w:vertAlign w:val="superscript"/>
        </w:rPr>
        <w:t>4</w:t>
      </w:r>
      <w:r>
        <w:rPr>
          <w:rFonts w:ascii="Century Gothic" w:hAnsi="Century Gothic"/>
          <w:sz w:val="20"/>
          <w:szCs w:val="20"/>
        </w:rPr>
        <w:t xml:space="preserve">(Information </w:t>
      </w:r>
      <w:r w:rsidR="00447FE3">
        <w:rPr>
          <w:rFonts w:ascii="Century Gothic" w:hAnsi="Century Gothic"/>
          <w:sz w:val="20"/>
          <w:szCs w:val="20"/>
        </w:rPr>
        <w:t xml:space="preserve">  </w:t>
      </w:r>
      <w:proofErr w:type="spellStart"/>
      <w:r>
        <w:rPr>
          <w:rFonts w:ascii="Century Gothic" w:hAnsi="Century Gothic"/>
          <w:sz w:val="20"/>
          <w:szCs w:val="20"/>
        </w:rPr>
        <w:t>Technology</w:t>
      </w:r>
      <w:proofErr w:type="gramStart"/>
      <w:r>
        <w:rPr>
          <w:rFonts w:ascii="Century Gothic" w:hAnsi="Century Gothic"/>
          <w:sz w:val="20"/>
          <w:szCs w:val="20"/>
        </w:rPr>
        <w:t>,Pimpri</w:t>
      </w:r>
      <w:proofErr w:type="spellEnd"/>
      <w:proofErr w:type="gramEnd"/>
      <w:r>
        <w:rPr>
          <w:rFonts w:ascii="Century Gothic" w:hAnsi="Century Gothic"/>
          <w:sz w:val="20"/>
          <w:szCs w:val="20"/>
        </w:rPr>
        <w:t xml:space="preserve"> </w:t>
      </w:r>
      <w:r w:rsidR="00447FE3">
        <w:rPr>
          <w:rFonts w:ascii="Century Gothic" w:hAnsi="Century Gothic"/>
          <w:sz w:val="20"/>
          <w:szCs w:val="20"/>
        </w:rPr>
        <w:t xml:space="preserve"> </w:t>
      </w:r>
      <w:proofErr w:type="spellStart"/>
      <w:r>
        <w:rPr>
          <w:rFonts w:ascii="Century Gothic" w:hAnsi="Century Gothic"/>
          <w:sz w:val="20"/>
          <w:szCs w:val="20"/>
        </w:rPr>
        <w:t>Chinchwad</w:t>
      </w:r>
      <w:proofErr w:type="spellEnd"/>
      <w:r>
        <w:rPr>
          <w:rFonts w:ascii="Century Gothic" w:hAnsi="Century Gothic"/>
          <w:sz w:val="20"/>
          <w:szCs w:val="20"/>
        </w:rPr>
        <w:t xml:space="preserve"> </w:t>
      </w:r>
      <w:r w:rsidR="00447FE3">
        <w:rPr>
          <w:rFonts w:ascii="Century Gothic" w:hAnsi="Century Gothic"/>
          <w:sz w:val="20"/>
          <w:szCs w:val="20"/>
        </w:rPr>
        <w:t xml:space="preserve">   </w:t>
      </w:r>
      <w:r>
        <w:rPr>
          <w:rFonts w:ascii="Century Gothic" w:hAnsi="Century Gothic"/>
          <w:sz w:val="20"/>
          <w:szCs w:val="20"/>
        </w:rPr>
        <w:t xml:space="preserve">Trust’s    </w:t>
      </w:r>
      <w:proofErr w:type="spellStart"/>
      <w:r>
        <w:rPr>
          <w:rFonts w:ascii="Century Gothic" w:hAnsi="Century Gothic"/>
          <w:sz w:val="20"/>
          <w:szCs w:val="20"/>
        </w:rPr>
        <w:t>Nutan</w:t>
      </w:r>
      <w:proofErr w:type="spellEnd"/>
      <w:r>
        <w:rPr>
          <w:rFonts w:ascii="Century Gothic" w:hAnsi="Century Gothic"/>
          <w:sz w:val="20"/>
          <w:szCs w:val="20"/>
        </w:rPr>
        <w:t xml:space="preserve">  Maharashtra  I</w:t>
      </w:r>
      <w:r w:rsidR="00447FE3">
        <w:rPr>
          <w:rFonts w:ascii="Century Gothic" w:hAnsi="Century Gothic"/>
          <w:sz w:val="20"/>
          <w:szCs w:val="20"/>
        </w:rPr>
        <w:t xml:space="preserve">nstitute  of  Engineering </w:t>
      </w:r>
      <w:r>
        <w:rPr>
          <w:rFonts w:ascii="Century Gothic" w:hAnsi="Century Gothic"/>
          <w:sz w:val="20"/>
          <w:szCs w:val="20"/>
        </w:rPr>
        <w:t xml:space="preserve">and </w:t>
      </w:r>
      <w:r w:rsidR="00447FE3">
        <w:rPr>
          <w:rFonts w:ascii="Century Gothic" w:hAnsi="Century Gothic"/>
          <w:sz w:val="20"/>
          <w:szCs w:val="20"/>
        </w:rPr>
        <w:t xml:space="preserve"> </w:t>
      </w:r>
      <w:proofErr w:type="spellStart"/>
      <w:r>
        <w:rPr>
          <w:rFonts w:ascii="Century Gothic" w:hAnsi="Century Gothic"/>
          <w:sz w:val="20"/>
          <w:szCs w:val="20"/>
        </w:rPr>
        <w:t>Technology,India</w:t>
      </w:r>
      <w:proofErr w:type="spellEnd"/>
      <w:r>
        <w:rPr>
          <w:rFonts w:ascii="Century Gothic" w:hAnsi="Century Gothic"/>
          <w:sz w:val="20"/>
          <w:szCs w:val="20"/>
        </w:rPr>
        <w:t>)</w:t>
      </w:r>
    </w:p>
    <w:p w:rsidR="009C33E1" w:rsidRDefault="009C33E1" w:rsidP="00EA45AB">
      <w:pPr>
        <w:jc w:val="both"/>
        <w:rPr>
          <w:rFonts w:ascii="Century Gothic" w:hAnsi="Century Gothic"/>
          <w:sz w:val="20"/>
          <w:szCs w:val="20"/>
        </w:rPr>
      </w:pPr>
    </w:p>
    <w:p w:rsidR="009C33E1" w:rsidRDefault="009C33E1" w:rsidP="00EA45AB">
      <w:pPr>
        <w:jc w:val="both"/>
        <w:rPr>
          <w:rFonts w:ascii="Century Gothic" w:eastAsia="Times New Roman" w:hAnsi="Century Gothic" w:cs="Times New Roman"/>
          <w:sz w:val="20"/>
          <w:szCs w:val="20"/>
        </w:rPr>
      </w:pPr>
      <w:r w:rsidRPr="009C33E1">
        <w:rPr>
          <w:rFonts w:ascii="Century Gothic" w:hAnsi="Century Gothic"/>
          <w:b/>
        </w:rPr>
        <w:t>ABSTRACT:</w:t>
      </w:r>
      <w:r w:rsidR="00447FE3" w:rsidRPr="00447FE3">
        <w:rPr>
          <w:rFonts w:ascii="Century Gothic" w:eastAsia="Times New Roman" w:hAnsi="Century Gothic" w:cs="Times New Roman"/>
          <w:sz w:val="28"/>
          <w:szCs w:val="28"/>
        </w:rPr>
        <w:t xml:space="preserve"> </w:t>
      </w:r>
      <w:r w:rsidR="00447FE3" w:rsidRPr="00447FE3">
        <w:rPr>
          <w:rFonts w:ascii="Century Gothic" w:eastAsia="Times New Roman" w:hAnsi="Century Gothic" w:cs="Times New Roman"/>
          <w:sz w:val="20"/>
          <w:szCs w:val="20"/>
        </w:rPr>
        <w:t xml:space="preserve">The paper elaborates on how text analysis influences classification—a key part of the spam-filtering process. The authors propose a multistage meta-algorithm for checking classifier performance. As a result, the algorithm allows for the fast selection of the best-performing classifiers as well as for the analysis of higher-dimensionality data. The last aspect is especially important when </w:t>
      </w:r>
      <w:proofErr w:type="spellStart"/>
      <w:r w:rsidR="00447FE3" w:rsidRPr="00447FE3">
        <w:rPr>
          <w:rFonts w:ascii="Century Gothic" w:eastAsia="Times New Roman" w:hAnsi="Century Gothic" w:cs="Times New Roman"/>
          <w:sz w:val="20"/>
          <w:szCs w:val="20"/>
        </w:rPr>
        <w:t>analyzing</w:t>
      </w:r>
      <w:proofErr w:type="spellEnd"/>
      <w:r w:rsidR="00447FE3" w:rsidRPr="00447FE3">
        <w:rPr>
          <w:rFonts w:ascii="Century Gothic" w:eastAsia="Times New Roman" w:hAnsi="Century Gothic" w:cs="Times New Roman"/>
          <w:sz w:val="20"/>
          <w:szCs w:val="20"/>
        </w:rPr>
        <w:t xml:space="preserve"> large datasets. The approach of cross-validation between different datasets for supervised learning is applied in the meta-algorithm. Three machine-learning methods allowing a user to classify e-mails as desirable (ham) or potentially harmful (spam) messages were compared in the paper to illustrate the operation of the meta-algorithm. The used methods are simple, but as the results showed, they are powerful enough. We use the following classifiers: k-nearest </w:t>
      </w:r>
      <w:proofErr w:type="gramStart"/>
      <w:r w:rsidR="00447FE3" w:rsidRPr="00447FE3">
        <w:rPr>
          <w:rFonts w:ascii="Century Gothic" w:eastAsia="Times New Roman" w:hAnsi="Century Gothic" w:cs="Times New Roman"/>
          <w:sz w:val="20"/>
          <w:szCs w:val="20"/>
        </w:rPr>
        <w:t>neighbours(</w:t>
      </w:r>
      <w:proofErr w:type="gramEnd"/>
      <w:r w:rsidR="00447FE3" w:rsidRPr="00447FE3">
        <w:rPr>
          <w:rFonts w:ascii="Century Gothic" w:eastAsia="Times New Roman" w:hAnsi="Century Gothic" w:cs="Times New Roman"/>
          <w:sz w:val="20"/>
          <w:szCs w:val="20"/>
        </w:rPr>
        <w:t>k-NNs), support vector machines (SVM), and the naïve Bayes classifier (NB). The conducted research gave us the conclusion that multinomial naïve Bayes classifier can be an excellent weapon in the fight against the constantly increasing amount of spam messages. It was also confirmed that the proposed solution gives very accurate results.</w:t>
      </w:r>
    </w:p>
    <w:p w:rsidR="00447FE3" w:rsidRDefault="00447FE3" w:rsidP="00EA45AB">
      <w:pPr>
        <w:jc w:val="both"/>
        <w:rPr>
          <w:rFonts w:ascii="Century Gothic" w:hAnsi="Century Gothic"/>
          <w:sz w:val="20"/>
          <w:szCs w:val="20"/>
        </w:rPr>
      </w:pPr>
    </w:p>
    <w:p w:rsidR="00447FE3" w:rsidRDefault="00447FE3" w:rsidP="00EA45AB">
      <w:pPr>
        <w:jc w:val="both"/>
        <w:rPr>
          <w:rFonts w:ascii="Century Gothic" w:hAnsi="Century Gothic"/>
          <w:sz w:val="20"/>
          <w:szCs w:val="20"/>
        </w:rPr>
      </w:pPr>
      <w:r w:rsidRPr="00447FE3">
        <w:rPr>
          <w:rFonts w:ascii="Century Gothic" w:hAnsi="Century Gothic"/>
          <w:b/>
        </w:rPr>
        <w:t>Keywords:</w:t>
      </w:r>
      <w:r w:rsidRPr="00447FE3">
        <w:rPr>
          <w:rFonts w:ascii="Century Gothic" w:hAnsi="Century Gothic"/>
          <w:sz w:val="20"/>
          <w:szCs w:val="20"/>
        </w:rPr>
        <w:t xml:space="preserve"> classifiers; e-mail;</w:t>
      </w:r>
      <w:r>
        <w:rPr>
          <w:rFonts w:ascii="Century Gothic" w:hAnsi="Century Gothic"/>
          <w:sz w:val="20"/>
          <w:szCs w:val="20"/>
        </w:rPr>
        <w:t xml:space="preserve"> </w:t>
      </w:r>
      <w:proofErr w:type="spellStart"/>
      <w:r>
        <w:rPr>
          <w:rFonts w:ascii="Century Gothic" w:hAnsi="Century Gothic"/>
          <w:sz w:val="20"/>
          <w:szCs w:val="20"/>
        </w:rPr>
        <w:t>sms</w:t>
      </w:r>
      <w:proofErr w:type="spellEnd"/>
      <w:r>
        <w:rPr>
          <w:rFonts w:ascii="Century Gothic" w:hAnsi="Century Gothic"/>
          <w:sz w:val="20"/>
          <w:szCs w:val="20"/>
        </w:rPr>
        <w:t>;</w:t>
      </w:r>
      <w:r w:rsidRPr="00447FE3">
        <w:rPr>
          <w:rFonts w:ascii="Century Gothic" w:hAnsi="Century Gothic"/>
          <w:sz w:val="20"/>
          <w:szCs w:val="20"/>
        </w:rPr>
        <w:t xml:space="preserve"> ham; machine learning; spam</w:t>
      </w:r>
    </w:p>
    <w:p w:rsidR="00447FE3" w:rsidRDefault="00447FE3" w:rsidP="00EA45AB">
      <w:pPr>
        <w:jc w:val="both"/>
        <w:rPr>
          <w:rFonts w:ascii="Century Gothic" w:hAnsi="Century Gothic"/>
          <w:sz w:val="20"/>
          <w:szCs w:val="20"/>
        </w:rPr>
      </w:pPr>
    </w:p>
    <w:p w:rsidR="00447FE3" w:rsidRPr="00447FE3" w:rsidRDefault="00447FE3" w:rsidP="00EA45AB">
      <w:pPr>
        <w:jc w:val="both"/>
        <w:rPr>
          <w:rFonts w:ascii="Century Gothic" w:hAnsi="Century Gothic"/>
          <w:sz w:val="20"/>
          <w:szCs w:val="20"/>
        </w:rPr>
      </w:pPr>
    </w:p>
    <w:p w:rsidR="00EA45AB" w:rsidRPr="00EA45AB" w:rsidRDefault="00EA45AB" w:rsidP="007164F6">
      <w:pPr>
        <w:jc w:val="both"/>
        <w:rPr>
          <w:rFonts w:ascii="Century Gothic" w:hAnsi="Century Gothic"/>
          <w:sz w:val="20"/>
          <w:szCs w:val="20"/>
          <w:vertAlign w:val="superscript"/>
        </w:rPr>
      </w:pPr>
    </w:p>
    <w:p w:rsidR="00EA45AB" w:rsidRDefault="00EA45AB" w:rsidP="007164F6">
      <w:pPr>
        <w:jc w:val="both"/>
        <w:rPr>
          <w:rFonts w:ascii="Century Gothic" w:hAnsi="Century Gothic"/>
          <w:sz w:val="20"/>
          <w:szCs w:val="20"/>
          <w:vertAlign w:val="superscript"/>
        </w:rPr>
      </w:pPr>
    </w:p>
    <w:p w:rsidR="00EA45AB" w:rsidRPr="007164F6" w:rsidRDefault="00EA45AB" w:rsidP="007164F6">
      <w:pPr>
        <w:jc w:val="both"/>
        <w:rPr>
          <w:rFonts w:ascii="Century Gothic" w:hAnsi="Century Gothic"/>
          <w:sz w:val="20"/>
          <w:szCs w:val="20"/>
          <w:vertAlign w:val="superscript"/>
        </w:rPr>
      </w:pPr>
    </w:p>
    <w:p w:rsidR="007164F6" w:rsidRDefault="007164F6" w:rsidP="007164F6">
      <w:pPr>
        <w:jc w:val="both"/>
        <w:rPr>
          <w:rFonts w:ascii="Century Gothic" w:hAnsi="Century Gothic"/>
          <w:sz w:val="28"/>
          <w:szCs w:val="28"/>
          <w:vertAlign w:val="superscript"/>
        </w:rPr>
      </w:pPr>
    </w:p>
    <w:p w:rsidR="007164F6" w:rsidRPr="007164F6" w:rsidRDefault="007164F6" w:rsidP="002B73E6">
      <w:pPr>
        <w:jc w:val="center"/>
        <w:rPr>
          <w:rFonts w:ascii="Century Gothic" w:hAnsi="Century Gothic"/>
          <w:sz w:val="28"/>
          <w:szCs w:val="28"/>
          <w:vertAlign w:val="superscript"/>
        </w:rPr>
      </w:pPr>
    </w:p>
    <w:sectPr w:rsidR="007164F6" w:rsidRPr="00716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E6"/>
    <w:rsid w:val="001B043D"/>
    <w:rsid w:val="002B73E6"/>
    <w:rsid w:val="00447FE3"/>
    <w:rsid w:val="007164F6"/>
    <w:rsid w:val="009C33E1"/>
    <w:rsid w:val="00EA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D1C4D-E6A0-4C15-9E11-4DEEEE97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cp:revision>
  <dcterms:created xsi:type="dcterms:W3CDTF">2022-02-09T13:33:00Z</dcterms:created>
  <dcterms:modified xsi:type="dcterms:W3CDTF">2022-02-09T14:44:00Z</dcterms:modified>
</cp:coreProperties>
</file>