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AA1B5" w14:textId="77777777" w:rsidR="00774058" w:rsidRPr="00774058" w:rsidRDefault="00774058" w:rsidP="00774058">
      <w:pPr>
        <w:spacing w:line="240" w:lineRule="auto"/>
        <w:rPr>
          <w:b/>
          <w:bCs/>
        </w:rPr>
      </w:pPr>
      <w:r w:rsidRPr="00774058">
        <w:rPr>
          <w:b/>
          <w:bCs/>
        </w:rPr>
        <w:t>General Insurance Policy Document</w:t>
      </w:r>
    </w:p>
    <w:p w14:paraId="0FFA880E" w14:textId="77777777" w:rsidR="00774058" w:rsidRPr="00774058" w:rsidRDefault="00774058" w:rsidP="00774058">
      <w:pPr>
        <w:spacing w:line="240" w:lineRule="auto"/>
      </w:pPr>
      <w:r w:rsidRPr="00774058">
        <w:t xml:space="preserve">This document outlines the terms, conditions, and coverage details of a general insurance policy offered by </w:t>
      </w:r>
      <w:proofErr w:type="spellStart"/>
      <w:r w:rsidRPr="00774058">
        <w:t>InsureCo</w:t>
      </w:r>
      <w:proofErr w:type="spellEnd"/>
      <w:r w:rsidRPr="00774058">
        <w:t xml:space="preserve"> Ltd. It is designed to provide comprehensive information for policyholders, their families, and sponsors.</w:t>
      </w:r>
    </w:p>
    <w:p w14:paraId="194238C3" w14:textId="77777777" w:rsidR="00774058" w:rsidRPr="00774058" w:rsidRDefault="00774058" w:rsidP="00774058">
      <w:pPr>
        <w:spacing w:line="240" w:lineRule="auto"/>
        <w:rPr>
          <w:b/>
          <w:bCs/>
        </w:rPr>
      </w:pPr>
      <w:r w:rsidRPr="00774058">
        <w:rPr>
          <w:b/>
          <w:bCs/>
        </w:rPr>
        <w:t>Policy Information</w:t>
      </w:r>
    </w:p>
    <w:p w14:paraId="1C8842BF" w14:textId="77777777" w:rsidR="00774058" w:rsidRPr="00774058" w:rsidRDefault="00774058" w:rsidP="00774058">
      <w:pPr>
        <w:numPr>
          <w:ilvl w:val="0"/>
          <w:numId w:val="22"/>
        </w:numPr>
        <w:spacing w:line="240" w:lineRule="auto"/>
      </w:pPr>
      <w:r w:rsidRPr="00774058">
        <w:rPr>
          <w:b/>
          <w:bCs/>
        </w:rPr>
        <w:t>Policy Number</w:t>
      </w:r>
      <w:r w:rsidRPr="00774058">
        <w:t>: [Unique Policy Number, e.g., INS-GEN-2025-XXXX]</w:t>
      </w:r>
    </w:p>
    <w:p w14:paraId="32754BD1" w14:textId="77777777" w:rsidR="00774058" w:rsidRPr="00774058" w:rsidRDefault="00774058" w:rsidP="00774058">
      <w:pPr>
        <w:numPr>
          <w:ilvl w:val="0"/>
          <w:numId w:val="22"/>
        </w:numPr>
        <w:spacing w:line="240" w:lineRule="auto"/>
      </w:pPr>
      <w:r w:rsidRPr="00774058">
        <w:rPr>
          <w:b/>
          <w:bCs/>
        </w:rPr>
        <w:t>Policyholder Name</w:t>
      </w:r>
      <w:r w:rsidRPr="00774058">
        <w:t>: [Policyholder Name]</w:t>
      </w:r>
    </w:p>
    <w:p w14:paraId="58EA4DC4" w14:textId="77777777" w:rsidR="00774058" w:rsidRPr="00774058" w:rsidRDefault="00774058" w:rsidP="00774058">
      <w:pPr>
        <w:numPr>
          <w:ilvl w:val="0"/>
          <w:numId w:val="22"/>
        </w:numPr>
        <w:spacing w:line="240" w:lineRule="auto"/>
      </w:pPr>
      <w:r w:rsidRPr="00774058">
        <w:rPr>
          <w:b/>
          <w:bCs/>
        </w:rPr>
        <w:t>Policyholder Email</w:t>
      </w:r>
      <w:r w:rsidRPr="00774058">
        <w:t>: [Policyholder Email]</w:t>
      </w:r>
    </w:p>
    <w:p w14:paraId="2FB644ED" w14:textId="77777777" w:rsidR="00774058" w:rsidRPr="00774058" w:rsidRDefault="00774058" w:rsidP="00774058">
      <w:pPr>
        <w:numPr>
          <w:ilvl w:val="0"/>
          <w:numId w:val="22"/>
        </w:numPr>
        <w:spacing w:line="240" w:lineRule="auto"/>
      </w:pPr>
      <w:r w:rsidRPr="00774058">
        <w:rPr>
          <w:b/>
          <w:bCs/>
        </w:rPr>
        <w:t>Policyholder Mobile Number</w:t>
      </w:r>
      <w:r w:rsidRPr="00774058">
        <w:t>: [Policyholder Mobile Number]</w:t>
      </w:r>
    </w:p>
    <w:p w14:paraId="7E7F0113" w14:textId="77777777" w:rsidR="00774058" w:rsidRPr="00774058" w:rsidRDefault="00774058" w:rsidP="00774058">
      <w:pPr>
        <w:numPr>
          <w:ilvl w:val="0"/>
          <w:numId w:val="22"/>
        </w:numPr>
        <w:spacing w:line="240" w:lineRule="auto"/>
      </w:pPr>
      <w:r w:rsidRPr="00774058">
        <w:rPr>
          <w:b/>
          <w:bCs/>
        </w:rPr>
        <w:t>Policy Type</w:t>
      </w:r>
      <w:r w:rsidRPr="00774058">
        <w:t>: Comprehensive Family Health, Accident, and Life Insurance</w:t>
      </w:r>
    </w:p>
    <w:p w14:paraId="695932F5" w14:textId="77777777" w:rsidR="00774058" w:rsidRPr="00774058" w:rsidRDefault="00774058" w:rsidP="00774058">
      <w:pPr>
        <w:numPr>
          <w:ilvl w:val="0"/>
          <w:numId w:val="22"/>
        </w:numPr>
        <w:spacing w:line="240" w:lineRule="auto"/>
      </w:pPr>
      <w:r w:rsidRPr="00774058">
        <w:rPr>
          <w:b/>
          <w:bCs/>
        </w:rPr>
        <w:t>Effective Date</w:t>
      </w:r>
      <w:r w:rsidRPr="00774058">
        <w:t>: [Start Date, e.g., January 1, 2025]</w:t>
      </w:r>
    </w:p>
    <w:p w14:paraId="1E04C0FD" w14:textId="77777777" w:rsidR="00774058" w:rsidRPr="00774058" w:rsidRDefault="00774058" w:rsidP="00774058">
      <w:pPr>
        <w:numPr>
          <w:ilvl w:val="0"/>
          <w:numId w:val="22"/>
        </w:numPr>
        <w:spacing w:line="240" w:lineRule="auto"/>
      </w:pPr>
      <w:r w:rsidRPr="00774058">
        <w:rPr>
          <w:b/>
          <w:bCs/>
        </w:rPr>
        <w:t>Expiration Date</w:t>
      </w:r>
      <w:r w:rsidRPr="00774058">
        <w:t>: [End Date, e.g., December 31, 2025]</w:t>
      </w:r>
    </w:p>
    <w:p w14:paraId="376C7789" w14:textId="77777777" w:rsidR="00774058" w:rsidRPr="00774058" w:rsidRDefault="00774058" w:rsidP="00774058">
      <w:pPr>
        <w:numPr>
          <w:ilvl w:val="0"/>
          <w:numId w:val="22"/>
        </w:numPr>
        <w:spacing w:line="240" w:lineRule="auto"/>
      </w:pPr>
      <w:r w:rsidRPr="00774058">
        <w:rPr>
          <w:b/>
          <w:bCs/>
        </w:rPr>
        <w:t>Renewal Date</w:t>
      </w:r>
      <w:r w:rsidRPr="00774058">
        <w:t>: [Renewal Date, e.g., January 1, 2026] (automatic renewal unless terminated)</w:t>
      </w:r>
    </w:p>
    <w:p w14:paraId="5732A380" w14:textId="77777777" w:rsidR="00774058" w:rsidRPr="00774058" w:rsidRDefault="00774058" w:rsidP="00774058">
      <w:pPr>
        <w:numPr>
          <w:ilvl w:val="0"/>
          <w:numId w:val="22"/>
        </w:numPr>
        <w:spacing w:line="240" w:lineRule="auto"/>
      </w:pPr>
      <w:r w:rsidRPr="00774058">
        <w:rPr>
          <w:b/>
          <w:bCs/>
        </w:rPr>
        <w:t>Lock-in Period</w:t>
      </w:r>
      <w:r w:rsidRPr="00774058">
        <w:t xml:space="preserve">: 6 months (no cancellation permitted during first 6 months, except in cases of extreme hardship, subject to </w:t>
      </w:r>
      <w:proofErr w:type="spellStart"/>
      <w:r w:rsidRPr="00774058">
        <w:t>InsureCo’s</w:t>
      </w:r>
      <w:proofErr w:type="spellEnd"/>
      <w:r w:rsidRPr="00774058">
        <w:t xml:space="preserve"> approval)</w:t>
      </w:r>
    </w:p>
    <w:p w14:paraId="4CB75272" w14:textId="77777777" w:rsidR="00774058" w:rsidRPr="00774058" w:rsidRDefault="00774058" w:rsidP="00774058">
      <w:pPr>
        <w:numPr>
          <w:ilvl w:val="0"/>
          <w:numId w:val="22"/>
        </w:numPr>
        <w:spacing w:line="240" w:lineRule="auto"/>
      </w:pPr>
      <w:r w:rsidRPr="00774058">
        <w:rPr>
          <w:b/>
          <w:bCs/>
        </w:rPr>
        <w:t>Insurer</w:t>
      </w:r>
      <w:r w:rsidRPr="00774058">
        <w:t xml:space="preserve">: </w:t>
      </w:r>
      <w:proofErr w:type="spellStart"/>
      <w:r w:rsidRPr="00774058">
        <w:t>InsureCo</w:t>
      </w:r>
      <w:proofErr w:type="spellEnd"/>
      <w:r w:rsidRPr="00774058">
        <w:t xml:space="preserve"> Ltd.</w:t>
      </w:r>
    </w:p>
    <w:p w14:paraId="2FE2BD4D" w14:textId="77777777" w:rsidR="00774058" w:rsidRPr="00774058" w:rsidRDefault="00774058" w:rsidP="00774058">
      <w:pPr>
        <w:numPr>
          <w:ilvl w:val="0"/>
          <w:numId w:val="22"/>
        </w:numPr>
        <w:spacing w:line="240" w:lineRule="auto"/>
      </w:pPr>
      <w:r w:rsidRPr="00774058">
        <w:rPr>
          <w:b/>
          <w:bCs/>
        </w:rPr>
        <w:t>Premium Amount</w:t>
      </w:r>
      <w:r w:rsidRPr="00774058">
        <w:t>: $2,500/year (payable annually or $208.33/month)</w:t>
      </w:r>
    </w:p>
    <w:p w14:paraId="2884FD4E" w14:textId="77777777" w:rsidR="00774058" w:rsidRPr="00774058" w:rsidRDefault="00774058" w:rsidP="00774058">
      <w:pPr>
        <w:numPr>
          <w:ilvl w:val="0"/>
          <w:numId w:val="22"/>
        </w:numPr>
        <w:spacing w:line="240" w:lineRule="auto"/>
      </w:pPr>
      <w:r w:rsidRPr="00774058">
        <w:rPr>
          <w:b/>
          <w:bCs/>
        </w:rPr>
        <w:t>Policy Status</w:t>
      </w:r>
      <w:r w:rsidRPr="00774058">
        <w:t>: Active</w:t>
      </w:r>
    </w:p>
    <w:p w14:paraId="10F65402" w14:textId="77777777" w:rsidR="00774058" w:rsidRPr="00774058" w:rsidRDefault="00774058" w:rsidP="00774058">
      <w:pPr>
        <w:numPr>
          <w:ilvl w:val="0"/>
          <w:numId w:val="22"/>
        </w:numPr>
        <w:spacing w:line="240" w:lineRule="auto"/>
      </w:pPr>
      <w:r w:rsidRPr="00774058">
        <w:rPr>
          <w:b/>
          <w:bCs/>
        </w:rPr>
        <w:t>Sponsor Information</w:t>
      </w:r>
      <w:r w:rsidRPr="00774058">
        <w:t>:</w:t>
      </w:r>
    </w:p>
    <w:p w14:paraId="55018CD1" w14:textId="77777777" w:rsidR="00774058" w:rsidRPr="00774058" w:rsidRDefault="00774058" w:rsidP="00774058">
      <w:pPr>
        <w:numPr>
          <w:ilvl w:val="1"/>
          <w:numId w:val="22"/>
        </w:numPr>
        <w:spacing w:line="240" w:lineRule="auto"/>
      </w:pPr>
      <w:r w:rsidRPr="00774058">
        <w:rPr>
          <w:b/>
          <w:bCs/>
        </w:rPr>
        <w:t>Eligible Sponsors</w:t>
      </w:r>
      <w:r w:rsidRPr="00774058">
        <w:t>: Immediate family members, including mother, father, spouse, brother, sister, or in-laws (e.g., mother-in-law, father-in-law) if no living parent is available.</w:t>
      </w:r>
    </w:p>
    <w:p w14:paraId="378421B1" w14:textId="77777777" w:rsidR="00774058" w:rsidRPr="00774058" w:rsidRDefault="00774058" w:rsidP="00774058">
      <w:pPr>
        <w:numPr>
          <w:ilvl w:val="1"/>
          <w:numId w:val="22"/>
        </w:numPr>
        <w:spacing w:line="240" w:lineRule="auto"/>
      </w:pPr>
      <w:r w:rsidRPr="00774058">
        <w:rPr>
          <w:b/>
          <w:bCs/>
        </w:rPr>
        <w:t>Sponsor Limit</w:t>
      </w:r>
      <w:r w:rsidRPr="00774058">
        <w:t>: Maximum of one sponsor per policy, who may contribute to the premium and be covered as a dependent if eligible.</w:t>
      </w:r>
    </w:p>
    <w:p w14:paraId="630D4F20" w14:textId="77777777" w:rsidR="00774058" w:rsidRPr="00774058" w:rsidRDefault="00774058" w:rsidP="00774058">
      <w:pPr>
        <w:numPr>
          <w:ilvl w:val="1"/>
          <w:numId w:val="22"/>
        </w:numPr>
        <w:spacing w:line="240" w:lineRule="auto"/>
      </w:pPr>
      <w:r w:rsidRPr="00774058">
        <w:rPr>
          <w:b/>
          <w:bCs/>
        </w:rPr>
        <w:t>Sponsor Contribution</w:t>
      </w:r>
      <w:r w:rsidRPr="00774058">
        <w:t>: Up to 50% of premium ($1,250/year), subject to agreement with policyholder.</w:t>
      </w:r>
    </w:p>
    <w:p w14:paraId="10A177F0" w14:textId="77777777" w:rsidR="00774058" w:rsidRPr="00774058" w:rsidRDefault="00774058" w:rsidP="00774058">
      <w:pPr>
        <w:numPr>
          <w:ilvl w:val="1"/>
          <w:numId w:val="22"/>
        </w:numPr>
        <w:spacing w:line="240" w:lineRule="auto"/>
      </w:pPr>
      <w:r w:rsidRPr="00774058">
        <w:rPr>
          <w:b/>
          <w:bCs/>
        </w:rPr>
        <w:t>Sponsor Contact</w:t>
      </w:r>
      <w:r w:rsidRPr="00774058">
        <w:t>: [Sponsor Email], [Sponsor Mobile Number]</w:t>
      </w:r>
    </w:p>
    <w:p w14:paraId="1D82E896" w14:textId="77777777" w:rsidR="00774058" w:rsidRPr="00774058" w:rsidRDefault="00774058" w:rsidP="00774058">
      <w:pPr>
        <w:numPr>
          <w:ilvl w:val="1"/>
          <w:numId w:val="22"/>
        </w:numPr>
        <w:spacing w:line="240" w:lineRule="auto"/>
      </w:pPr>
      <w:r w:rsidRPr="00774058">
        <w:rPr>
          <w:b/>
          <w:bCs/>
        </w:rPr>
        <w:t>Sponsor Benefits</w:t>
      </w:r>
      <w:r w:rsidRPr="00774058">
        <w:t>:</w:t>
      </w:r>
    </w:p>
    <w:p w14:paraId="42219763" w14:textId="77777777" w:rsidR="00774058" w:rsidRPr="00774058" w:rsidRDefault="00774058" w:rsidP="00774058">
      <w:pPr>
        <w:numPr>
          <w:ilvl w:val="2"/>
          <w:numId w:val="22"/>
        </w:numPr>
        <w:spacing w:line="240" w:lineRule="auto"/>
      </w:pPr>
      <w:r w:rsidRPr="00774058">
        <w:t>Sponsors (e.g., mother, spouse, brother, or in-law) can be listed as covered dependents, receiving the same benefits as family members (accidental, dental, medical, and OPD coverage, but not life insurance).</w:t>
      </w:r>
    </w:p>
    <w:p w14:paraId="1DB98317" w14:textId="77777777" w:rsidR="00774058" w:rsidRPr="00774058" w:rsidRDefault="00774058" w:rsidP="00774058">
      <w:pPr>
        <w:numPr>
          <w:ilvl w:val="2"/>
          <w:numId w:val="22"/>
        </w:numPr>
        <w:spacing w:line="240" w:lineRule="auto"/>
      </w:pPr>
      <w:r w:rsidRPr="00774058">
        <w:t>Sponsors contributing to the premium receive priority claim processing and access to the company portal for policy updates.</w:t>
      </w:r>
    </w:p>
    <w:p w14:paraId="70E6BFD3" w14:textId="77777777" w:rsidR="00774058" w:rsidRPr="00774058" w:rsidRDefault="00774058" w:rsidP="00774058">
      <w:pPr>
        <w:numPr>
          <w:ilvl w:val="2"/>
          <w:numId w:val="22"/>
        </w:numPr>
        <w:spacing w:line="240" w:lineRule="auto"/>
      </w:pPr>
      <w:r w:rsidRPr="00774058">
        <w:t>If the policyholder has no living parents, a parent-in-law or another eligible family member (e.g., brother) may act as sponsor, provided they meet dependency or contribution criteria (e.g., financial support documentation).</w:t>
      </w:r>
    </w:p>
    <w:p w14:paraId="5F5A03E0" w14:textId="77777777" w:rsidR="00774058" w:rsidRPr="00774058" w:rsidRDefault="00774058" w:rsidP="00774058">
      <w:pPr>
        <w:spacing w:line="240" w:lineRule="auto"/>
        <w:rPr>
          <w:b/>
          <w:bCs/>
        </w:rPr>
      </w:pPr>
      <w:r w:rsidRPr="00774058">
        <w:rPr>
          <w:b/>
          <w:bCs/>
        </w:rPr>
        <w:t>Family Information</w:t>
      </w:r>
    </w:p>
    <w:p w14:paraId="1B539CE4" w14:textId="77777777" w:rsidR="00774058" w:rsidRPr="00774058" w:rsidRDefault="00774058" w:rsidP="00774058">
      <w:pPr>
        <w:numPr>
          <w:ilvl w:val="0"/>
          <w:numId w:val="23"/>
        </w:numPr>
        <w:spacing w:line="240" w:lineRule="auto"/>
      </w:pPr>
      <w:r w:rsidRPr="00774058">
        <w:rPr>
          <w:b/>
          <w:bCs/>
        </w:rPr>
        <w:t>Covered Family Members</w:t>
      </w:r>
      <w:r w:rsidRPr="00774058">
        <w:t>:</w:t>
      </w:r>
    </w:p>
    <w:p w14:paraId="71B69B9C" w14:textId="77777777" w:rsidR="00774058" w:rsidRPr="00774058" w:rsidRDefault="00774058" w:rsidP="00774058">
      <w:pPr>
        <w:numPr>
          <w:ilvl w:val="1"/>
          <w:numId w:val="23"/>
        </w:numPr>
        <w:spacing w:line="240" w:lineRule="auto"/>
      </w:pPr>
      <w:r w:rsidRPr="00774058">
        <w:rPr>
          <w:b/>
          <w:bCs/>
        </w:rPr>
        <w:t>Spouse</w:t>
      </w:r>
      <w:r w:rsidRPr="00774058">
        <w:t>: [Spouse Name], Age: [Spouse Age], Relationship: Spouse</w:t>
      </w:r>
    </w:p>
    <w:p w14:paraId="057CA623" w14:textId="77777777" w:rsidR="00774058" w:rsidRPr="00774058" w:rsidRDefault="00774058" w:rsidP="00774058">
      <w:pPr>
        <w:numPr>
          <w:ilvl w:val="2"/>
          <w:numId w:val="23"/>
        </w:numPr>
        <w:spacing w:line="240" w:lineRule="auto"/>
      </w:pPr>
      <w:r w:rsidRPr="00774058">
        <w:t>Email: [Spouse Email]</w:t>
      </w:r>
    </w:p>
    <w:p w14:paraId="19FE46F0" w14:textId="77777777" w:rsidR="00774058" w:rsidRPr="00774058" w:rsidRDefault="00774058" w:rsidP="00774058">
      <w:pPr>
        <w:numPr>
          <w:ilvl w:val="2"/>
          <w:numId w:val="23"/>
        </w:numPr>
        <w:spacing w:line="240" w:lineRule="auto"/>
      </w:pPr>
      <w:r w:rsidRPr="00774058">
        <w:t>Mobile: [Spouse Mobile Number]</w:t>
      </w:r>
    </w:p>
    <w:p w14:paraId="4AF41DD5" w14:textId="77777777" w:rsidR="00774058" w:rsidRPr="00774058" w:rsidRDefault="00774058" w:rsidP="00774058">
      <w:pPr>
        <w:numPr>
          <w:ilvl w:val="1"/>
          <w:numId w:val="23"/>
        </w:numPr>
        <w:spacing w:line="240" w:lineRule="auto"/>
      </w:pPr>
      <w:r w:rsidRPr="00774058">
        <w:rPr>
          <w:b/>
          <w:bCs/>
        </w:rPr>
        <w:t>Child 1</w:t>
      </w:r>
      <w:r w:rsidRPr="00774058">
        <w:t>: [Child 1 Name], Age: [Child 1 Age], Relationship: Child</w:t>
      </w:r>
    </w:p>
    <w:p w14:paraId="12295A82" w14:textId="77777777" w:rsidR="00774058" w:rsidRPr="00774058" w:rsidRDefault="00774058" w:rsidP="00774058">
      <w:pPr>
        <w:numPr>
          <w:ilvl w:val="2"/>
          <w:numId w:val="23"/>
        </w:numPr>
        <w:spacing w:line="240" w:lineRule="auto"/>
      </w:pPr>
      <w:r w:rsidRPr="00774058">
        <w:t>No separate contact details (managed via policyholder)</w:t>
      </w:r>
    </w:p>
    <w:p w14:paraId="5781F6CE" w14:textId="77777777" w:rsidR="00774058" w:rsidRPr="00774058" w:rsidRDefault="00774058" w:rsidP="00774058">
      <w:pPr>
        <w:numPr>
          <w:ilvl w:val="1"/>
          <w:numId w:val="23"/>
        </w:numPr>
        <w:spacing w:line="240" w:lineRule="auto"/>
      </w:pPr>
      <w:r w:rsidRPr="00774058">
        <w:rPr>
          <w:b/>
          <w:bCs/>
        </w:rPr>
        <w:lastRenderedPageBreak/>
        <w:t>Child 2</w:t>
      </w:r>
      <w:r w:rsidRPr="00774058">
        <w:t>: [Child 2 Name], Age: [Child 2 Age], Relationship: Child</w:t>
      </w:r>
    </w:p>
    <w:p w14:paraId="2FE624EA" w14:textId="77777777" w:rsidR="00774058" w:rsidRPr="00774058" w:rsidRDefault="00774058" w:rsidP="00774058">
      <w:pPr>
        <w:numPr>
          <w:ilvl w:val="2"/>
          <w:numId w:val="23"/>
        </w:numPr>
        <w:spacing w:line="240" w:lineRule="auto"/>
      </w:pPr>
      <w:r w:rsidRPr="00774058">
        <w:t>No separate contact details (managed via policyholder)</w:t>
      </w:r>
    </w:p>
    <w:p w14:paraId="2B22E3F3" w14:textId="77777777" w:rsidR="00774058" w:rsidRPr="00774058" w:rsidRDefault="00774058" w:rsidP="00774058">
      <w:pPr>
        <w:numPr>
          <w:ilvl w:val="1"/>
          <w:numId w:val="23"/>
        </w:numPr>
        <w:spacing w:line="240" w:lineRule="auto"/>
      </w:pPr>
      <w:r w:rsidRPr="00774058">
        <w:rPr>
          <w:b/>
          <w:bCs/>
        </w:rPr>
        <w:t>Dependent Family Member or Sponsor</w:t>
      </w:r>
      <w:r w:rsidRPr="00774058">
        <w:t>: [Dependent/Sponsor Name], Age: [Dependent/Sponsor Age], Relationship: [e.g., Mother, Brother, Mother-in-law]</w:t>
      </w:r>
    </w:p>
    <w:p w14:paraId="748FAAEE" w14:textId="77777777" w:rsidR="00774058" w:rsidRPr="00774058" w:rsidRDefault="00774058" w:rsidP="00774058">
      <w:pPr>
        <w:numPr>
          <w:ilvl w:val="2"/>
          <w:numId w:val="23"/>
        </w:numPr>
        <w:spacing w:line="240" w:lineRule="auto"/>
      </w:pPr>
      <w:r w:rsidRPr="00774058">
        <w:t>Email: [Dependent/Sponsor Email]</w:t>
      </w:r>
    </w:p>
    <w:p w14:paraId="469D5B81" w14:textId="77777777" w:rsidR="00774058" w:rsidRPr="00774058" w:rsidRDefault="00774058" w:rsidP="00774058">
      <w:pPr>
        <w:numPr>
          <w:ilvl w:val="2"/>
          <w:numId w:val="23"/>
        </w:numPr>
        <w:spacing w:line="240" w:lineRule="auto"/>
      </w:pPr>
      <w:r w:rsidRPr="00774058">
        <w:t>Mobile: [Dependent/Sponsor Mobile Number]</w:t>
      </w:r>
    </w:p>
    <w:p w14:paraId="1DCC4533" w14:textId="77777777" w:rsidR="00774058" w:rsidRPr="00774058" w:rsidRDefault="00774058" w:rsidP="00774058">
      <w:pPr>
        <w:numPr>
          <w:ilvl w:val="0"/>
          <w:numId w:val="23"/>
        </w:numPr>
        <w:spacing w:line="240" w:lineRule="auto"/>
      </w:pPr>
      <w:r w:rsidRPr="00774058">
        <w:rPr>
          <w:b/>
          <w:bCs/>
        </w:rPr>
        <w:t>Conditions</w:t>
      </w:r>
      <w:r w:rsidRPr="00774058">
        <w:t>:</w:t>
      </w:r>
    </w:p>
    <w:p w14:paraId="40876721" w14:textId="77777777" w:rsidR="00774058" w:rsidRPr="00774058" w:rsidRDefault="00774058" w:rsidP="00774058">
      <w:pPr>
        <w:numPr>
          <w:ilvl w:val="1"/>
          <w:numId w:val="23"/>
        </w:numPr>
        <w:spacing w:line="240" w:lineRule="auto"/>
      </w:pPr>
      <w:r w:rsidRPr="00774058">
        <w:t xml:space="preserve">Family members and sponsors must be listed at policy inception or during open </w:t>
      </w:r>
      <w:proofErr w:type="spellStart"/>
      <w:r w:rsidRPr="00774058">
        <w:t>enrollment</w:t>
      </w:r>
      <w:proofErr w:type="spellEnd"/>
      <w:r w:rsidRPr="00774058">
        <w:t>.</w:t>
      </w:r>
    </w:p>
    <w:p w14:paraId="258C4045" w14:textId="77777777" w:rsidR="00774058" w:rsidRPr="00774058" w:rsidRDefault="00774058" w:rsidP="00774058">
      <w:pPr>
        <w:numPr>
          <w:ilvl w:val="1"/>
          <w:numId w:val="23"/>
        </w:numPr>
        <w:spacing w:line="240" w:lineRule="auto"/>
      </w:pPr>
      <w:r w:rsidRPr="00774058">
        <w:t>Verification of relationship or dependency required (e.g., marriage certificate, birth certificate, or proof of financial dependency for in-laws or siblings).</w:t>
      </w:r>
    </w:p>
    <w:p w14:paraId="108A6465" w14:textId="77777777" w:rsidR="00774058" w:rsidRPr="00774058" w:rsidRDefault="00774058" w:rsidP="00774058">
      <w:pPr>
        <w:numPr>
          <w:ilvl w:val="1"/>
          <w:numId w:val="23"/>
        </w:numPr>
        <w:spacing w:line="240" w:lineRule="auto"/>
      </w:pPr>
      <w:r w:rsidRPr="00774058">
        <w:t>Covered family members and sponsors are eligible for health, accident, dental, and OPD benefits; life insurance applies only to the policyholder.</w:t>
      </w:r>
    </w:p>
    <w:p w14:paraId="283A3B8D" w14:textId="77777777" w:rsidR="00774058" w:rsidRPr="00774058" w:rsidRDefault="00774058" w:rsidP="00774058">
      <w:pPr>
        <w:spacing w:line="240" w:lineRule="auto"/>
        <w:rPr>
          <w:b/>
          <w:bCs/>
        </w:rPr>
      </w:pPr>
      <w:r w:rsidRPr="00774058">
        <w:rPr>
          <w:b/>
          <w:bCs/>
        </w:rPr>
        <w:t>Network Hospitals for Cashless Treatment</w:t>
      </w:r>
    </w:p>
    <w:p w14:paraId="5D0B674A" w14:textId="77777777" w:rsidR="00774058" w:rsidRPr="00774058" w:rsidRDefault="00774058" w:rsidP="00774058">
      <w:pPr>
        <w:spacing w:line="240" w:lineRule="auto"/>
      </w:pPr>
      <w:r w:rsidRPr="00774058">
        <w:t xml:space="preserve">Cashless treatment is available at network hospitals partnered with </w:t>
      </w:r>
      <w:proofErr w:type="spellStart"/>
      <w:r w:rsidRPr="00774058">
        <w:t>InsureCo</w:t>
      </w:r>
      <w:proofErr w:type="spellEnd"/>
      <w:r w:rsidRPr="00774058">
        <w:t xml:space="preserve"> Ltd., where the insurer directly settles medical bills, subject to policy terms. Policyholders must present their health insurance card or policy number and a valid government-issued ID (e.g., Aadhar card, passport) at the hospital’s insurance desk. For planned treatments, pre-authorization is required; in emergencies, notify the insurer within 24 hours. Below is a sample list of network hospitals in major Indian cities. For the complete and updated list, visit </w:t>
      </w:r>
      <w:hyperlink r:id="rId5" w:history="1">
        <w:r w:rsidRPr="00774058">
          <w:rPr>
            <w:rStyle w:val="Hyperlink"/>
          </w:rPr>
          <w:t>https://insureco.com/network-hospitals</w:t>
        </w:r>
      </w:hyperlink>
      <w:r w:rsidRPr="00774058">
        <w:t xml:space="preserve"> or contact the helpline (1-800-INS-HELP). Note: Hospital networks may vary; always verify with </w:t>
      </w:r>
      <w:proofErr w:type="spellStart"/>
      <w:r w:rsidRPr="00774058">
        <w:t>InsureCo</w:t>
      </w:r>
      <w:proofErr w:type="spellEnd"/>
      <w:r w:rsidRPr="00774058">
        <w:t xml:space="preserve"> before seeking treatment.</w:t>
      </w:r>
    </w:p>
    <w:p w14:paraId="19865E46" w14:textId="77777777" w:rsidR="00774058" w:rsidRPr="00774058" w:rsidRDefault="00774058" w:rsidP="00774058">
      <w:pPr>
        <w:numPr>
          <w:ilvl w:val="0"/>
          <w:numId w:val="24"/>
        </w:numPr>
        <w:spacing w:line="240" w:lineRule="auto"/>
      </w:pPr>
      <w:r w:rsidRPr="00774058">
        <w:rPr>
          <w:b/>
          <w:bCs/>
        </w:rPr>
        <w:t>Mumbai</w:t>
      </w:r>
      <w:r w:rsidRPr="00774058">
        <w:t>:</w:t>
      </w:r>
    </w:p>
    <w:p w14:paraId="52DB557B" w14:textId="77777777" w:rsidR="00774058" w:rsidRPr="00774058" w:rsidRDefault="00774058" w:rsidP="00774058">
      <w:pPr>
        <w:numPr>
          <w:ilvl w:val="1"/>
          <w:numId w:val="24"/>
        </w:numPr>
        <w:spacing w:line="240" w:lineRule="auto"/>
      </w:pPr>
      <w:r w:rsidRPr="00774058">
        <w:t>Apollo Hospitals, Navi Mumbai</w:t>
      </w:r>
    </w:p>
    <w:p w14:paraId="436B3669" w14:textId="77777777" w:rsidR="00774058" w:rsidRPr="00774058" w:rsidRDefault="00774058" w:rsidP="00774058">
      <w:pPr>
        <w:numPr>
          <w:ilvl w:val="1"/>
          <w:numId w:val="24"/>
        </w:numPr>
        <w:spacing w:line="240" w:lineRule="auto"/>
      </w:pPr>
      <w:r w:rsidRPr="00774058">
        <w:t>Fortis Hospital, Mulund</w:t>
      </w:r>
    </w:p>
    <w:p w14:paraId="0313351D" w14:textId="77777777" w:rsidR="00774058" w:rsidRPr="00774058" w:rsidRDefault="00774058" w:rsidP="00774058">
      <w:pPr>
        <w:numPr>
          <w:ilvl w:val="1"/>
          <w:numId w:val="24"/>
        </w:numPr>
        <w:spacing w:line="240" w:lineRule="auto"/>
      </w:pPr>
      <w:r w:rsidRPr="00774058">
        <w:t>Lilavati Hospital and Research Centre, Bandra</w:t>
      </w:r>
    </w:p>
    <w:p w14:paraId="12E93A48" w14:textId="77777777" w:rsidR="00774058" w:rsidRPr="00774058" w:rsidRDefault="00774058" w:rsidP="00774058">
      <w:pPr>
        <w:numPr>
          <w:ilvl w:val="0"/>
          <w:numId w:val="24"/>
        </w:numPr>
        <w:spacing w:line="240" w:lineRule="auto"/>
      </w:pPr>
      <w:r w:rsidRPr="00774058">
        <w:rPr>
          <w:b/>
          <w:bCs/>
        </w:rPr>
        <w:t>Delhi</w:t>
      </w:r>
      <w:r w:rsidRPr="00774058">
        <w:t>:</w:t>
      </w:r>
    </w:p>
    <w:p w14:paraId="186D9E19" w14:textId="77777777" w:rsidR="00774058" w:rsidRPr="00774058" w:rsidRDefault="00774058" w:rsidP="00774058">
      <w:pPr>
        <w:numPr>
          <w:ilvl w:val="1"/>
          <w:numId w:val="24"/>
        </w:numPr>
        <w:spacing w:line="240" w:lineRule="auto"/>
      </w:pPr>
      <w:r w:rsidRPr="00774058">
        <w:t>Max Super Speciality Hospital, Saket</w:t>
      </w:r>
    </w:p>
    <w:p w14:paraId="4056E991" w14:textId="77777777" w:rsidR="00774058" w:rsidRPr="00774058" w:rsidRDefault="00774058" w:rsidP="00774058">
      <w:pPr>
        <w:numPr>
          <w:ilvl w:val="1"/>
          <w:numId w:val="24"/>
        </w:numPr>
        <w:spacing w:line="240" w:lineRule="auto"/>
      </w:pPr>
      <w:r w:rsidRPr="00774058">
        <w:t>Fortis Escorts Heart Institute, Okhla</w:t>
      </w:r>
    </w:p>
    <w:p w14:paraId="614B3A43" w14:textId="77777777" w:rsidR="00774058" w:rsidRPr="00774058" w:rsidRDefault="00774058" w:rsidP="00774058">
      <w:pPr>
        <w:numPr>
          <w:ilvl w:val="1"/>
          <w:numId w:val="24"/>
        </w:numPr>
        <w:spacing w:line="240" w:lineRule="auto"/>
      </w:pPr>
      <w:r w:rsidRPr="00774058">
        <w:t>Apollo Hospitals, Sarita Vihar</w:t>
      </w:r>
    </w:p>
    <w:p w14:paraId="1E070D56" w14:textId="77777777" w:rsidR="00774058" w:rsidRPr="00774058" w:rsidRDefault="00774058" w:rsidP="00774058">
      <w:pPr>
        <w:numPr>
          <w:ilvl w:val="0"/>
          <w:numId w:val="24"/>
        </w:numPr>
        <w:spacing w:line="240" w:lineRule="auto"/>
      </w:pPr>
      <w:r w:rsidRPr="00774058">
        <w:rPr>
          <w:b/>
          <w:bCs/>
        </w:rPr>
        <w:t>Bengaluru</w:t>
      </w:r>
      <w:r w:rsidRPr="00774058">
        <w:t>:</w:t>
      </w:r>
    </w:p>
    <w:p w14:paraId="0F974C6D" w14:textId="77777777" w:rsidR="00774058" w:rsidRPr="00774058" w:rsidRDefault="00774058" w:rsidP="00774058">
      <w:pPr>
        <w:numPr>
          <w:ilvl w:val="1"/>
          <w:numId w:val="24"/>
        </w:numPr>
        <w:spacing w:line="240" w:lineRule="auto"/>
      </w:pPr>
      <w:r w:rsidRPr="00774058">
        <w:t>Manipal Hospital, Old Airport Road</w:t>
      </w:r>
    </w:p>
    <w:p w14:paraId="3A5B9D35" w14:textId="77777777" w:rsidR="00774058" w:rsidRPr="00774058" w:rsidRDefault="00774058" w:rsidP="00774058">
      <w:pPr>
        <w:numPr>
          <w:ilvl w:val="1"/>
          <w:numId w:val="24"/>
        </w:numPr>
        <w:spacing w:line="240" w:lineRule="auto"/>
      </w:pPr>
      <w:r w:rsidRPr="00774058">
        <w:t xml:space="preserve">Columbia Asia Referral Hospital, </w:t>
      </w:r>
      <w:proofErr w:type="spellStart"/>
      <w:r w:rsidRPr="00774058">
        <w:t>Yeshwanthpur</w:t>
      </w:r>
      <w:proofErr w:type="spellEnd"/>
    </w:p>
    <w:p w14:paraId="67AAC927" w14:textId="77777777" w:rsidR="00774058" w:rsidRPr="00774058" w:rsidRDefault="00774058" w:rsidP="00774058">
      <w:pPr>
        <w:numPr>
          <w:ilvl w:val="1"/>
          <w:numId w:val="24"/>
        </w:numPr>
        <w:spacing w:line="240" w:lineRule="auto"/>
      </w:pPr>
      <w:r w:rsidRPr="00774058">
        <w:t xml:space="preserve">Narayana </w:t>
      </w:r>
      <w:proofErr w:type="spellStart"/>
      <w:r w:rsidRPr="00774058">
        <w:t>Multispeciality</w:t>
      </w:r>
      <w:proofErr w:type="spellEnd"/>
      <w:r w:rsidRPr="00774058">
        <w:t xml:space="preserve"> Hospital, HSR Layout</w:t>
      </w:r>
    </w:p>
    <w:p w14:paraId="1DF3C146" w14:textId="77777777" w:rsidR="00774058" w:rsidRPr="00774058" w:rsidRDefault="00774058" w:rsidP="00774058">
      <w:pPr>
        <w:numPr>
          <w:ilvl w:val="0"/>
          <w:numId w:val="24"/>
        </w:numPr>
        <w:spacing w:line="240" w:lineRule="auto"/>
      </w:pPr>
      <w:r w:rsidRPr="00774058">
        <w:rPr>
          <w:b/>
          <w:bCs/>
        </w:rPr>
        <w:t>Chennai</w:t>
      </w:r>
      <w:r w:rsidRPr="00774058">
        <w:t>:</w:t>
      </w:r>
    </w:p>
    <w:p w14:paraId="2B4A67AF" w14:textId="77777777" w:rsidR="00774058" w:rsidRPr="00774058" w:rsidRDefault="00774058" w:rsidP="00774058">
      <w:pPr>
        <w:numPr>
          <w:ilvl w:val="1"/>
          <w:numId w:val="24"/>
        </w:numPr>
        <w:spacing w:line="240" w:lineRule="auto"/>
      </w:pPr>
      <w:r w:rsidRPr="00774058">
        <w:t xml:space="preserve">Apollo Hospitals, </w:t>
      </w:r>
      <w:proofErr w:type="spellStart"/>
      <w:r w:rsidRPr="00774058">
        <w:t>Greams</w:t>
      </w:r>
      <w:proofErr w:type="spellEnd"/>
      <w:r w:rsidRPr="00774058">
        <w:t xml:space="preserve"> Road</w:t>
      </w:r>
    </w:p>
    <w:p w14:paraId="60786277" w14:textId="77777777" w:rsidR="00774058" w:rsidRPr="00774058" w:rsidRDefault="00774058" w:rsidP="00774058">
      <w:pPr>
        <w:numPr>
          <w:ilvl w:val="1"/>
          <w:numId w:val="24"/>
        </w:numPr>
        <w:spacing w:line="240" w:lineRule="auto"/>
      </w:pPr>
      <w:r w:rsidRPr="00774058">
        <w:t>Fortis Malar Hospital, Adyar</w:t>
      </w:r>
    </w:p>
    <w:p w14:paraId="05664A6C" w14:textId="77777777" w:rsidR="00774058" w:rsidRPr="00774058" w:rsidRDefault="00774058" w:rsidP="00774058">
      <w:pPr>
        <w:numPr>
          <w:ilvl w:val="1"/>
          <w:numId w:val="24"/>
        </w:numPr>
        <w:spacing w:line="240" w:lineRule="auto"/>
      </w:pPr>
      <w:r w:rsidRPr="00774058">
        <w:t xml:space="preserve">MIOT International, </w:t>
      </w:r>
      <w:proofErr w:type="spellStart"/>
      <w:r w:rsidRPr="00774058">
        <w:t>Manapakkam</w:t>
      </w:r>
      <w:proofErr w:type="spellEnd"/>
    </w:p>
    <w:p w14:paraId="4041C6E2" w14:textId="77777777" w:rsidR="00774058" w:rsidRPr="00774058" w:rsidRDefault="00774058" w:rsidP="00774058">
      <w:pPr>
        <w:numPr>
          <w:ilvl w:val="0"/>
          <w:numId w:val="24"/>
        </w:numPr>
        <w:spacing w:line="240" w:lineRule="auto"/>
      </w:pPr>
      <w:r w:rsidRPr="00774058">
        <w:rPr>
          <w:b/>
          <w:bCs/>
        </w:rPr>
        <w:t>Hyderabad</w:t>
      </w:r>
      <w:r w:rsidRPr="00774058">
        <w:t>:</w:t>
      </w:r>
    </w:p>
    <w:p w14:paraId="3677A80A" w14:textId="77777777" w:rsidR="00774058" w:rsidRPr="00774058" w:rsidRDefault="00774058" w:rsidP="00774058">
      <w:pPr>
        <w:numPr>
          <w:ilvl w:val="1"/>
          <w:numId w:val="24"/>
        </w:numPr>
        <w:spacing w:line="240" w:lineRule="auto"/>
      </w:pPr>
      <w:r w:rsidRPr="00774058">
        <w:t>Apollo Hospitals, Jubilee Hills</w:t>
      </w:r>
    </w:p>
    <w:p w14:paraId="27765C9A" w14:textId="77777777" w:rsidR="00774058" w:rsidRPr="00774058" w:rsidRDefault="00774058" w:rsidP="00774058">
      <w:pPr>
        <w:numPr>
          <w:ilvl w:val="1"/>
          <w:numId w:val="24"/>
        </w:numPr>
        <w:spacing w:line="240" w:lineRule="auto"/>
      </w:pPr>
      <w:r w:rsidRPr="00774058">
        <w:t xml:space="preserve">Yashoda Hospitals, </w:t>
      </w:r>
      <w:proofErr w:type="spellStart"/>
      <w:r w:rsidRPr="00774058">
        <w:t>Secunderabad</w:t>
      </w:r>
      <w:proofErr w:type="spellEnd"/>
    </w:p>
    <w:p w14:paraId="02CB590A" w14:textId="77777777" w:rsidR="00774058" w:rsidRPr="00774058" w:rsidRDefault="00774058" w:rsidP="00774058">
      <w:pPr>
        <w:numPr>
          <w:ilvl w:val="1"/>
          <w:numId w:val="24"/>
        </w:numPr>
        <w:spacing w:line="240" w:lineRule="auto"/>
      </w:pPr>
      <w:r w:rsidRPr="00774058">
        <w:t>Continental Hospitals, Gachibowli</w:t>
      </w:r>
    </w:p>
    <w:p w14:paraId="4E2386FC" w14:textId="77777777" w:rsidR="00774058" w:rsidRPr="00774058" w:rsidRDefault="00774058" w:rsidP="00774058">
      <w:pPr>
        <w:numPr>
          <w:ilvl w:val="0"/>
          <w:numId w:val="24"/>
        </w:numPr>
        <w:spacing w:line="240" w:lineRule="auto"/>
      </w:pPr>
      <w:r w:rsidRPr="00774058">
        <w:rPr>
          <w:b/>
          <w:bCs/>
        </w:rPr>
        <w:t>Kolkata</w:t>
      </w:r>
      <w:r w:rsidRPr="00774058">
        <w:t>:</w:t>
      </w:r>
    </w:p>
    <w:p w14:paraId="43FE4DC9" w14:textId="77777777" w:rsidR="00774058" w:rsidRPr="00774058" w:rsidRDefault="00774058" w:rsidP="00774058">
      <w:pPr>
        <w:numPr>
          <w:ilvl w:val="1"/>
          <w:numId w:val="24"/>
        </w:numPr>
        <w:spacing w:line="240" w:lineRule="auto"/>
      </w:pPr>
      <w:r w:rsidRPr="00774058">
        <w:lastRenderedPageBreak/>
        <w:t>Apollo Gleneagles Hospitals, Salt Lake</w:t>
      </w:r>
    </w:p>
    <w:p w14:paraId="0DFAF981" w14:textId="77777777" w:rsidR="00774058" w:rsidRPr="00774058" w:rsidRDefault="00774058" w:rsidP="00774058">
      <w:pPr>
        <w:numPr>
          <w:ilvl w:val="1"/>
          <w:numId w:val="24"/>
        </w:numPr>
        <w:spacing w:line="240" w:lineRule="auto"/>
      </w:pPr>
      <w:r w:rsidRPr="00774058">
        <w:t xml:space="preserve">Fortis Hospital, </w:t>
      </w:r>
      <w:proofErr w:type="spellStart"/>
      <w:r w:rsidRPr="00774058">
        <w:t>Anandapur</w:t>
      </w:r>
      <w:proofErr w:type="spellEnd"/>
    </w:p>
    <w:p w14:paraId="70428966" w14:textId="77777777" w:rsidR="00774058" w:rsidRPr="00774058" w:rsidRDefault="00774058" w:rsidP="00774058">
      <w:pPr>
        <w:numPr>
          <w:ilvl w:val="1"/>
          <w:numId w:val="24"/>
        </w:numPr>
        <w:spacing w:line="240" w:lineRule="auto"/>
      </w:pPr>
      <w:r w:rsidRPr="00774058">
        <w:t xml:space="preserve">AMRI Hospitals, </w:t>
      </w:r>
      <w:proofErr w:type="spellStart"/>
      <w:r w:rsidRPr="00774058">
        <w:t>Dhakuria</w:t>
      </w:r>
      <w:proofErr w:type="spellEnd"/>
    </w:p>
    <w:p w14:paraId="439E0F75" w14:textId="77777777" w:rsidR="00774058" w:rsidRPr="00774058" w:rsidRDefault="00774058" w:rsidP="00774058">
      <w:pPr>
        <w:spacing w:line="240" w:lineRule="auto"/>
      </w:pPr>
      <w:r w:rsidRPr="00774058">
        <w:rPr>
          <w:b/>
          <w:bCs/>
        </w:rPr>
        <w:t>Notes</w:t>
      </w:r>
      <w:r w:rsidRPr="00774058">
        <w:t>:</w:t>
      </w:r>
    </w:p>
    <w:p w14:paraId="21C3C9A8" w14:textId="77777777" w:rsidR="00774058" w:rsidRPr="00774058" w:rsidRDefault="00774058" w:rsidP="00774058">
      <w:pPr>
        <w:numPr>
          <w:ilvl w:val="0"/>
          <w:numId w:val="25"/>
        </w:numPr>
        <w:spacing w:line="240" w:lineRule="auto"/>
      </w:pPr>
      <w:r w:rsidRPr="00774058">
        <w:t>Cashless treatment is available only at network hospitals unless the “Cashless Everywhere” feature is included (check policy terms).</w:t>
      </w:r>
    </w:p>
    <w:p w14:paraId="6F1BF6D0" w14:textId="77777777" w:rsidR="00774058" w:rsidRPr="00774058" w:rsidRDefault="00774058" w:rsidP="00774058">
      <w:pPr>
        <w:numPr>
          <w:ilvl w:val="0"/>
          <w:numId w:val="25"/>
        </w:numPr>
        <w:spacing w:line="240" w:lineRule="auto"/>
      </w:pPr>
      <w:r w:rsidRPr="00774058">
        <w:t>If treatment is sought at a non-network hospital, policyholders may pay upfront and file for reimbursement, subject to policy conditions.</w:t>
      </w:r>
    </w:p>
    <w:p w14:paraId="1ED88007" w14:textId="77777777" w:rsidR="00774058" w:rsidRPr="00774058" w:rsidRDefault="00774058" w:rsidP="00774058">
      <w:pPr>
        <w:numPr>
          <w:ilvl w:val="0"/>
          <w:numId w:val="25"/>
        </w:numPr>
        <w:spacing w:line="240" w:lineRule="auto"/>
      </w:pPr>
      <w:r w:rsidRPr="00774058">
        <w:t xml:space="preserve">Contact the hospital’s insurance desk or </w:t>
      </w:r>
      <w:proofErr w:type="spellStart"/>
      <w:r w:rsidRPr="00774058">
        <w:t>InsureCo’s</w:t>
      </w:r>
      <w:proofErr w:type="spellEnd"/>
      <w:r w:rsidRPr="00774058">
        <w:t xml:space="preserve"> customer service to confirm cashless eligibility before admission.</w:t>
      </w:r>
    </w:p>
    <w:p w14:paraId="72B446C2" w14:textId="77777777" w:rsidR="00774058" w:rsidRPr="00774058" w:rsidRDefault="00774058" w:rsidP="00774058">
      <w:pPr>
        <w:spacing w:line="240" w:lineRule="auto"/>
        <w:rPr>
          <w:b/>
          <w:bCs/>
        </w:rPr>
      </w:pPr>
      <w:r w:rsidRPr="00774058">
        <w:rPr>
          <w:b/>
          <w:bCs/>
        </w:rPr>
        <w:t>Coverage Details</w:t>
      </w:r>
    </w:p>
    <w:p w14:paraId="090B85DA" w14:textId="77777777" w:rsidR="00774058" w:rsidRPr="00774058" w:rsidRDefault="00774058" w:rsidP="00774058">
      <w:pPr>
        <w:spacing w:line="240" w:lineRule="auto"/>
        <w:rPr>
          <w:b/>
          <w:bCs/>
        </w:rPr>
      </w:pPr>
      <w:r w:rsidRPr="00774058">
        <w:rPr>
          <w:b/>
          <w:bCs/>
        </w:rPr>
        <w:t>1. Accidental Injury Coverage</w:t>
      </w:r>
    </w:p>
    <w:p w14:paraId="1A1ABBF6" w14:textId="77777777" w:rsidR="00774058" w:rsidRPr="00774058" w:rsidRDefault="00774058" w:rsidP="00774058">
      <w:pPr>
        <w:numPr>
          <w:ilvl w:val="0"/>
          <w:numId w:val="26"/>
        </w:numPr>
        <w:spacing w:line="240" w:lineRule="auto"/>
      </w:pPr>
      <w:r w:rsidRPr="00774058">
        <w:rPr>
          <w:b/>
          <w:bCs/>
        </w:rPr>
        <w:t>Limit</w:t>
      </w:r>
      <w:r w:rsidRPr="00774058">
        <w:t>: Up to $15,000 per incident for medical expenses, hospitalization, and rehabilitation due to accidents (per covered individual, including sponsors).</w:t>
      </w:r>
    </w:p>
    <w:p w14:paraId="0EA995F3" w14:textId="77777777" w:rsidR="00774058" w:rsidRPr="00774058" w:rsidRDefault="00774058" w:rsidP="00774058">
      <w:pPr>
        <w:numPr>
          <w:ilvl w:val="0"/>
          <w:numId w:val="26"/>
        </w:numPr>
        <w:spacing w:line="240" w:lineRule="auto"/>
      </w:pPr>
      <w:r w:rsidRPr="00774058">
        <w:rPr>
          <w:b/>
          <w:bCs/>
        </w:rPr>
        <w:t>Covered Events</w:t>
      </w:r>
      <w:r w:rsidRPr="00774058">
        <w:t>:</w:t>
      </w:r>
    </w:p>
    <w:p w14:paraId="1AEA4CFE" w14:textId="77777777" w:rsidR="00774058" w:rsidRPr="00774058" w:rsidRDefault="00774058" w:rsidP="00774058">
      <w:pPr>
        <w:numPr>
          <w:ilvl w:val="1"/>
          <w:numId w:val="26"/>
        </w:numPr>
        <w:spacing w:line="240" w:lineRule="auto"/>
      </w:pPr>
      <w:r w:rsidRPr="00774058">
        <w:t>Bodily injury from vehicular accidents, falls, workplace incidents, or other unforeseen accidents.</w:t>
      </w:r>
    </w:p>
    <w:p w14:paraId="29986B37" w14:textId="77777777" w:rsidR="00774058" w:rsidRPr="00774058" w:rsidRDefault="00774058" w:rsidP="00774058">
      <w:pPr>
        <w:numPr>
          <w:ilvl w:val="1"/>
          <w:numId w:val="26"/>
        </w:numPr>
        <w:spacing w:line="240" w:lineRule="auto"/>
      </w:pPr>
      <w:r w:rsidRPr="00774058">
        <w:t>Emergency medical treatment, surgical procedures, and follow-up care.</w:t>
      </w:r>
    </w:p>
    <w:p w14:paraId="5755E6A2" w14:textId="77777777" w:rsidR="00774058" w:rsidRPr="00774058" w:rsidRDefault="00774058" w:rsidP="00774058">
      <w:pPr>
        <w:numPr>
          <w:ilvl w:val="0"/>
          <w:numId w:val="26"/>
        </w:numPr>
        <w:spacing w:line="240" w:lineRule="auto"/>
      </w:pPr>
      <w:r w:rsidRPr="00774058">
        <w:rPr>
          <w:b/>
          <w:bCs/>
        </w:rPr>
        <w:t>Conditions</w:t>
      </w:r>
      <w:r w:rsidRPr="00774058">
        <w:t>:</w:t>
      </w:r>
    </w:p>
    <w:p w14:paraId="157DC3E6" w14:textId="77777777" w:rsidR="00774058" w:rsidRPr="00774058" w:rsidRDefault="00774058" w:rsidP="00774058">
      <w:pPr>
        <w:numPr>
          <w:ilvl w:val="1"/>
          <w:numId w:val="26"/>
        </w:numPr>
        <w:spacing w:line="240" w:lineRule="auto"/>
      </w:pPr>
      <w:r w:rsidRPr="00774058">
        <w:t>Claims must be filed within 30 days of the incident.</w:t>
      </w:r>
    </w:p>
    <w:p w14:paraId="14D10960" w14:textId="77777777" w:rsidR="00774058" w:rsidRPr="00774058" w:rsidRDefault="00774058" w:rsidP="00774058">
      <w:pPr>
        <w:numPr>
          <w:ilvl w:val="1"/>
          <w:numId w:val="26"/>
        </w:numPr>
        <w:spacing w:line="240" w:lineRule="auto"/>
      </w:pPr>
      <w:r w:rsidRPr="00774058">
        <w:t>Pre-existing injuries are not covered.</w:t>
      </w:r>
    </w:p>
    <w:p w14:paraId="326171E8" w14:textId="77777777" w:rsidR="00774058" w:rsidRPr="00774058" w:rsidRDefault="00774058" w:rsidP="00774058">
      <w:pPr>
        <w:numPr>
          <w:ilvl w:val="1"/>
          <w:numId w:val="26"/>
        </w:numPr>
        <w:spacing w:line="240" w:lineRule="auto"/>
      </w:pPr>
      <w:r w:rsidRPr="00774058">
        <w:t>Coverage extends to all listed family members and eligible sponsors.</w:t>
      </w:r>
    </w:p>
    <w:p w14:paraId="5F5B9670" w14:textId="77777777" w:rsidR="00774058" w:rsidRPr="00774058" w:rsidRDefault="00774058" w:rsidP="00774058">
      <w:pPr>
        <w:numPr>
          <w:ilvl w:val="1"/>
          <w:numId w:val="26"/>
        </w:numPr>
        <w:spacing w:line="240" w:lineRule="auto"/>
      </w:pPr>
      <w:r w:rsidRPr="00774058">
        <w:rPr>
          <w:b/>
          <w:bCs/>
        </w:rPr>
        <w:t>Additional Conditions</w:t>
      </w:r>
      <w:r w:rsidRPr="00774058">
        <w:t>:</w:t>
      </w:r>
    </w:p>
    <w:p w14:paraId="57A739A0" w14:textId="77777777" w:rsidR="00774058" w:rsidRPr="00774058" w:rsidRDefault="00774058" w:rsidP="00774058">
      <w:pPr>
        <w:numPr>
          <w:ilvl w:val="2"/>
          <w:numId w:val="26"/>
        </w:numPr>
        <w:spacing w:line="240" w:lineRule="auto"/>
      </w:pPr>
      <w:r w:rsidRPr="00774058">
        <w:t>A detailed incident report (e.g., police report for vehicular accidents or medical certificate) must be submitted with claims.</w:t>
      </w:r>
    </w:p>
    <w:p w14:paraId="455AA164" w14:textId="77777777" w:rsidR="00774058" w:rsidRPr="00774058" w:rsidRDefault="00774058" w:rsidP="00774058">
      <w:pPr>
        <w:numPr>
          <w:ilvl w:val="2"/>
          <w:numId w:val="26"/>
        </w:numPr>
        <w:spacing w:line="240" w:lineRule="auto"/>
      </w:pPr>
      <w:r w:rsidRPr="00774058">
        <w:t>Accidents occurring under the influence of alcohol or drugs are excluded.</w:t>
      </w:r>
    </w:p>
    <w:p w14:paraId="40EE533E" w14:textId="77777777" w:rsidR="00774058" w:rsidRPr="00774058" w:rsidRDefault="00774058" w:rsidP="00774058">
      <w:pPr>
        <w:numPr>
          <w:ilvl w:val="2"/>
          <w:numId w:val="26"/>
        </w:numPr>
        <w:spacing w:line="240" w:lineRule="auto"/>
      </w:pPr>
      <w:r w:rsidRPr="00774058">
        <w:t>Treatment must commence within 72 hours of the incident for emergency coverage.</w:t>
      </w:r>
    </w:p>
    <w:p w14:paraId="11FC4A2B" w14:textId="77777777" w:rsidR="00774058" w:rsidRPr="00774058" w:rsidRDefault="00774058" w:rsidP="00774058">
      <w:pPr>
        <w:numPr>
          <w:ilvl w:val="2"/>
          <w:numId w:val="26"/>
        </w:numPr>
        <w:spacing w:line="240" w:lineRule="auto"/>
      </w:pPr>
      <w:r w:rsidRPr="00774058">
        <w:t xml:space="preserve">Follow-up care is limited to 90 days post-incident unless extended by </w:t>
      </w:r>
      <w:proofErr w:type="spellStart"/>
      <w:r w:rsidRPr="00774058">
        <w:t>InsureCo’s</w:t>
      </w:r>
      <w:proofErr w:type="spellEnd"/>
      <w:r w:rsidRPr="00774058">
        <w:t xml:space="preserve"> medical review.</w:t>
      </w:r>
    </w:p>
    <w:p w14:paraId="16B60287" w14:textId="77777777" w:rsidR="00774058" w:rsidRPr="00774058" w:rsidRDefault="00774058" w:rsidP="00774058">
      <w:pPr>
        <w:numPr>
          <w:ilvl w:val="2"/>
          <w:numId w:val="26"/>
        </w:numPr>
        <w:spacing w:line="240" w:lineRule="auto"/>
      </w:pPr>
      <w:r w:rsidRPr="00774058">
        <w:t xml:space="preserve">Non-emergency accident-related treatments require pre-authorization from </w:t>
      </w:r>
      <w:proofErr w:type="spellStart"/>
      <w:r w:rsidRPr="00774058">
        <w:t>InsureCo</w:t>
      </w:r>
      <w:proofErr w:type="spellEnd"/>
      <w:r w:rsidRPr="00774058">
        <w:t>.</w:t>
      </w:r>
    </w:p>
    <w:p w14:paraId="5F8BC3A4" w14:textId="77777777" w:rsidR="00774058" w:rsidRPr="00774058" w:rsidRDefault="00774058" w:rsidP="00774058">
      <w:pPr>
        <w:spacing w:line="240" w:lineRule="auto"/>
        <w:rPr>
          <w:b/>
          <w:bCs/>
        </w:rPr>
      </w:pPr>
      <w:r w:rsidRPr="00774058">
        <w:rPr>
          <w:b/>
          <w:bCs/>
        </w:rPr>
        <w:t>2. Dental Health Coverage</w:t>
      </w:r>
    </w:p>
    <w:p w14:paraId="0FDD592D" w14:textId="77777777" w:rsidR="00774058" w:rsidRPr="00774058" w:rsidRDefault="00774058" w:rsidP="00774058">
      <w:pPr>
        <w:numPr>
          <w:ilvl w:val="0"/>
          <w:numId w:val="27"/>
        </w:numPr>
        <w:spacing w:line="240" w:lineRule="auto"/>
      </w:pPr>
      <w:r w:rsidRPr="00774058">
        <w:rPr>
          <w:b/>
          <w:bCs/>
        </w:rPr>
        <w:t>Limit</w:t>
      </w:r>
      <w:r w:rsidRPr="00774058">
        <w:t>: 80% reimbursement for dental procedures, up to $2,500 annually per covered individual, including sponsors.</w:t>
      </w:r>
    </w:p>
    <w:p w14:paraId="39B2CAB8" w14:textId="77777777" w:rsidR="00774058" w:rsidRPr="00774058" w:rsidRDefault="00774058" w:rsidP="00774058">
      <w:pPr>
        <w:numPr>
          <w:ilvl w:val="0"/>
          <w:numId w:val="27"/>
        </w:numPr>
        <w:spacing w:line="240" w:lineRule="auto"/>
      </w:pPr>
      <w:r w:rsidRPr="00774058">
        <w:rPr>
          <w:b/>
          <w:bCs/>
        </w:rPr>
        <w:t>Covered Services</w:t>
      </w:r>
      <w:r w:rsidRPr="00774058">
        <w:t>:</w:t>
      </w:r>
    </w:p>
    <w:p w14:paraId="1B17D79A" w14:textId="77777777" w:rsidR="00774058" w:rsidRPr="00774058" w:rsidRDefault="00774058" w:rsidP="00774058">
      <w:pPr>
        <w:numPr>
          <w:ilvl w:val="1"/>
          <w:numId w:val="27"/>
        </w:numPr>
        <w:spacing w:line="240" w:lineRule="auto"/>
      </w:pPr>
      <w:r w:rsidRPr="00774058">
        <w:t>Routine cleanings (twice per year).</w:t>
      </w:r>
    </w:p>
    <w:p w14:paraId="7CB6F1DA" w14:textId="77777777" w:rsidR="00774058" w:rsidRPr="00774058" w:rsidRDefault="00774058" w:rsidP="00774058">
      <w:pPr>
        <w:numPr>
          <w:ilvl w:val="1"/>
          <w:numId w:val="27"/>
        </w:numPr>
        <w:spacing w:line="240" w:lineRule="auto"/>
      </w:pPr>
      <w:r w:rsidRPr="00774058">
        <w:t>Fillings, extractions, root canals, and crowns.</w:t>
      </w:r>
    </w:p>
    <w:p w14:paraId="11694045" w14:textId="77777777" w:rsidR="00774058" w:rsidRPr="00774058" w:rsidRDefault="00774058" w:rsidP="00774058">
      <w:pPr>
        <w:numPr>
          <w:ilvl w:val="1"/>
          <w:numId w:val="27"/>
        </w:numPr>
        <w:spacing w:line="240" w:lineRule="auto"/>
      </w:pPr>
      <w:r w:rsidRPr="00774058">
        <w:t>Orthodontic treatments (50% reimbursement, subject to pre-approval).</w:t>
      </w:r>
    </w:p>
    <w:p w14:paraId="0DD34527" w14:textId="77777777" w:rsidR="00774058" w:rsidRPr="00774058" w:rsidRDefault="00774058" w:rsidP="00774058">
      <w:pPr>
        <w:numPr>
          <w:ilvl w:val="0"/>
          <w:numId w:val="27"/>
        </w:numPr>
        <w:spacing w:line="240" w:lineRule="auto"/>
      </w:pPr>
      <w:r w:rsidRPr="00774058">
        <w:rPr>
          <w:b/>
          <w:bCs/>
        </w:rPr>
        <w:t>Conditions</w:t>
      </w:r>
      <w:r w:rsidRPr="00774058">
        <w:t>:</w:t>
      </w:r>
    </w:p>
    <w:p w14:paraId="7D10917A" w14:textId="77777777" w:rsidR="00774058" w:rsidRPr="00774058" w:rsidRDefault="00774058" w:rsidP="00774058">
      <w:pPr>
        <w:numPr>
          <w:ilvl w:val="1"/>
          <w:numId w:val="27"/>
        </w:numPr>
        <w:spacing w:line="240" w:lineRule="auto"/>
      </w:pPr>
      <w:r w:rsidRPr="00774058">
        <w:t>Dental procedures must be performed by a licensed dentist.</w:t>
      </w:r>
    </w:p>
    <w:p w14:paraId="7FA9EAE1" w14:textId="77777777" w:rsidR="00774058" w:rsidRPr="00774058" w:rsidRDefault="00774058" w:rsidP="00774058">
      <w:pPr>
        <w:numPr>
          <w:ilvl w:val="1"/>
          <w:numId w:val="27"/>
        </w:numPr>
        <w:spacing w:line="240" w:lineRule="auto"/>
      </w:pPr>
      <w:r w:rsidRPr="00774058">
        <w:t>Family members and sponsors are eligible.</w:t>
      </w:r>
    </w:p>
    <w:p w14:paraId="34A4B9CB" w14:textId="77777777" w:rsidR="00774058" w:rsidRPr="00774058" w:rsidRDefault="00774058" w:rsidP="00774058">
      <w:pPr>
        <w:numPr>
          <w:ilvl w:val="0"/>
          <w:numId w:val="27"/>
        </w:numPr>
        <w:spacing w:line="240" w:lineRule="auto"/>
      </w:pPr>
      <w:r w:rsidRPr="00774058">
        <w:rPr>
          <w:b/>
          <w:bCs/>
        </w:rPr>
        <w:t>Limitations</w:t>
      </w:r>
      <w:r w:rsidRPr="00774058">
        <w:t>:</w:t>
      </w:r>
    </w:p>
    <w:p w14:paraId="2E78648F" w14:textId="77777777" w:rsidR="00774058" w:rsidRPr="00774058" w:rsidRDefault="00774058" w:rsidP="00774058">
      <w:pPr>
        <w:numPr>
          <w:ilvl w:val="1"/>
          <w:numId w:val="27"/>
        </w:numPr>
        <w:spacing w:line="240" w:lineRule="auto"/>
      </w:pPr>
      <w:r w:rsidRPr="00774058">
        <w:lastRenderedPageBreak/>
        <w:t>A 6-month waiting period applies for non-emergency dental procedures (e.g., orthodontics, crowns) from the policy effective date.</w:t>
      </w:r>
    </w:p>
    <w:p w14:paraId="5BB6842F" w14:textId="77777777" w:rsidR="00774058" w:rsidRPr="00774058" w:rsidRDefault="00774058" w:rsidP="00774058">
      <w:pPr>
        <w:numPr>
          <w:ilvl w:val="1"/>
          <w:numId w:val="27"/>
        </w:numPr>
        <w:spacing w:line="240" w:lineRule="auto"/>
      </w:pPr>
      <w:r w:rsidRPr="00774058">
        <w:t xml:space="preserve">Annual cap of $2,500 per person cannot be carried over to </w:t>
      </w:r>
      <w:proofErr w:type="spellStart"/>
      <w:r w:rsidRPr="00774058">
        <w:t>theI</w:t>
      </w:r>
      <w:proofErr w:type="spellEnd"/>
      <w:r w:rsidRPr="00774058">
        <w:t xml:space="preserve"> understand you want to enhance the general insurance policy document by adding:</w:t>
      </w:r>
    </w:p>
    <w:p w14:paraId="03F9EECC" w14:textId="77777777" w:rsidR="00774058" w:rsidRPr="00774058" w:rsidRDefault="00774058" w:rsidP="00774058">
      <w:pPr>
        <w:numPr>
          <w:ilvl w:val="0"/>
          <w:numId w:val="27"/>
        </w:numPr>
        <w:spacing w:line="240" w:lineRule="auto"/>
      </w:pPr>
      <w:r w:rsidRPr="00774058">
        <w:rPr>
          <w:b/>
          <w:bCs/>
        </w:rPr>
        <w:t>OPD (Outpatient Department) Claim Limit Amount</w:t>
      </w:r>
      <w:r w:rsidRPr="00774058">
        <w:t>: Details on coverage for outpatient treatments, including a specific limit.</w:t>
      </w:r>
    </w:p>
    <w:p w14:paraId="264AB4EB" w14:textId="77777777" w:rsidR="00774058" w:rsidRPr="00774058" w:rsidRDefault="00774058" w:rsidP="00774058">
      <w:pPr>
        <w:numPr>
          <w:ilvl w:val="0"/>
          <w:numId w:val="27"/>
        </w:numPr>
        <w:spacing w:line="240" w:lineRule="auto"/>
      </w:pPr>
      <w:r w:rsidRPr="00774058">
        <w:rPr>
          <w:b/>
          <w:bCs/>
        </w:rPr>
        <w:t>Life Insurance Coverage</w:t>
      </w:r>
      <w:r w:rsidRPr="00774058">
        <w:t>: Information on life insurance benefits included in the policy.</w:t>
      </w:r>
    </w:p>
    <w:p w14:paraId="1B0B66AD" w14:textId="77777777" w:rsidR="00774058" w:rsidRPr="00774058" w:rsidRDefault="00774058" w:rsidP="00774058">
      <w:pPr>
        <w:numPr>
          <w:ilvl w:val="0"/>
          <w:numId w:val="27"/>
        </w:numPr>
        <w:spacing w:line="240" w:lineRule="auto"/>
      </w:pPr>
      <w:r w:rsidRPr="00774058">
        <w:rPr>
          <w:b/>
          <w:bCs/>
        </w:rPr>
        <w:t>Claim Process in Case of Policyholder’s Death</w:t>
      </w:r>
      <w:r w:rsidRPr="00774058">
        <w:t>: Details on how much and how a claim can be made if the policyholder dies.</w:t>
      </w:r>
    </w:p>
    <w:p w14:paraId="1F6EC361" w14:textId="77777777" w:rsidR="00774058" w:rsidRPr="00774058" w:rsidRDefault="00774058" w:rsidP="00774058">
      <w:pPr>
        <w:spacing w:line="240" w:lineRule="auto"/>
      </w:pPr>
      <w:r w:rsidRPr="00774058">
        <w:t>The document will retain its generic template structure, including placeholders for policyholder and sponsor details, the list of network hospitals for cashless treatment, sponsor eligibility (e.g., mother, father, spouse, brother, sister, or in-laws), lock-in period, recommendation program, and the previously added dental insurance limitations and accident coverage conditions. It will be formatted as a markdown artifact for PDF conversion using LaTeX, as per the guidelines. The additions will be integrated into the coverage section and other relevant parts to maintain clarity and comprehensiveness.</w:t>
      </w:r>
    </w:p>
    <w:p w14:paraId="774A337B" w14:textId="77777777" w:rsidR="00774058" w:rsidRPr="00774058" w:rsidRDefault="00774058" w:rsidP="00774058">
      <w:pPr>
        <w:spacing w:line="240" w:lineRule="auto"/>
        <w:rPr>
          <w:b/>
          <w:bCs/>
        </w:rPr>
      </w:pPr>
      <w:r w:rsidRPr="00774058">
        <w:rPr>
          <w:b/>
          <w:bCs/>
        </w:rPr>
        <w:t>General Insurance Policy Document</w:t>
      </w:r>
    </w:p>
    <w:p w14:paraId="74A5EE51" w14:textId="77777777" w:rsidR="00774058" w:rsidRPr="00774058" w:rsidRDefault="00774058" w:rsidP="00774058">
      <w:pPr>
        <w:spacing w:line="240" w:lineRule="auto"/>
      </w:pPr>
      <w:r w:rsidRPr="00774058">
        <w:t xml:space="preserve">This document outlines the terms, conditions, and coverage details of a general insurance policy offered by </w:t>
      </w:r>
      <w:proofErr w:type="spellStart"/>
      <w:r w:rsidRPr="00774058">
        <w:t>InsureCo</w:t>
      </w:r>
      <w:proofErr w:type="spellEnd"/>
      <w:r w:rsidRPr="00774058">
        <w:t xml:space="preserve"> Ltd. It is designed to provide comprehensive information for policyholders, their families, and sponsors.</w:t>
      </w:r>
    </w:p>
    <w:p w14:paraId="1CB4845A" w14:textId="77777777" w:rsidR="00774058" w:rsidRPr="00774058" w:rsidRDefault="00774058" w:rsidP="00774058">
      <w:pPr>
        <w:spacing w:line="240" w:lineRule="auto"/>
        <w:rPr>
          <w:b/>
          <w:bCs/>
        </w:rPr>
      </w:pPr>
      <w:r w:rsidRPr="00774058">
        <w:rPr>
          <w:b/>
          <w:bCs/>
        </w:rPr>
        <w:t>Policy Information</w:t>
      </w:r>
    </w:p>
    <w:p w14:paraId="54462BF6" w14:textId="77777777" w:rsidR="00774058" w:rsidRPr="00774058" w:rsidRDefault="00774058" w:rsidP="00774058">
      <w:pPr>
        <w:numPr>
          <w:ilvl w:val="0"/>
          <w:numId w:val="28"/>
        </w:numPr>
        <w:spacing w:line="240" w:lineRule="auto"/>
      </w:pPr>
      <w:r w:rsidRPr="00774058">
        <w:rPr>
          <w:b/>
          <w:bCs/>
        </w:rPr>
        <w:t>Policy Number</w:t>
      </w:r>
      <w:r w:rsidRPr="00774058">
        <w:t>: [Unique Policy Number, e.g., INS-GEN-2025-XXXX]</w:t>
      </w:r>
    </w:p>
    <w:p w14:paraId="23117035" w14:textId="77777777" w:rsidR="00774058" w:rsidRPr="00774058" w:rsidRDefault="00774058" w:rsidP="00774058">
      <w:pPr>
        <w:numPr>
          <w:ilvl w:val="0"/>
          <w:numId w:val="28"/>
        </w:numPr>
        <w:spacing w:line="240" w:lineRule="auto"/>
      </w:pPr>
      <w:r w:rsidRPr="00774058">
        <w:rPr>
          <w:b/>
          <w:bCs/>
        </w:rPr>
        <w:t>Policyholder Name</w:t>
      </w:r>
      <w:r w:rsidRPr="00774058">
        <w:t>: [Policyholder Name]</w:t>
      </w:r>
    </w:p>
    <w:p w14:paraId="6F0A740C" w14:textId="77777777" w:rsidR="00774058" w:rsidRPr="00774058" w:rsidRDefault="00774058" w:rsidP="00774058">
      <w:pPr>
        <w:numPr>
          <w:ilvl w:val="0"/>
          <w:numId w:val="28"/>
        </w:numPr>
        <w:spacing w:line="240" w:lineRule="auto"/>
      </w:pPr>
      <w:r w:rsidRPr="00774058">
        <w:rPr>
          <w:b/>
          <w:bCs/>
        </w:rPr>
        <w:t>Policyholder Email</w:t>
      </w:r>
      <w:r w:rsidRPr="00774058">
        <w:t>: [Policyholder Email]</w:t>
      </w:r>
    </w:p>
    <w:p w14:paraId="7F12E58B" w14:textId="77777777" w:rsidR="00774058" w:rsidRPr="00774058" w:rsidRDefault="00774058" w:rsidP="00774058">
      <w:pPr>
        <w:numPr>
          <w:ilvl w:val="0"/>
          <w:numId w:val="28"/>
        </w:numPr>
        <w:spacing w:line="240" w:lineRule="auto"/>
      </w:pPr>
      <w:r w:rsidRPr="00774058">
        <w:rPr>
          <w:b/>
          <w:bCs/>
        </w:rPr>
        <w:t>Policyholder Mobile Number</w:t>
      </w:r>
      <w:r w:rsidRPr="00774058">
        <w:t>: [Policyholder Mobile Number]</w:t>
      </w:r>
    </w:p>
    <w:p w14:paraId="12FD0900" w14:textId="77777777" w:rsidR="00774058" w:rsidRPr="00774058" w:rsidRDefault="00774058" w:rsidP="00774058">
      <w:pPr>
        <w:numPr>
          <w:ilvl w:val="0"/>
          <w:numId w:val="28"/>
        </w:numPr>
        <w:spacing w:line="240" w:lineRule="auto"/>
      </w:pPr>
      <w:r w:rsidRPr="00774058">
        <w:rPr>
          <w:b/>
          <w:bCs/>
        </w:rPr>
        <w:t>Policy Type</w:t>
      </w:r>
      <w:r w:rsidRPr="00774058">
        <w:t>: Comprehensive Family Health, Accident, and Life Insurance</w:t>
      </w:r>
    </w:p>
    <w:p w14:paraId="104EF016" w14:textId="77777777" w:rsidR="00774058" w:rsidRPr="00774058" w:rsidRDefault="00774058" w:rsidP="00774058">
      <w:pPr>
        <w:numPr>
          <w:ilvl w:val="0"/>
          <w:numId w:val="28"/>
        </w:numPr>
        <w:spacing w:line="240" w:lineRule="auto"/>
      </w:pPr>
      <w:r w:rsidRPr="00774058">
        <w:rPr>
          <w:b/>
          <w:bCs/>
        </w:rPr>
        <w:t>Effective Date</w:t>
      </w:r>
      <w:r w:rsidRPr="00774058">
        <w:t>: [Start Date, e.g., January 1, 2025]</w:t>
      </w:r>
    </w:p>
    <w:p w14:paraId="3F5D407A" w14:textId="77777777" w:rsidR="00774058" w:rsidRPr="00774058" w:rsidRDefault="00774058" w:rsidP="00774058">
      <w:pPr>
        <w:numPr>
          <w:ilvl w:val="0"/>
          <w:numId w:val="28"/>
        </w:numPr>
        <w:spacing w:line="240" w:lineRule="auto"/>
      </w:pPr>
      <w:r w:rsidRPr="00774058">
        <w:rPr>
          <w:b/>
          <w:bCs/>
        </w:rPr>
        <w:t>Expiration Date</w:t>
      </w:r>
      <w:r w:rsidRPr="00774058">
        <w:t>: [End Date, e.g., December 31, 2025]</w:t>
      </w:r>
    </w:p>
    <w:p w14:paraId="777F62E8" w14:textId="77777777" w:rsidR="00774058" w:rsidRPr="00774058" w:rsidRDefault="00774058" w:rsidP="00774058">
      <w:pPr>
        <w:numPr>
          <w:ilvl w:val="0"/>
          <w:numId w:val="28"/>
        </w:numPr>
        <w:spacing w:line="240" w:lineRule="auto"/>
      </w:pPr>
      <w:r w:rsidRPr="00774058">
        <w:rPr>
          <w:b/>
          <w:bCs/>
        </w:rPr>
        <w:t>Renewal Date</w:t>
      </w:r>
      <w:r w:rsidRPr="00774058">
        <w:t>: [Renewal Date, e.g., January 1, 2026] (automatic renewal unless terminated)</w:t>
      </w:r>
    </w:p>
    <w:p w14:paraId="6D024F45" w14:textId="77777777" w:rsidR="00774058" w:rsidRPr="00774058" w:rsidRDefault="00774058" w:rsidP="00774058">
      <w:pPr>
        <w:numPr>
          <w:ilvl w:val="0"/>
          <w:numId w:val="28"/>
        </w:numPr>
        <w:spacing w:line="240" w:lineRule="auto"/>
      </w:pPr>
      <w:r w:rsidRPr="00774058">
        <w:rPr>
          <w:b/>
          <w:bCs/>
        </w:rPr>
        <w:t>Lock-in Period</w:t>
      </w:r>
      <w:r w:rsidRPr="00774058">
        <w:t xml:space="preserve">: 6 months (no cancellation permitted during first 6 months, except in cases of extreme hardship, subject to </w:t>
      </w:r>
      <w:proofErr w:type="spellStart"/>
      <w:r w:rsidRPr="00774058">
        <w:t>InsureCo’s</w:t>
      </w:r>
      <w:proofErr w:type="spellEnd"/>
      <w:r w:rsidRPr="00774058">
        <w:t xml:space="preserve"> approval)</w:t>
      </w:r>
    </w:p>
    <w:p w14:paraId="0CA806FA" w14:textId="77777777" w:rsidR="00774058" w:rsidRPr="00774058" w:rsidRDefault="00774058" w:rsidP="00774058">
      <w:pPr>
        <w:numPr>
          <w:ilvl w:val="0"/>
          <w:numId w:val="28"/>
        </w:numPr>
        <w:spacing w:line="240" w:lineRule="auto"/>
      </w:pPr>
      <w:r w:rsidRPr="00774058">
        <w:rPr>
          <w:b/>
          <w:bCs/>
        </w:rPr>
        <w:t>Insurer</w:t>
      </w:r>
      <w:r w:rsidRPr="00774058">
        <w:t xml:space="preserve">: </w:t>
      </w:r>
      <w:proofErr w:type="spellStart"/>
      <w:r w:rsidRPr="00774058">
        <w:t>InsureCo</w:t>
      </w:r>
      <w:proofErr w:type="spellEnd"/>
      <w:r w:rsidRPr="00774058">
        <w:t xml:space="preserve"> Ltd.</w:t>
      </w:r>
    </w:p>
    <w:p w14:paraId="25205081" w14:textId="77777777" w:rsidR="00774058" w:rsidRPr="00774058" w:rsidRDefault="00774058" w:rsidP="00774058">
      <w:pPr>
        <w:numPr>
          <w:ilvl w:val="0"/>
          <w:numId w:val="28"/>
        </w:numPr>
        <w:spacing w:line="240" w:lineRule="auto"/>
      </w:pPr>
      <w:r w:rsidRPr="00774058">
        <w:rPr>
          <w:b/>
          <w:bCs/>
        </w:rPr>
        <w:t>Premium Amount</w:t>
      </w:r>
      <w:r w:rsidRPr="00774058">
        <w:t>: $2,500/year (payable annually or $208.33/month)</w:t>
      </w:r>
    </w:p>
    <w:p w14:paraId="63BD3ABB" w14:textId="77777777" w:rsidR="00774058" w:rsidRPr="00774058" w:rsidRDefault="00774058" w:rsidP="00774058">
      <w:pPr>
        <w:numPr>
          <w:ilvl w:val="0"/>
          <w:numId w:val="28"/>
        </w:numPr>
        <w:spacing w:line="240" w:lineRule="auto"/>
      </w:pPr>
      <w:r w:rsidRPr="00774058">
        <w:rPr>
          <w:b/>
          <w:bCs/>
        </w:rPr>
        <w:t>Policy Status</w:t>
      </w:r>
      <w:r w:rsidRPr="00774058">
        <w:t>: Active</w:t>
      </w:r>
    </w:p>
    <w:p w14:paraId="6D82F7EA" w14:textId="77777777" w:rsidR="00774058" w:rsidRPr="00774058" w:rsidRDefault="00774058" w:rsidP="00774058">
      <w:pPr>
        <w:numPr>
          <w:ilvl w:val="0"/>
          <w:numId w:val="28"/>
        </w:numPr>
        <w:spacing w:line="240" w:lineRule="auto"/>
      </w:pPr>
      <w:r w:rsidRPr="00774058">
        <w:rPr>
          <w:b/>
          <w:bCs/>
        </w:rPr>
        <w:t>Sponsor Information</w:t>
      </w:r>
      <w:r w:rsidRPr="00774058">
        <w:t>:</w:t>
      </w:r>
    </w:p>
    <w:p w14:paraId="546DBFFF" w14:textId="77777777" w:rsidR="00774058" w:rsidRPr="00774058" w:rsidRDefault="00774058" w:rsidP="00774058">
      <w:pPr>
        <w:numPr>
          <w:ilvl w:val="1"/>
          <w:numId w:val="28"/>
        </w:numPr>
        <w:spacing w:line="240" w:lineRule="auto"/>
      </w:pPr>
      <w:r w:rsidRPr="00774058">
        <w:rPr>
          <w:b/>
          <w:bCs/>
        </w:rPr>
        <w:t>Eligible Sponsors</w:t>
      </w:r>
      <w:r w:rsidRPr="00774058">
        <w:t>: Immediate family members, including mother, father, spouse, brother, sister, or in-laws (e.g., mother-in-law, father-in-law) if no living parent is available.</w:t>
      </w:r>
    </w:p>
    <w:p w14:paraId="116B7A5F" w14:textId="77777777" w:rsidR="00774058" w:rsidRPr="00774058" w:rsidRDefault="00774058" w:rsidP="00774058">
      <w:pPr>
        <w:numPr>
          <w:ilvl w:val="1"/>
          <w:numId w:val="28"/>
        </w:numPr>
        <w:spacing w:line="240" w:lineRule="auto"/>
      </w:pPr>
      <w:r w:rsidRPr="00774058">
        <w:rPr>
          <w:b/>
          <w:bCs/>
        </w:rPr>
        <w:t>Sponsor Limit</w:t>
      </w:r>
      <w:r w:rsidRPr="00774058">
        <w:t>: Maximum of one sponsor per policy, who may contribute to the premium and be covered as a dependent if eligible.</w:t>
      </w:r>
    </w:p>
    <w:p w14:paraId="63425518" w14:textId="77777777" w:rsidR="00774058" w:rsidRPr="00774058" w:rsidRDefault="00774058" w:rsidP="00774058">
      <w:pPr>
        <w:numPr>
          <w:ilvl w:val="1"/>
          <w:numId w:val="28"/>
        </w:numPr>
        <w:spacing w:line="240" w:lineRule="auto"/>
      </w:pPr>
      <w:r w:rsidRPr="00774058">
        <w:rPr>
          <w:b/>
          <w:bCs/>
        </w:rPr>
        <w:t>Sponsor Contribution</w:t>
      </w:r>
      <w:r w:rsidRPr="00774058">
        <w:t>: Up to 50% of premium ($1,250/year), subject to agreement with policyholder.</w:t>
      </w:r>
    </w:p>
    <w:p w14:paraId="02C7579C" w14:textId="77777777" w:rsidR="00774058" w:rsidRPr="00774058" w:rsidRDefault="00774058" w:rsidP="00774058">
      <w:pPr>
        <w:numPr>
          <w:ilvl w:val="1"/>
          <w:numId w:val="28"/>
        </w:numPr>
        <w:spacing w:line="240" w:lineRule="auto"/>
      </w:pPr>
      <w:r w:rsidRPr="00774058">
        <w:rPr>
          <w:b/>
          <w:bCs/>
        </w:rPr>
        <w:t>Sponsor Contact</w:t>
      </w:r>
      <w:r w:rsidRPr="00774058">
        <w:t>: [Sponsor Email], [Sponsor Mobile Number]</w:t>
      </w:r>
    </w:p>
    <w:p w14:paraId="34789FA3" w14:textId="77777777" w:rsidR="00774058" w:rsidRPr="00774058" w:rsidRDefault="00774058" w:rsidP="00774058">
      <w:pPr>
        <w:numPr>
          <w:ilvl w:val="1"/>
          <w:numId w:val="28"/>
        </w:numPr>
        <w:spacing w:line="240" w:lineRule="auto"/>
      </w:pPr>
      <w:r w:rsidRPr="00774058">
        <w:rPr>
          <w:b/>
          <w:bCs/>
        </w:rPr>
        <w:t>Sponsor Benefits</w:t>
      </w:r>
      <w:r w:rsidRPr="00774058">
        <w:t>:</w:t>
      </w:r>
    </w:p>
    <w:p w14:paraId="12911141" w14:textId="77777777" w:rsidR="00774058" w:rsidRPr="00774058" w:rsidRDefault="00774058" w:rsidP="00774058">
      <w:pPr>
        <w:numPr>
          <w:ilvl w:val="2"/>
          <w:numId w:val="28"/>
        </w:numPr>
        <w:spacing w:line="240" w:lineRule="auto"/>
      </w:pPr>
      <w:r w:rsidRPr="00774058">
        <w:lastRenderedPageBreak/>
        <w:t>Sponsors (e.g., mother, spouse, brother, or in-law) can be listed as covered dependents, receiving the same benefits as family members (accidental, dental, medical, and OPD coverage, but not life insurance).</w:t>
      </w:r>
    </w:p>
    <w:p w14:paraId="624F9758" w14:textId="77777777" w:rsidR="00774058" w:rsidRPr="00774058" w:rsidRDefault="00774058" w:rsidP="00774058">
      <w:pPr>
        <w:numPr>
          <w:ilvl w:val="2"/>
          <w:numId w:val="28"/>
        </w:numPr>
        <w:spacing w:line="240" w:lineRule="auto"/>
      </w:pPr>
      <w:r w:rsidRPr="00774058">
        <w:t>Sponsors contributing to the premium receive priority claim processing and access to the company portal for policy updates.</w:t>
      </w:r>
    </w:p>
    <w:p w14:paraId="226DF5AB" w14:textId="77777777" w:rsidR="00774058" w:rsidRPr="00774058" w:rsidRDefault="00774058" w:rsidP="00774058">
      <w:pPr>
        <w:numPr>
          <w:ilvl w:val="2"/>
          <w:numId w:val="28"/>
        </w:numPr>
        <w:spacing w:line="240" w:lineRule="auto"/>
      </w:pPr>
      <w:r w:rsidRPr="00774058">
        <w:t>If the policyholder has no living parents, a parent-in-law or another eligible family member (e.g., brother) may act as sponsor, provided they meet dependency or contribution criteria (e.g., financial support documentation).</w:t>
      </w:r>
    </w:p>
    <w:p w14:paraId="6F766DC5" w14:textId="77777777" w:rsidR="00774058" w:rsidRPr="00774058" w:rsidRDefault="00774058" w:rsidP="00774058">
      <w:pPr>
        <w:spacing w:line="240" w:lineRule="auto"/>
        <w:rPr>
          <w:b/>
          <w:bCs/>
        </w:rPr>
      </w:pPr>
      <w:r w:rsidRPr="00774058">
        <w:rPr>
          <w:b/>
          <w:bCs/>
        </w:rPr>
        <w:t>Family Information</w:t>
      </w:r>
    </w:p>
    <w:p w14:paraId="2D5E17CD" w14:textId="77777777" w:rsidR="00774058" w:rsidRPr="00774058" w:rsidRDefault="00774058" w:rsidP="00774058">
      <w:pPr>
        <w:numPr>
          <w:ilvl w:val="0"/>
          <w:numId w:val="29"/>
        </w:numPr>
        <w:spacing w:line="240" w:lineRule="auto"/>
      </w:pPr>
      <w:r w:rsidRPr="00774058">
        <w:rPr>
          <w:b/>
          <w:bCs/>
        </w:rPr>
        <w:t>Covered Family Members</w:t>
      </w:r>
      <w:r w:rsidRPr="00774058">
        <w:t>:</w:t>
      </w:r>
    </w:p>
    <w:p w14:paraId="0DC3E96B" w14:textId="77777777" w:rsidR="00774058" w:rsidRPr="00774058" w:rsidRDefault="00774058" w:rsidP="00774058">
      <w:pPr>
        <w:numPr>
          <w:ilvl w:val="1"/>
          <w:numId w:val="29"/>
        </w:numPr>
        <w:spacing w:line="240" w:lineRule="auto"/>
      </w:pPr>
      <w:r w:rsidRPr="00774058">
        <w:rPr>
          <w:b/>
          <w:bCs/>
        </w:rPr>
        <w:t>Spouse</w:t>
      </w:r>
      <w:r w:rsidRPr="00774058">
        <w:t>: [Spouse Name], Age: [Spouse Age], Relationship: Spouse</w:t>
      </w:r>
    </w:p>
    <w:p w14:paraId="2FDE6E76" w14:textId="77777777" w:rsidR="00774058" w:rsidRPr="00774058" w:rsidRDefault="00774058" w:rsidP="00774058">
      <w:pPr>
        <w:numPr>
          <w:ilvl w:val="2"/>
          <w:numId w:val="29"/>
        </w:numPr>
        <w:spacing w:line="240" w:lineRule="auto"/>
      </w:pPr>
      <w:r w:rsidRPr="00774058">
        <w:t>Email: [Spouse Email]</w:t>
      </w:r>
    </w:p>
    <w:p w14:paraId="03406E60" w14:textId="77777777" w:rsidR="00774058" w:rsidRPr="00774058" w:rsidRDefault="00774058" w:rsidP="00774058">
      <w:pPr>
        <w:numPr>
          <w:ilvl w:val="2"/>
          <w:numId w:val="29"/>
        </w:numPr>
        <w:spacing w:line="240" w:lineRule="auto"/>
      </w:pPr>
      <w:r w:rsidRPr="00774058">
        <w:t>Mobile: [Spouse Mobile Number]</w:t>
      </w:r>
    </w:p>
    <w:p w14:paraId="59D7139E" w14:textId="77777777" w:rsidR="00774058" w:rsidRPr="00774058" w:rsidRDefault="00774058" w:rsidP="00774058">
      <w:pPr>
        <w:numPr>
          <w:ilvl w:val="1"/>
          <w:numId w:val="29"/>
        </w:numPr>
        <w:spacing w:line="240" w:lineRule="auto"/>
      </w:pPr>
      <w:r w:rsidRPr="00774058">
        <w:rPr>
          <w:b/>
          <w:bCs/>
        </w:rPr>
        <w:t>Child 1</w:t>
      </w:r>
      <w:r w:rsidRPr="00774058">
        <w:t>: [Child 1 Name], Age: [Child 1 Age], Relationship: Child</w:t>
      </w:r>
    </w:p>
    <w:p w14:paraId="2B187DD4" w14:textId="77777777" w:rsidR="00774058" w:rsidRPr="00774058" w:rsidRDefault="00774058" w:rsidP="00774058">
      <w:pPr>
        <w:numPr>
          <w:ilvl w:val="2"/>
          <w:numId w:val="29"/>
        </w:numPr>
        <w:spacing w:line="240" w:lineRule="auto"/>
      </w:pPr>
      <w:r w:rsidRPr="00774058">
        <w:t>No separate contact details (managed via policyholder)</w:t>
      </w:r>
    </w:p>
    <w:p w14:paraId="659FE7EF" w14:textId="77777777" w:rsidR="00774058" w:rsidRPr="00774058" w:rsidRDefault="00774058" w:rsidP="00774058">
      <w:pPr>
        <w:numPr>
          <w:ilvl w:val="1"/>
          <w:numId w:val="29"/>
        </w:numPr>
        <w:spacing w:line="240" w:lineRule="auto"/>
      </w:pPr>
      <w:r w:rsidRPr="00774058">
        <w:rPr>
          <w:b/>
          <w:bCs/>
        </w:rPr>
        <w:t>Child 2</w:t>
      </w:r>
      <w:r w:rsidRPr="00774058">
        <w:t>: [Child 2 Name], Age: [Child 2 Age], Relationship: Child</w:t>
      </w:r>
    </w:p>
    <w:p w14:paraId="4291A553" w14:textId="77777777" w:rsidR="00774058" w:rsidRPr="00774058" w:rsidRDefault="00774058" w:rsidP="00774058">
      <w:pPr>
        <w:numPr>
          <w:ilvl w:val="2"/>
          <w:numId w:val="29"/>
        </w:numPr>
        <w:spacing w:line="240" w:lineRule="auto"/>
      </w:pPr>
      <w:r w:rsidRPr="00774058">
        <w:t>No separate contact details (managed via policyholder)</w:t>
      </w:r>
    </w:p>
    <w:p w14:paraId="68803166" w14:textId="77777777" w:rsidR="00774058" w:rsidRPr="00774058" w:rsidRDefault="00774058" w:rsidP="00774058">
      <w:pPr>
        <w:numPr>
          <w:ilvl w:val="1"/>
          <w:numId w:val="29"/>
        </w:numPr>
        <w:spacing w:line="240" w:lineRule="auto"/>
      </w:pPr>
      <w:r w:rsidRPr="00774058">
        <w:rPr>
          <w:b/>
          <w:bCs/>
        </w:rPr>
        <w:t>Dependent Family Member or Sponsor</w:t>
      </w:r>
      <w:r w:rsidRPr="00774058">
        <w:t>: [Dependent/Sponsor Name], Age: [Dependent/Sponsor Age], Relationship: [e.g., Mother, Brother, Mother-in-law]</w:t>
      </w:r>
    </w:p>
    <w:p w14:paraId="18F40480" w14:textId="77777777" w:rsidR="00774058" w:rsidRPr="00774058" w:rsidRDefault="00774058" w:rsidP="00774058">
      <w:pPr>
        <w:numPr>
          <w:ilvl w:val="2"/>
          <w:numId w:val="29"/>
        </w:numPr>
        <w:spacing w:line="240" w:lineRule="auto"/>
      </w:pPr>
      <w:r w:rsidRPr="00774058">
        <w:t>Email: [Dependent/Sponsor Email]</w:t>
      </w:r>
    </w:p>
    <w:p w14:paraId="645D724C" w14:textId="77777777" w:rsidR="00774058" w:rsidRPr="00774058" w:rsidRDefault="00774058" w:rsidP="00774058">
      <w:pPr>
        <w:numPr>
          <w:ilvl w:val="2"/>
          <w:numId w:val="29"/>
        </w:numPr>
        <w:spacing w:line="240" w:lineRule="auto"/>
      </w:pPr>
      <w:r w:rsidRPr="00774058">
        <w:t>Mobile: [Dependent/Sponsor Mobile Number]</w:t>
      </w:r>
    </w:p>
    <w:p w14:paraId="6FF6B89B" w14:textId="77777777" w:rsidR="00774058" w:rsidRPr="00774058" w:rsidRDefault="00774058" w:rsidP="00774058">
      <w:pPr>
        <w:numPr>
          <w:ilvl w:val="0"/>
          <w:numId w:val="29"/>
        </w:numPr>
        <w:spacing w:line="240" w:lineRule="auto"/>
      </w:pPr>
      <w:r w:rsidRPr="00774058">
        <w:rPr>
          <w:b/>
          <w:bCs/>
        </w:rPr>
        <w:t>Conditions</w:t>
      </w:r>
      <w:r w:rsidRPr="00774058">
        <w:t>:</w:t>
      </w:r>
    </w:p>
    <w:p w14:paraId="6714FAD5" w14:textId="77777777" w:rsidR="00774058" w:rsidRPr="00774058" w:rsidRDefault="00774058" w:rsidP="00774058">
      <w:pPr>
        <w:numPr>
          <w:ilvl w:val="1"/>
          <w:numId w:val="29"/>
        </w:numPr>
        <w:spacing w:line="240" w:lineRule="auto"/>
      </w:pPr>
      <w:r w:rsidRPr="00774058">
        <w:t xml:space="preserve">Family members and sponsors must be listed at policy inception or during open </w:t>
      </w:r>
      <w:proofErr w:type="spellStart"/>
      <w:r w:rsidRPr="00774058">
        <w:t>enrollment</w:t>
      </w:r>
      <w:proofErr w:type="spellEnd"/>
      <w:r w:rsidRPr="00774058">
        <w:t>.</w:t>
      </w:r>
    </w:p>
    <w:p w14:paraId="2AE7A635" w14:textId="77777777" w:rsidR="00774058" w:rsidRPr="00774058" w:rsidRDefault="00774058" w:rsidP="00774058">
      <w:pPr>
        <w:numPr>
          <w:ilvl w:val="1"/>
          <w:numId w:val="29"/>
        </w:numPr>
        <w:spacing w:line="240" w:lineRule="auto"/>
      </w:pPr>
      <w:r w:rsidRPr="00774058">
        <w:t>Verification of relationship or dependency required (e.g., marriage certificate, birth certificate, or proof of financial dependency for in-laws or siblings).</w:t>
      </w:r>
    </w:p>
    <w:p w14:paraId="13DFF727" w14:textId="77777777" w:rsidR="00774058" w:rsidRPr="00774058" w:rsidRDefault="00774058" w:rsidP="00774058">
      <w:pPr>
        <w:numPr>
          <w:ilvl w:val="1"/>
          <w:numId w:val="29"/>
        </w:numPr>
        <w:spacing w:line="240" w:lineRule="auto"/>
      </w:pPr>
      <w:r w:rsidRPr="00774058">
        <w:t>Covered family members and sponsors are eligible for health, accident, dental, and OPD benefits; life insurance applies only to the policyholder.</w:t>
      </w:r>
    </w:p>
    <w:p w14:paraId="121959FA" w14:textId="77777777" w:rsidR="00774058" w:rsidRPr="00774058" w:rsidRDefault="00774058" w:rsidP="00774058">
      <w:pPr>
        <w:spacing w:line="240" w:lineRule="auto"/>
        <w:rPr>
          <w:b/>
          <w:bCs/>
        </w:rPr>
      </w:pPr>
      <w:r w:rsidRPr="00774058">
        <w:rPr>
          <w:b/>
          <w:bCs/>
        </w:rPr>
        <w:t>Network Hospitals for Cashless Treatment</w:t>
      </w:r>
    </w:p>
    <w:p w14:paraId="719D983F" w14:textId="77777777" w:rsidR="00774058" w:rsidRPr="00774058" w:rsidRDefault="00774058" w:rsidP="00774058">
      <w:pPr>
        <w:spacing w:line="240" w:lineRule="auto"/>
      </w:pPr>
      <w:r w:rsidRPr="00774058">
        <w:t xml:space="preserve">Cashless treatment is available at network hospitals partnered with </w:t>
      </w:r>
      <w:proofErr w:type="spellStart"/>
      <w:r w:rsidRPr="00774058">
        <w:t>InsureCo</w:t>
      </w:r>
      <w:proofErr w:type="spellEnd"/>
      <w:r w:rsidRPr="00774058">
        <w:t xml:space="preserve"> Ltd., where the insurer directly settles medical bills, subject to policy terms. Policyholders must present their health insurance card or policy number and a valid government-issued ID (e.g., Aadhar card, passport) at the hospital’s insurance desk. For planned treatments, pre-authorization is required; in emergencies, notify the insurer within 24 hours. Below is a sample list of network hospitals in major Indian cities. For the complete and updated list, visit </w:t>
      </w:r>
      <w:hyperlink r:id="rId6" w:history="1">
        <w:r w:rsidRPr="00774058">
          <w:rPr>
            <w:rStyle w:val="Hyperlink"/>
          </w:rPr>
          <w:t>https://insureco.com/network-hospitals</w:t>
        </w:r>
      </w:hyperlink>
      <w:r w:rsidRPr="00774058">
        <w:t xml:space="preserve"> or contact the helpline (1-800-INS-HELP). Note: Hospital networks may vary; always verify with </w:t>
      </w:r>
      <w:proofErr w:type="spellStart"/>
      <w:r w:rsidRPr="00774058">
        <w:t>InsureCo</w:t>
      </w:r>
      <w:proofErr w:type="spellEnd"/>
      <w:r w:rsidRPr="00774058">
        <w:t xml:space="preserve"> before seeking treatment.</w:t>
      </w:r>
    </w:p>
    <w:p w14:paraId="45E68D37" w14:textId="77777777" w:rsidR="00774058" w:rsidRPr="00774058" w:rsidRDefault="00774058" w:rsidP="00774058">
      <w:pPr>
        <w:numPr>
          <w:ilvl w:val="0"/>
          <w:numId w:val="30"/>
        </w:numPr>
        <w:spacing w:line="240" w:lineRule="auto"/>
      </w:pPr>
      <w:r w:rsidRPr="00774058">
        <w:rPr>
          <w:b/>
          <w:bCs/>
        </w:rPr>
        <w:t>Mumbai</w:t>
      </w:r>
      <w:r w:rsidRPr="00774058">
        <w:t>:</w:t>
      </w:r>
    </w:p>
    <w:p w14:paraId="38C45936" w14:textId="77777777" w:rsidR="00774058" w:rsidRPr="00774058" w:rsidRDefault="00774058" w:rsidP="00774058">
      <w:pPr>
        <w:numPr>
          <w:ilvl w:val="1"/>
          <w:numId w:val="30"/>
        </w:numPr>
        <w:spacing w:line="240" w:lineRule="auto"/>
      </w:pPr>
      <w:r w:rsidRPr="00774058">
        <w:t>Apollo Hospitals, Navi Mumbai</w:t>
      </w:r>
    </w:p>
    <w:p w14:paraId="5F9F4B7A" w14:textId="77777777" w:rsidR="00774058" w:rsidRPr="00774058" w:rsidRDefault="00774058" w:rsidP="00774058">
      <w:pPr>
        <w:numPr>
          <w:ilvl w:val="1"/>
          <w:numId w:val="30"/>
        </w:numPr>
        <w:spacing w:line="240" w:lineRule="auto"/>
      </w:pPr>
      <w:r w:rsidRPr="00774058">
        <w:t>Fortis Hospital, Mulund</w:t>
      </w:r>
    </w:p>
    <w:p w14:paraId="7D1F5F82" w14:textId="77777777" w:rsidR="00774058" w:rsidRPr="00774058" w:rsidRDefault="00774058" w:rsidP="00774058">
      <w:pPr>
        <w:numPr>
          <w:ilvl w:val="1"/>
          <w:numId w:val="30"/>
        </w:numPr>
        <w:spacing w:line="240" w:lineRule="auto"/>
      </w:pPr>
      <w:r w:rsidRPr="00774058">
        <w:t>Lilavati Hospital and Research Centre, Bandra</w:t>
      </w:r>
    </w:p>
    <w:p w14:paraId="379FF66A" w14:textId="77777777" w:rsidR="00774058" w:rsidRPr="00774058" w:rsidRDefault="00774058" w:rsidP="00774058">
      <w:pPr>
        <w:numPr>
          <w:ilvl w:val="0"/>
          <w:numId w:val="30"/>
        </w:numPr>
        <w:spacing w:line="240" w:lineRule="auto"/>
      </w:pPr>
      <w:r w:rsidRPr="00774058">
        <w:rPr>
          <w:b/>
          <w:bCs/>
        </w:rPr>
        <w:t>Delhi</w:t>
      </w:r>
      <w:r w:rsidRPr="00774058">
        <w:t>:</w:t>
      </w:r>
    </w:p>
    <w:p w14:paraId="0EBD0179" w14:textId="77777777" w:rsidR="00774058" w:rsidRPr="00774058" w:rsidRDefault="00774058" w:rsidP="00774058">
      <w:pPr>
        <w:numPr>
          <w:ilvl w:val="1"/>
          <w:numId w:val="30"/>
        </w:numPr>
        <w:spacing w:line="240" w:lineRule="auto"/>
      </w:pPr>
      <w:r w:rsidRPr="00774058">
        <w:t>Max Super Speciality Hospital, Saket</w:t>
      </w:r>
    </w:p>
    <w:p w14:paraId="03EE44F2" w14:textId="77777777" w:rsidR="00774058" w:rsidRPr="00774058" w:rsidRDefault="00774058" w:rsidP="00774058">
      <w:pPr>
        <w:numPr>
          <w:ilvl w:val="1"/>
          <w:numId w:val="30"/>
        </w:numPr>
        <w:spacing w:line="240" w:lineRule="auto"/>
      </w:pPr>
      <w:r w:rsidRPr="00774058">
        <w:t>Fortis Escorts Heart Institute, Okhla</w:t>
      </w:r>
    </w:p>
    <w:p w14:paraId="66D79E0D" w14:textId="77777777" w:rsidR="00774058" w:rsidRPr="00774058" w:rsidRDefault="00774058" w:rsidP="00774058">
      <w:pPr>
        <w:numPr>
          <w:ilvl w:val="1"/>
          <w:numId w:val="30"/>
        </w:numPr>
        <w:spacing w:line="240" w:lineRule="auto"/>
      </w:pPr>
      <w:r w:rsidRPr="00774058">
        <w:lastRenderedPageBreak/>
        <w:t>Apollo Hospitals, Sarita Vihar</w:t>
      </w:r>
    </w:p>
    <w:p w14:paraId="78D74404" w14:textId="77777777" w:rsidR="00774058" w:rsidRPr="00774058" w:rsidRDefault="00774058" w:rsidP="00774058">
      <w:pPr>
        <w:numPr>
          <w:ilvl w:val="0"/>
          <w:numId w:val="30"/>
        </w:numPr>
        <w:spacing w:line="240" w:lineRule="auto"/>
      </w:pPr>
      <w:r w:rsidRPr="00774058">
        <w:rPr>
          <w:b/>
          <w:bCs/>
        </w:rPr>
        <w:t>Bengaluru</w:t>
      </w:r>
      <w:r w:rsidRPr="00774058">
        <w:t>:</w:t>
      </w:r>
    </w:p>
    <w:p w14:paraId="755951D9" w14:textId="77777777" w:rsidR="00774058" w:rsidRPr="00774058" w:rsidRDefault="00774058" w:rsidP="00774058">
      <w:pPr>
        <w:numPr>
          <w:ilvl w:val="1"/>
          <w:numId w:val="30"/>
        </w:numPr>
        <w:spacing w:line="240" w:lineRule="auto"/>
      </w:pPr>
      <w:r w:rsidRPr="00774058">
        <w:t>Manipal Hospital, Old Airport Road</w:t>
      </w:r>
    </w:p>
    <w:p w14:paraId="7EA5F088" w14:textId="77777777" w:rsidR="00774058" w:rsidRPr="00774058" w:rsidRDefault="00774058" w:rsidP="00774058">
      <w:pPr>
        <w:numPr>
          <w:ilvl w:val="1"/>
          <w:numId w:val="30"/>
        </w:numPr>
        <w:spacing w:line="240" w:lineRule="auto"/>
      </w:pPr>
      <w:r w:rsidRPr="00774058">
        <w:t xml:space="preserve">Columbia Asia Referral Hospital, </w:t>
      </w:r>
      <w:proofErr w:type="spellStart"/>
      <w:r w:rsidRPr="00774058">
        <w:t>Yeshwanthpur</w:t>
      </w:r>
      <w:proofErr w:type="spellEnd"/>
    </w:p>
    <w:p w14:paraId="3F09979A" w14:textId="77777777" w:rsidR="00774058" w:rsidRPr="00774058" w:rsidRDefault="00774058" w:rsidP="00774058">
      <w:pPr>
        <w:numPr>
          <w:ilvl w:val="1"/>
          <w:numId w:val="30"/>
        </w:numPr>
        <w:spacing w:line="240" w:lineRule="auto"/>
      </w:pPr>
      <w:r w:rsidRPr="00774058">
        <w:t xml:space="preserve">Narayana </w:t>
      </w:r>
      <w:proofErr w:type="spellStart"/>
      <w:r w:rsidRPr="00774058">
        <w:t>Multispeciality</w:t>
      </w:r>
      <w:proofErr w:type="spellEnd"/>
      <w:r w:rsidRPr="00774058">
        <w:t xml:space="preserve"> Hospital, HSR Layout</w:t>
      </w:r>
    </w:p>
    <w:p w14:paraId="6E09D512" w14:textId="77777777" w:rsidR="00774058" w:rsidRPr="00774058" w:rsidRDefault="00774058" w:rsidP="00774058">
      <w:pPr>
        <w:numPr>
          <w:ilvl w:val="0"/>
          <w:numId w:val="30"/>
        </w:numPr>
        <w:spacing w:line="240" w:lineRule="auto"/>
      </w:pPr>
      <w:r w:rsidRPr="00774058">
        <w:rPr>
          <w:b/>
          <w:bCs/>
        </w:rPr>
        <w:t>Chennai</w:t>
      </w:r>
      <w:r w:rsidRPr="00774058">
        <w:t>:</w:t>
      </w:r>
    </w:p>
    <w:p w14:paraId="0A40037C" w14:textId="77777777" w:rsidR="00774058" w:rsidRPr="00774058" w:rsidRDefault="00774058" w:rsidP="00774058">
      <w:pPr>
        <w:numPr>
          <w:ilvl w:val="1"/>
          <w:numId w:val="30"/>
        </w:numPr>
        <w:spacing w:line="240" w:lineRule="auto"/>
      </w:pPr>
      <w:r w:rsidRPr="00774058">
        <w:t xml:space="preserve">Apollo Hospitals, </w:t>
      </w:r>
      <w:proofErr w:type="spellStart"/>
      <w:r w:rsidRPr="00774058">
        <w:t>Greams</w:t>
      </w:r>
      <w:proofErr w:type="spellEnd"/>
      <w:r w:rsidRPr="00774058">
        <w:t xml:space="preserve"> Road</w:t>
      </w:r>
    </w:p>
    <w:p w14:paraId="54D26DE8" w14:textId="77777777" w:rsidR="00774058" w:rsidRPr="00774058" w:rsidRDefault="00774058" w:rsidP="00774058">
      <w:pPr>
        <w:numPr>
          <w:ilvl w:val="1"/>
          <w:numId w:val="30"/>
        </w:numPr>
        <w:spacing w:line="240" w:lineRule="auto"/>
      </w:pPr>
      <w:r w:rsidRPr="00774058">
        <w:t>Fortis Malar Hospital, Adyar</w:t>
      </w:r>
    </w:p>
    <w:p w14:paraId="27CF5086" w14:textId="77777777" w:rsidR="00774058" w:rsidRPr="00774058" w:rsidRDefault="00774058" w:rsidP="00774058">
      <w:pPr>
        <w:numPr>
          <w:ilvl w:val="1"/>
          <w:numId w:val="30"/>
        </w:numPr>
        <w:spacing w:line="240" w:lineRule="auto"/>
      </w:pPr>
      <w:r w:rsidRPr="00774058">
        <w:t xml:space="preserve">MIOT International, </w:t>
      </w:r>
      <w:proofErr w:type="spellStart"/>
      <w:r w:rsidRPr="00774058">
        <w:t>Manapakkam</w:t>
      </w:r>
      <w:proofErr w:type="spellEnd"/>
    </w:p>
    <w:p w14:paraId="5750E617" w14:textId="77777777" w:rsidR="00774058" w:rsidRPr="00774058" w:rsidRDefault="00774058" w:rsidP="00774058">
      <w:pPr>
        <w:numPr>
          <w:ilvl w:val="0"/>
          <w:numId w:val="30"/>
        </w:numPr>
        <w:spacing w:line="240" w:lineRule="auto"/>
      </w:pPr>
      <w:r w:rsidRPr="00774058">
        <w:rPr>
          <w:b/>
          <w:bCs/>
        </w:rPr>
        <w:t>Hyderabad</w:t>
      </w:r>
      <w:r w:rsidRPr="00774058">
        <w:t>:</w:t>
      </w:r>
    </w:p>
    <w:p w14:paraId="5597F026" w14:textId="77777777" w:rsidR="00774058" w:rsidRPr="00774058" w:rsidRDefault="00774058" w:rsidP="00774058">
      <w:pPr>
        <w:numPr>
          <w:ilvl w:val="1"/>
          <w:numId w:val="30"/>
        </w:numPr>
        <w:spacing w:line="240" w:lineRule="auto"/>
      </w:pPr>
      <w:r w:rsidRPr="00774058">
        <w:t>Apollo Hospitals, Jubilee Hills</w:t>
      </w:r>
    </w:p>
    <w:p w14:paraId="40E4BBF2" w14:textId="77777777" w:rsidR="00774058" w:rsidRPr="00774058" w:rsidRDefault="00774058" w:rsidP="00774058">
      <w:pPr>
        <w:numPr>
          <w:ilvl w:val="1"/>
          <w:numId w:val="30"/>
        </w:numPr>
        <w:spacing w:line="240" w:lineRule="auto"/>
      </w:pPr>
      <w:r w:rsidRPr="00774058">
        <w:t xml:space="preserve">Yashoda Hospitals, </w:t>
      </w:r>
      <w:proofErr w:type="spellStart"/>
      <w:r w:rsidRPr="00774058">
        <w:t>Secunderabad</w:t>
      </w:r>
      <w:proofErr w:type="spellEnd"/>
    </w:p>
    <w:p w14:paraId="220AFA19" w14:textId="77777777" w:rsidR="00774058" w:rsidRPr="00774058" w:rsidRDefault="00774058" w:rsidP="00774058">
      <w:pPr>
        <w:numPr>
          <w:ilvl w:val="1"/>
          <w:numId w:val="30"/>
        </w:numPr>
        <w:spacing w:line="240" w:lineRule="auto"/>
      </w:pPr>
      <w:r w:rsidRPr="00774058">
        <w:t>Continental Hospitals, Gachibowli</w:t>
      </w:r>
    </w:p>
    <w:p w14:paraId="1A2959FD" w14:textId="77777777" w:rsidR="00774058" w:rsidRPr="00774058" w:rsidRDefault="00774058" w:rsidP="00774058">
      <w:pPr>
        <w:numPr>
          <w:ilvl w:val="0"/>
          <w:numId w:val="30"/>
        </w:numPr>
        <w:spacing w:line="240" w:lineRule="auto"/>
      </w:pPr>
      <w:r w:rsidRPr="00774058">
        <w:rPr>
          <w:b/>
          <w:bCs/>
        </w:rPr>
        <w:t>Kolkata</w:t>
      </w:r>
      <w:r w:rsidRPr="00774058">
        <w:t>:</w:t>
      </w:r>
    </w:p>
    <w:p w14:paraId="3F6E0EA2" w14:textId="77777777" w:rsidR="00774058" w:rsidRPr="00774058" w:rsidRDefault="00774058" w:rsidP="00774058">
      <w:pPr>
        <w:numPr>
          <w:ilvl w:val="1"/>
          <w:numId w:val="30"/>
        </w:numPr>
        <w:spacing w:line="240" w:lineRule="auto"/>
      </w:pPr>
      <w:r w:rsidRPr="00774058">
        <w:t>Apollo Gleneagles Hospitals, Salt Lake</w:t>
      </w:r>
    </w:p>
    <w:p w14:paraId="7C3440E1" w14:textId="77777777" w:rsidR="00774058" w:rsidRPr="00774058" w:rsidRDefault="00774058" w:rsidP="00774058">
      <w:pPr>
        <w:numPr>
          <w:ilvl w:val="1"/>
          <w:numId w:val="30"/>
        </w:numPr>
        <w:spacing w:line="240" w:lineRule="auto"/>
      </w:pPr>
      <w:r w:rsidRPr="00774058">
        <w:t xml:space="preserve">Fortis Hospital, </w:t>
      </w:r>
      <w:proofErr w:type="spellStart"/>
      <w:r w:rsidRPr="00774058">
        <w:t>Anandapur</w:t>
      </w:r>
      <w:proofErr w:type="spellEnd"/>
    </w:p>
    <w:p w14:paraId="7BA9E462" w14:textId="77777777" w:rsidR="00774058" w:rsidRPr="00774058" w:rsidRDefault="00774058" w:rsidP="00774058">
      <w:pPr>
        <w:numPr>
          <w:ilvl w:val="1"/>
          <w:numId w:val="30"/>
        </w:numPr>
        <w:spacing w:line="240" w:lineRule="auto"/>
      </w:pPr>
      <w:r w:rsidRPr="00774058">
        <w:t xml:space="preserve">AMRI Hospitals, </w:t>
      </w:r>
      <w:proofErr w:type="spellStart"/>
      <w:r w:rsidRPr="00774058">
        <w:t>Dhakuria</w:t>
      </w:r>
      <w:proofErr w:type="spellEnd"/>
    </w:p>
    <w:p w14:paraId="3FAB6C20" w14:textId="77777777" w:rsidR="00774058" w:rsidRPr="00774058" w:rsidRDefault="00774058" w:rsidP="00774058">
      <w:pPr>
        <w:spacing w:line="240" w:lineRule="auto"/>
      </w:pPr>
      <w:r w:rsidRPr="00774058">
        <w:rPr>
          <w:b/>
          <w:bCs/>
        </w:rPr>
        <w:t>Notes</w:t>
      </w:r>
      <w:r w:rsidRPr="00774058">
        <w:t>:</w:t>
      </w:r>
    </w:p>
    <w:p w14:paraId="2E5FF073" w14:textId="77777777" w:rsidR="00774058" w:rsidRPr="00774058" w:rsidRDefault="00774058" w:rsidP="00774058">
      <w:pPr>
        <w:numPr>
          <w:ilvl w:val="0"/>
          <w:numId w:val="31"/>
        </w:numPr>
        <w:spacing w:line="240" w:lineRule="auto"/>
      </w:pPr>
      <w:r w:rsidRPr="00774058">
        <w:t>Cashless treatment is available only at network hospitals unless the “Cashless Everywhere” feature is included (check policy terms).</w:t>
      </w:r>
    </w:p>
    <w:p w14:paraId="31984A0A" w14:textId="77777777" w:rsidR="00774058" w:rsidRPr="00774058" w:rsidRDefault="00774058" w:rsidP="00774058">
      <w:pPr>
        <w:numPr>
          <w:ilvl w:val="0"/>
          <w:numId w:val="31"/>
        </w:numPr>
        <w:spacing w:line="240" w:lineRule="auto"/>
      </w:pPr>
      <w:r w:rsidRPr="00774058">
        <w:t>If treatment is sought at a non-network hospital, policyholders may pay upfront and file for reimbursement, subject to policy conditions.</w:t>
      </w:r>
    </w:p>
    <w:p w14:paraId="3A5D2871" w14:textId="77777777" w:rsidR="00774058" w:rsidRPr="00774058" w:rsidRDefault="00774058" w:rsidP="00774058">
      <w:pPr>
        <w:numPr>
          <w:ilvl w:val="0"/>
          <w:numId w:val="31"/>
        </w:numPr>
        <w:spacing w:line="240" w:lineRule="auto"/>
      </w:pPr>
      <w:r w:rsidRPr="00774058">
        <w:t xml:space="preserve">Contact the hospital’s insurance desk or </w:t>
      </w:r>
      <w:proofErr w:type="spellStart"/>
      <w:r w:rsidRPr="00774058">
        <w:t>InsureCo’s</w:t>
      </w:r>
      <w:proofErr w:type="spellEnd"/>
      <w:r w:rsidRPr="00774058">
        <w:t xml:space="preserve"> customer service to confirm cashless eligibility before admission.</w:t>
      </w:r>
    </w:p>
    <w:p w14:paraId="22E5437B" w14:textId="77777777" w:rsidR="00774058" w:rsidRPr="00774058" w:rsidRDefault="00774058" w:rsidP="00774058">
      <w:pPr>
        <w:spacing w:line="240" w:lineRule="auto"/>
        <w:rPr>
          <w:b/>
          <w:bCs/>
        </w:rPr>
      </w:pPr>
      <w:r w:rsidRPr="00774058">
        <w:rPr>
          <w:b/>
          <w:bCs/>
        </w:rPr>
        <w:t>Coverage Details</w:t>
      </w:r>
    </w:p>
    <w:p w14:paraId="505A83A6" w14:textId="77777777" w:rsidR="00774058" w:rsidRPr="00774058" w:rsidRDefault="00774058" w:rsidP="00774058">
      <w:pPr>
        <w:spacing w:line="240" w:lineRule="auto"/>
        <w:rPr>
          <w:b/>
          <w:bCs/>
        </w:rPr>
      </w:pPr>
      <w:r w:rsidRPr="00774058">
        <w:rPr>
          <w:b/>
          <w:bCs/>
        </w:rPr>
        <w:t>1. Accidental Injury Coverage</w:t>
      </w:r>
    </w:p>
    <w:p w14:paraId="3B795976" w14:textId="77777777" w:rsidR="00774058" w:rsidRPr="00774058" w:rsidRDefault="00774058" w:rsidP="00774058">
      <w:pPr>
        <w:numPr>
          <w:ilvl w:val="0"/>
          <w:numId w:val="32"/>
        </w:numPr>
        <w:spacing w:line="240" w:lineRule="auto"/>
      </w:pPr>
      <w:r w:rsidRPr="00774058">
        <w:rPr>
          <w:b/>
          <w:bCs/>
        </w:rPr>
        <w:t>Limit</w:t>
      </w:r>
      <w:r w:rsidRPr="00774058">
        <w:t>: Up to $15,000 per incident for medical expenses, hospitalization, and rehabilitation due to accidents (per covered individual, including sponsors).</w:t>
      </w:r>
    </w:p>
    <w:p w14:paraId="3969DBC2" w14:textId="77777777" w:rsidR="00774058" w:rsidRPr="00774058" w:rsidRDefault="00774058" w:rsidP="00774058">
      <w:pPr>
        <w:numPr>
          <w:ilvl w:val="0"/>
          <w:numId w:val="32"/>
        </w:numPr>
        <w:spacing w:line="240" w:lineRule="auto"/>
      </w:pPr>
      <w:r w:rsidRPr="00774058">
        <w:rPr>
          <w:b/>
          <w:bCs/>
        </w:rPr>
        <w:t>Covered Events</w:t>
      </w:r>
      <w:r w:rsidRPr="00774058">
        <w:t>:</w:t>
      </w:r>
    </w:p>
    <w:p w14:paraId="2D207DCA" w14:textId="77777777" w:rsidR="00774058" w:rsidRPr="00774058" w:rsidRDefault="00774058" w:rsidP="00774058">
      <w:pPr>
        <w:numPr>
          <w:ilvl w:val="1"/>
          <w:numId w:val="32"/>
        </w:numPr>
        <w:spacing w:line="240" w:lineRule="auto"/>
      </w:pPr>
      <w:r w:rsidRPr="00774058">
        <w:t>Bodily injury from vehicular accidents, falls, workplace incidents, or other unforeseen accidents.</w:t>
      </w:r>
    </w:p>
    <w:p w14:paraId="52867FD4" w14:textId="77777777" w:rsidR="00774058" w:rsidRPr="00774058" w:rsidRDefault="00774058" w:rsidP="00774058">
      <w:pPr>
        <w:numPr>
          <w:ilvl w:val="1"/>
          <w:numId w:val="32"/>
        </w:numPr>
        <w:spacing w:line="240" w:lineRule="auto"/>
      </w:pPr>
      <w:r w:rsidRPr="00774058">
        <w:t>Emergency medical treatment, surgical procedures, and follow-up care.</w:t>
      </w:r>
    </w:p>
    <w:p w14:paraId="0CE2D2DE" w14:textId="77777777" w:rsidR="00774058" w:rsidRPr="00774058" w:rsidRDefault="00774058" w:rsidP="00774058">
      <w:pPr>
        <w:numPr>
          <w:ilvl w:val="0"/>
          <w:numId w:val="32"/>
        </w:numPr>
        <w:spacing w:line="240" w:lineRule="auto"/>
      </w:pPr>
      <w:r w:rsidRPr="00774058">
        <w:rPr>
          <w:b/>
          <w:bCs/>
        </w:rPr>
        <w:t>Conditions</w:t>
      </w:r>
      <w:r w:rsidRPr="00774058">
        <w:t>:</w:t>
      </w:r>
    </w:p>
    <w:p w14:paraId="74C042DF" w14:textId="77777777" w:rsidR="00774058" w:rsidRPr="00774058" w:rsidRDefault="00774058" w:rsidP="00774058">
      <w:pPr>
        <w:numPr>
          <w:ilvl w:val="1"/>
          <w:numId w:val="32"/>
        </w:numPr>
        <w:spacing w:line="240" w:lineRule="auto"/>
      </w:pPr>
      <w:r w:rsidRPr="00774058">
        <w:t>Claims must be filed within 30 days of the incident.</w:t>
      </w:r>
    </w:p>
    <w:p w14:paraId="0ED25602" w14:textId="77777777" w:rsidR="00774058" w:rsidRPr="00774058" w:rsidRDefault="00774058" w:rsidP="00774058">
      <w:pPr>
        <w:numPr>
          <w:ilvl w:val="1"/>
          <w:numId w:val="32"/>
        </w:numPr>
        <w:spacing w:line="240" w:lineRule="auto"/>
      </w:pPr>
      <w:r w:rsidRPr="00774058">
        <w:t>Pre-existing injuries are not covered.</w:t>
      </w:r>
    </w:p>
    <w:p w14:paraId="363A3AE8" w14:textId="77777777" w:rsidR="00774058" w:rsidRPr="00774058" w:rsidRDefault="00774058" w:rsidP="00774058">
      <w:pPr>
        <w:numPr>
          <w:ilvl w:val="1"/>
          <w:numId w:val="32"/>
        </w:numPr>
        <w:spacing w:line="240" w:lineRule="auto"/>
      </w:pPr>
      <w:r w:rsidRPr="00774058">
        <w:t>Coverage extends to all listed family members and eligible sponsors.</w:t>
      </w:r>
    </w:p>
    <w:p w14:paraId="72F2A840" w14:textId="77777777" w:rsidR="00774058" w:rsidRPr="00774058" w:rsidRDefault="00774058" w:rsidP="00774058">
      <w:pPr>
        <w:numPr>
          <w:ilvl w:val="1"/>
          <w:numId w:val="32"/>
        </w:numPr>
        <w:spacing w:line="240" w:lineRule="auto"/>
      </w:pPr>
      <w:r w:rsidRPr="00774058">
        <w:rPr>
          <w:b/>
          <w:bCs/>
        </w:rPr>
        <w:t>Additional Conditions</w:t>
      </w:r>
      <w:r w:rsidRPr="00774058">
        <w:t>:</w:t>
      </w:r>
    </w:p>
    <w:p w14:paraId="622D9483" w14:textId="77777777" w:rsidR="00774058" w:rsidRPr="00774058" w:rsidRDefault="00774058" w:rsidP="00774058">
      <w:pPr>
        <w:numPr>
          <w:ilvl w:val="2"/>
          <w:numId w:val="32"/>
        </w:numPr>
        <w:spacing w:line="240" w:lineRule="auto"/>
      </w:pPr>
      <w:r w:rsidRPr="00774058">
        <w:t>A detailed incident report (e.g., police report for vehicular accidents or medical certificate) must be submitted with claims.</w:t>
      </w:r>
    </w:p>
    <w:p w14:paraId="09A749C6" w14:textId="77777777" w:rsidR="00774058" w:rsidRPr="00774058" w:rsidRDefault="00774058" w:rsidP="00774058">
      <w:pPr>
        <w:numPr>
          <w:ilvl w:val="2"/>
          <w:numId w:val="32"/>
        </w:numPr>
        <w:spacing w:line="240" w:lineRule="auto"/>
      </w:pPr>
      <w:r w:rsidRPr="00774058">
        <w:t>Accidents occurring under the influence of alcohol or drugs are excluded.</w:t>
      </w:r>
    </w:p>
    <w:p w14:paraId="71C5DEC8" w14:textId="77777777" w:rsidR="00774058" w:rsidRPr="00774058" w:rsidRDefault="00774058" w:rsidP="00774058">
      <w:pPr>
        <w:numPr>
          <w:ilvl w:val="2"/>
          <w:numId w:val="32"/>
        </w:numPr>
        <w:spacing w:line="240" w:lineRule="auto"/>
      </w:pPr>
      <w:r w:rsidRPr="00774058">
        <w:t>Treatment must commence within 72 hours of the incident for emergency coverage.</w:t>
      </w:r>
    </w:p>
    <w:p w14:paraId="4F00A527" w14:textId="77777777" w:rsidR="00774058" w:rsidRPr="00774058" w:rsidRDefault="00774058" w:rsidP="00774058">
      <w:pPr>
        <w:numPr>
          <w:ilvl w:val="2"/>
          <w:numId w:val="32"/>
        </w:numPr>
        <w:spacing w:line="240" w:lineRule="auto"/>
      </w:pPr>
      <w:r w:rsidRPr="00774058">
        <w:lastRenderedPageBreak/>
        <w:t xml:space="preserve">Follow-up care is limited to 90 days post-incident unless extended by </w:t>
      </w:r>
      <w:proofErr w:type="spellStart"/>
      <w:r w:rsidRPr="00774058">
        <w:t>InsureCo’s</w:t>
      </w:r>
      <w:proofErr w:type="spellEnd"/>
      <w:r w:rsidRPr="00774058">
        <w:t xml:space="preserve"> medical review.</w:t>
      </w:r>
    </w:p>
    <w:p w14:paraId="66CCA4CE" w14:textId="77777777" w:rsidR="00774058" w:rsidRPr="00774058" w:rsidRDefault="00774058" w:rsidP="00774058">
      <w:pPr>
        <w:numPr>
          <w:ilvl w:val="2"/>
          <w:numId w:val="32"/>
        </w:numPr>
        <w:spacing w:line="240" w:lineRule="auto"/>
      </w:pPr>
      <w:r w:rsidRPr="00774058">
        <w:t xml:space="preserve">Non-emergency accident-related treatments require pre-authorization from </w:t>
      </w:r>
      <w:proofErr w:type="spellStart"/>
      <w:r w:rsidRPr="00774058">
        <w:t>InsureCo</w:t>
      </w:r>
      <w:proofErr w:type="spellEnd"/>
      <w:r w:rsidRPr="00774058">
        <w:t>.</w:t>
      </w:r>
    </w:p>
    <w:p w14:paraId="53DB524B" w14:textId="77777777" w:rsidR="00774058" w:rsidRPr="00774058" w:rsidRDefault="00774058" w:rsidP="00774058">
      <w:pPr>
        <w:spacing w:line="240" w:lineRule="auto"/>
        <w:rPr>
          <w:b/>
          <w:bCs/>
        </w:rPr>
      </w:pPr>
      <w:r w:rsidRPr="00774058">
        <w:rPr>
          <w:b/>
          <w:bCs/>
        </w:rPr>
        <w:t>2. Dental Health Coverage</w:t>
      </w:r>
    </w:p>
    <w:p w14:paraId="1FF0F0D3" w14:textId="77777777" w:rsidR="00774058" w:rsidRPr="00774058" w:rsidRDefault="00774058" w:rsidP="00774058">
      <w:pPr>
        <w:numPr>
          <w:ilvl w:val="0"/>
          <w:numId w:val="33"/>
        </w:numPr>
        <w:spacing w:line="240" w:lineRule="auto"/>
      </w:pPr>
      <w:r w:rsidRPr="00774058">
        <w:rPr>
          <w:b/>
          <w:bCs/>
        </w:rPr>
        <w:t>Limit</w:t>
      </w:r>
      <w:r w:rsidRPr="00774058">
        <w:t>: 80% reimbursement for dental procedures, up to $2,500 annually per covered individual, including sponsors.</w:t>
      </w:r>
    </w:p>
    <w:p w14:paraId="79537F81" w14:textId="77777777" w:rsidR="00774058" w:rsidRPr="00774058" w:rsidRDefault="00774058" w:rsidP="00774058">
      <w:pPr>
        <w:numPr>
          <w:ilvl w:val="0"/>
          <w:numId w:val="33"/>
        </w:numPr>
        <w:spacing w:line="240" w:lineRule="auto"/>
      </w:pPr>
      <w:r w:rsidRPr="00774058">
        <w:rPr>
          <w:b/>
          <w:bCs/>
        </w:rPr>
        <w:t>Covered Services</w:t>
      </w:r>
      <w:r w:rsidRPr="00774058">
        <w:t>:</w:t>
      </w:r>
    </w:p>
    <w:p w14:paraId="134F6231" w14:textId="77777777" w:rsidR="00774058" w:rsidRPr="00774058" w:rsidRDefault="00774058" w:rsidP="00774058">
      <w:pPr>
        <w:numPr>
          <w:ilvl w:val="1"/>
          <w:numId w:val="33"/>
        </w:numPr>
        <w:spacing w:line="240" w:lineRule="auto"/>
      </w:pPr>
      <w:r w:rsidRPr="00774058">
        <w:t>Routine cleanings (twice per year).</w:t>
      </w:r>
    </w:p>
    <w:p w14:paraId="67769BAF" w14:textId="77777777" w:rsidR="00774058" w:rsidRPr="00774058" w:rsidRDefault="00774058" w:rsidP="00774058">
      <w:pPr>
        <w:numPr>
          <w:ilvl w:val="1"/>
          <w:numId w:val="33"/>
        </w:numPr>
        <w:spacing w:line="240" w:lineRule="auto"/>
      </w:pPr>
      <w:r w:rsidRPr="00774058">
        <w:t>Fillings, extractions, root canals, and crowns.</w:t>
      </w:r>
    </w:p>
    <w:p w14:paraId="4C3F7705" w14:textId="77777777" w:rsidR="00774058" w:rsidRPr="00774058" w:rsidRDefault="00774058" w:rsidP="00774058">
      <w:pPr>
        <w:numPr>
          <w:ilvl w:val="1"/>
          <w:numId w:val="33"/>
        </w:numPr>
        <w:spacing w:line="240" w:lineRule="auto"/>
      </w:pPr>
      <w:r w:rsidRPr="00774058">
        <w:t>Orthodontic treatments (50% reimbursement, subject to pre-approval).</w:t>
      </w:r>
    </w:p>
    <w:p w14:paraId="39C5CA9E" w14:textId="77777777" w:rsidR="00774058" w:rsidRPr="00774058" w:rsidRDefault="00774058" w:rsidP="00774058">
      <w:pPr>
        <w:numPr>
          <w:ilvl w:val="0"/>
          <w:numId w:val="33"/>
        </w:numPr>
        <w:spacing w:line="240" w:lineRule="auto"/>
      </w:pPr>
      <w:r w:rsidRPr="00774058">
        <w:rPr>
          <w:b/>
          <w:bCs/>
        </w:rPr>
        <w:t>Conditions</w:t>
      </w:r>
      <w:r w:rsidRPr="00774058">
        <w:t>:</w:t>
      </w:r>
    </w:p>
    <w:p w14:paraId="73FAD408" w14:textId="77777777" w:rsidR="00774058" w:rsidRPr="00774058" w:rsidRDefault="00774058" w:rsidP="00774058">
      <w:pPr>
        <w:numPr>
          <w:ilvl w:val="1"/>
          <w:numId w:val="33"/>
        </w:numPr>
        <w:spacing w:line="240" w:lineRule="auto"/>
      </w:pPr>
      <w:r w:rsidRPr="00774058">
        <w:t>Dental procedures must be performed by a licensed dentist.</w:t>
      </w:r>
    </w:p>
    <w:p w14:paraId="78A51F6E" w14:textId="77777777" w:rsidR="00774058" w:rsidRPr="00774058" w:rsidRDefault="00774058" w:rsidP="00774058">
      <w:pPr>
        <w:numPr>
          <w:ilvl w:val="1"/>
          <w:numId w:val="33"/>
        </w:numPr>
        <w:spacing w:line="240" w:lineRule="auto"/>
      </w:pPr>
      <w:r w:rsidRPr="00774058">
        <w:t>Family members and sponsors are eligible.</w:t>
      </w:r>
    </w:p>
    <w:p w14:paraId="71B3A7C8" w14:textId="77777777" w:rsidR="00774058" w:rsidRPr="00774058" w:rsidRDefault="00774058" w:rsidP="00774058">
      <w:pPr>
        <w:numPr>
          <w:ilvl w:val="0"/>
          <w:numId w:val="33"/>
        </w:numPr>
        <w:spacing w:line="240" w:lineRule="auto"/>
      </w:pPr>
      <w:r w:rsidRPr="00774058">
        <w:rPr>
          <w:b/>
          <w:bCs/>
        </w:rPr>
        <w:t>Limitations</w:t>
      </w:r>
      <w:r w:rsidRPr="00774058">
        <w:t>:</w:t>
      </w:r>
    </w:p>
    <w:p w14:paraId="1438A85B" w14:textId="77777777" w:rsidR="00774058" w:rsidRPr="00774058" w:rsidRDefault="00774058" w:rsidP="00774058">
      <w:pPr>
        <w:numPr>
          <w:ilvl w:val="1"/>
          <w:numId w:val="33"/>
        </w:numPr>
        <w:spacing w:line="240" w:lineRule="auto"/>
      </w:pPr>
      <w:r w:rsidRPr="00774058">
        <w:t>A 6-month waiting period applies for non-emergency dental procedures (e.g., orthodontics, crowns) from the policy effective date.</w:t>
      </w:r>
    </w:p>
    <w:p w14:paraId="5C9F78E8" w14:textId="77777777" w:rsidR="00774058" w:rsidRPr="00774058" w:rsidRDefault="00774058" w:rsidP="00774058">
      <w:pPr>
        <w:numPr>
          <w:ilvl w:val="1"/>
          <w:numId w:val="33"/>
        </w:numPr>
        <w:spacing w:line="240" w:lineRule="auto"/>
      </w:pPr>
      <w:r w:rsidRPr="00774058">
        <w:t>Annual cap of $2,500 per person cannot be carried over to the next year.</w:t>
      </w:r>
    </w:p>
    <w:p w14:paraId="6CEE51EB" w14:textId="77777777" w:rsidR="00774058" w:rsidRPr="00774058" w:rsidRDefault="00774058" w:rsidP="00774058">
      <w:pPr>
        <w:numPr>
          <w:ilvl w:val="1"/>
          <w:numId w:val="33"/>
        </w:numPr>
        <w:spacing w:line="240" w:lineRule="auto"/>
      </w:pPr>
      <w:r w:rsidRPr="00774058">
        <w:t xml:space="preserve">Orthodontic treatments are limited to individuals under 21, except for medically necessary cases (subject to </w:t>
      </w:r>
      <w:proofErr w:type="spellStart"/>
      <w:r w:rsidRPr="00774058">
        <w:t>InsureCo’s</w:t>
      </w:r>
      <w:proofErr w:type="spellEnd"/>
      <w:r w:rsidRPr="00774058">
        <w:t xml:space="preserve"> approval).</w:t>
      </w:r>
    </w:p>
    <w:p w14:paraId="0DC984F5" w14:textId="77777777" w:rsidR="00774058" w:rsidRPr="00774058" w:rsidRDefault="00774058" w:rsidP="00774058">
      <w:pPr>
        <w:numPr>
          <w:ilvl w:val="1"/>
          <w:numId w:val="33"/>
        </w:numPr>
        <w:spacing w:line="240" w:lineRule="auto"/>
      </w:pPr>
      <w:r w:rsidRPr="00774058">
        <w:t>Only one major procedure (e.g., root canal, crown) per person per year is covered at 80%; additional procedures are reimbursed at 50%.</w:t>
      </w:r>
    </w:p>
    <w:p w14:paraId="06FE63BA" w14:textId="77777777" w:rsidR="00774058" w:rsidRPr="00774058" w:rsidRDefault="00774058" w:rsidP="00774058">
      <w:pPr>
        <w:numPr>
          <w:ilvl w:val="1"/>
          <w:numId w:val="33"/>
        </w:numPr>
        <w:spacing w:line="240" w:lineRule="auto"/>
      </w:pPr>
      <w:r w:rsidRPr="00774058">
        <w:t>Cosmetic dentistry (e.g., whitening, veneers, implants for aesthetic purposes) is excluded.</w:t>
      </w:r>
    </w:p>
    <w:p w14:paraId="68449D4D" w14:textId="77777777" w:rsidR="00774058" w:rsidRPr="00774058" w:rsidRDefault="00774058" w:rsidP="00774058">
      <w:pPr>
        <w:numPr>
          <w:ilvl w:val="1"/>
          <w:numId w:val="33"/>
        </w:numPr>
        <w:spacing w:line="240" w:lineRule="auto"/>
      </w:pPr>
      <w:r w:rsidRPr="00774058">
        <w:t>Dental treatments at non-network providers require pre-authorization for reimbursement.</w:t>
      </w:r>
    </w:p>
    <w:p w14:paraId="2B537ECC" w14:textId="77777777" w:rsidR="00774058" w:rsidRPr="00774058" w:rsidRDefault="00774058" w:rsidP="00774058">
      <w:pPr>
        <w:spacing w:line="240" w:lineRule="auto"/>
        <w:rPr>
          <w:b/>
          <w:bCs/>
        </w:rPr>
      </w:pPr>
      <w:r w:rsidRPr="00774058">
        <w:rPr>
          <w:b/>
          <w:bCs/>
        </w:rPr>
        <w:t>3. General Medical Coverage</w:t>
      </w:r>
    </w:p>
    <w:p w14:paraId="3D341A32" w14:textId="77777777" w:rsidR="00774058" w:rsidRPr="00774058" w:rsidRDefault="00774058" w:rsidP="00774058">
      <w:pPr>
        <w:numPr>
          <w:ilvl w:val="0"/>
          <w:numId w:val="34"/>
        </w:numPr>
        <w:spacing w:line="240" w:lineRule="auto"/>
      </w:pPr>
      <w:r w:rsidRPr="00774058">
        <w:rPr>
          <w:b/>
          <w:bCs/>
        </w:rPr>
        <w:t>Limit</w:t>
      </w:r>
      <w:r w:rsidRPr="00774058">
        <w:t>: Up to $30,000 for non-accident-related medical expenses per covered individual, including sponsors.</w:t>
      </w:r>
    </w:p>
    <w:p w14:paraId="12DDD1F3" w14:textId="77777777" w:rsidR="00774058" w:rsidRPr="00774058" w:rsidRDefault="00774058" w:rsidP="00774058">
      <w:pPr>
        <w:numPr>
          <w:ilvl w:val="0"/>
          <w:numId w:val="34"/>
        </w:numPr>
        <w:spacing w:line="240" w:lineRule="auto"/>
      </w:pPr>
      <w:r w:rsidRPr="00774058">
        <w:rPr>
          <w:b/>
          <w:bCs/>
        </w:rPr>
        <w:t>Covered Services</w:t>
      </w:r>
      <w:r w:rsidRPr="00774058">
        <w:t>:</w:t>
      </w:r>
    </w:p>
    <w:p w14:paraId="62CC0C53" w14:textId="77777777" w:rsidR="00774058" w:rsidRPr="00774058" w:rsidRDefault="00774058" w:rsidP="00774058">
      <w:pPr>
        <w:numPr>
          <w:ilvl w:val="1"/>
          <w:numId w:val="34"/>
        </w:numPr>
        <w:spacing w:line="240" w:lineRule="auto"/>
      </w:pPr>
      <w:r w:rsidRPr="00774058">
        <w:t>Hospital stays, diagnostic tests, and prescription medications.</w:t>
      </w:r>
    </w:p>
    <w:p w14:paraId="4901BD12" w14:textId="77777777" w:rsidR="00774058" w:rsidRPr="00774058" w:rsidRDefault="00774058" w:rsidP="00774058">
      <w:pPr>
        <w:numPr>
          <w:ilvl w:val="1"/>
          <w:numId w:val="34"/>
        </w:numPr>
        <w:spacing w:line="240" w:lineRule="auto"/>
      </w:pPr>
      <w:r w:rsidRPr="00774058">
        <w:t>Outpatient consultations with specialists and preventive care.</w:t>
      </w:r>
    </w:p>
    <w:p w14:paraId="62BF2B1C" w14:textId="77777777" w:rsidR="00774058" w:rsidRPr="00774058" w:rsidRDefault="00774058" w:rsidP="00774058">
      <w:pPr>
        <w:numPr>
          <w:ilvl w:val="1"/>
          <w:numId w:val="34"/>
        </w:numPr>
        <w:spacing w:line="240" w:lineRule="auto"/>
      </w:pPr>
      <w:r w:rsidRPr="00774058">
        <w:t>Home healthcare for dependent family members or sponsors (up to $5,000 annually).</w:t>
      </w:r>
    </w:p>
    <w:p w14:paraId="5AE5CDA0" w14:textId="77777777" w:rsidR="00774058" w:rsidRPr="00774058" w:rsidRDefault="00774058" w:rsidP="00774058">
      <w:pPr>
        <w:numPr>
          <w:ilvl w:val="0"/>
          <w:numId w:val="34"/>
        </w:numPr>
        <w:spacing w:line="240" w:lineRule="auto"/>
      </w:pPr>
      <w:r w:rsidRPr="00774058">
        <w:rPr>
          <w:b/>
          <w:bCs/>
        </w:rPr>
        <w:t>Conditions</w:t>
      </w:r>
      <w:r w:rsidRPr="00774058">
        <w:t>:</w:t>
      </w:r>
    </w:p>
    <w:p w14:paraId="3D0E6803" w14:textId="77777777" w:rsidR="00774058" w:rsidRPr="00774058" w:rsidRDefault="00774058" w:rsidP="00774058">
      <w:pPr>
        <w:numPr>
          <w:ilvl w:val="1"/>
          <w:numId w:val="34"/>
        </w:numPr>
        <w:spacing w:line="240" w:lineRule="auto"/>
      </w:pPr>
      <w:r w:rsidRPr="00774058">
        <w:t>Pre-authorization required for non-emergency hospital stays.</w:t>
      </w:r>
    </w:p>
    <w:p w14:paraId="6CB922B7" w14:textId="77777777" w:rsidR="00774058" w:rsidRPr="00774058" w:rsidRDefault="00774058" w:rsidP="00774058">
      <w:pPr>
        <w:numPr>
          <w:ilvl w:val="1"/>
          <w:numId w:val="34"/>
        </w:numPr>
        <w:spacing w:line="240" w:lineRule="auto"/>
      </w:pPr>
      <w:r w:rsidRPr="00774058">
        <w:t>Annual deductible of $600 per family applies.</w:t>
      </w:r>
    </w:p>
    <w:p w14:paraId="1575A857" w14:textId="77777777" w:rsidR="00774058" w:rsidRPr="00774058" w:rsidRDefault="00774058" w:rsidP="00774058">
      <w:pPr>
        <w:numPr>
          <w:ilvl w:val="1"/>
          <w:numId w:val="34"/>
        </w:numPr>
        <w:spacing w:line="240" w:lineRule="auto"/>
      </w:pPr>
      <w:r w:rsidRPr="00774058">
        <w:t>Coverage extends to all listed family members and sponsors.</w:t>
      </w:r>
    </w:p>
    <w:p w14:paraId="5DC7CDC5" w14:textId="77777777" w:rsidR="00774058" w:rsidRPr="00774058" w:rsidRDefault="00774058" w:rsidP="00774058">
      <w:pPr>
        <w:spacing w:line="240" w:lineRule="auto"/>
        <w:rPr>
          <w:b/>
          <w:bCs/>
        </w:rPr>
      </w:pPr>
      <w:r w:rsidRPr="00774058">
        <w:rPr>
          <w:b/>
          <w:bCs/>
        </w:rPr>
        <w:t>4. Outpatient Department (OPD) Coverage</w:t>
      </w:r>
    </w:p>
    <w:p w14:paraId="552DF94C" w14:textId="77777777" w:rsidR="00774058" w:rsidRPr="00774058" w:rsidRDefault="00774058" w:rsidP="00774058">
      <w:pPr>
        <w:numPr>
          <w:ilvl w:val="0"/>
          <w:numId w:val="35"/>
        </w:numPr>
        <w:spacing w:line="240" w:lineRule="auto"/>
      </w:pPr>
      <w:r w:rsidRPr="00774058">
        <w:rPr>
          <w:b/>
          <w:bCs/>
        </w:rPr>
        <w:t>Limit</w:t>
      </w:r>
      <w:r w:rsidRPr="00774058">
        <w:t>: Up to $1,000 annually per covered individual, including sponsors, for outpatient consultations and diagnostics.</w:t>
      </w:r>
    </w:p>
    <w:p w14:paraId="5FC1C6AD" w14:textId="77777777" w:rsidR="00774058" w:rsidRPr="00774058" w:rsidRDefault="00774058" w:rsidP="00774058">
      <w:pPr>
        <w:numPr>
          <w:ilvl w:val="0"/>
          <w:numId w:val="35"/>
        </w:numPr>
        <w:spacing w:line="240" w:lineRule="auto"/>
      </w:pPr>
      <w:r w:rsidRPr="00774058">
        <w:rPr>
          <w:b/>
          <w:bCs/>
        </w:rPr>
        <w:t>Covered Services</w:t>
      </w:r>
      <w:r w:rsidRPr="00774058">
        <w:t>:</w:t>
      </w:r>
    </w:p>
    <w:p w14:paraId="27EFD488" w14:textId="77777777" w:rsidR="00774058" w:rsidRPr="00774058" w:rsidRDefault="00774058" w:rsidP="00774058">
      <w:pPr>
        <w:numPr>
          <w:ilvl w:val="1"/>
          <w:numId w:val="35"/>
        </w:numPr>
        <w:spacing w:line="240" w:lineRule="auto"/>
      </w:pPr>
      <w:r w:rsidRPr="00774058">
        <w:t>Doctor consultations (general practitioners and specialists).</w:t>
      </w:r>
    </w:p>
    <w:p w14:paraId="36B93EA6" w14:textId="77777777" w:rsidR="00774058" w:rsidRPr="00774058" w:rsidRDefault="00774058" w:rsidP="00774058">
      <w:pPr>
        <w:numPr>
          <w:ilvl w:val="1"/>
          <w:numId w:val="35"/>
        </w:numPr>
        <w:spacing w:line="240" w:lineRule="auto"/>
      </w:pPr>
      <w:r w:rsidRPr="00774058">
        <w:lastRenderedPageBreak/>
        <w:t>Diagnostic tests (e.g., blood tests, X-rays, ultrasounds) prescribed during outpatient visits.</w:t>
      </w:r>
    </w:p>
    <w:p w14:paraId="7BA52697" w14:textId="77777777" w:rsidR="00774058" w:rsidRPr="00774058" w:rsidRDefault="00774058" w:rsidP="00774058">
      <w:pPr>
        <w:numPr>
          <w:ilvl w:val="1"/>
          <w:numId w:val="35"/>
        </w:numPr>
        <w:spacing w:line="240" w:lineRule="auto"/>
      </w:pPr>
      <w:r w:rsidRPr="00774058">
        <w:t>Prescription medications (up to 80% reimbursement, subject to policy terms).</w:t>
      </w:r>
    </w:p>
    <w:p w14:paraId="09C66938" w14:textId="77777777" w:rsidR="00774058" w:rsidRPr="00774058" w:rsidRDefault="00774058" w:rsidP="00774058">
      <w:pPr>
        <w:numPr>
          <w:ilvl w:val="0"/>
          <w:numId w:val="35"/>
        </w:numPr>
        <w:spacing w:line="240" w:lineRule="auto"/>
      </w:pPr>
      <w:r w:rsidRPr="00774058">
        <w:rPr>
          <w:b/>
          <w:bCs/>
        </w:rPr>
        <w:t>Conditions</w:t>
      </w:r>
      <w:r w:rsidRPr="00774058">
        <w:t>:</w:t>
      </w:r>
    </w:p>
    <w:p w14:paraId="1BBF2E49" w14:textId="77777777" w:rsidR="00774058" w:rsidRPr="00774058" w:rsidRDefault="00774058" w:rsidP="00774058">
      <w:pPr>
        <w:numPr>
          <w:ilvl w:val="1"/>
          <w:numId w:val="35"/>
        </w:numPr>
        <w:spacing w:line="240" w:lineRule="auto"/>
      </w:pPr>
      <w:r w:rsidRPr="00774058">
        <w:t>OPD claims require submission of receipts and prescriptions within 30 days.</w:t>
      </w:r>
    </w:p>
    <w:p w14:paraId="105F6F0E" w14:textId="77777777" w:rsidR="00774058" w:rsidRPr="00774058" w:rsidRDefault="00774058" w:rsidP="00774058">
      <w:pPr>
        <w:numPr>
          <w:ilvl w:val="1"/>
          <w:numId w:val="35"/>
        </w:numPr>
        <w:spacing w:line="240" w:lineRule="auto"/>
      </w:pPr>
      <w:r w:rsidRPr="00774058">
        <w:t>Pre-authorization is required for high-cost diagnostics (e.g., MRI, CT scans).</w:t>
      </w:r>
    </w:p>
    <w:p w14:paraId="383418F8" w14:textId="77777777" w:rsidR="00774058" w:rsidRPr="00774058" w:rsidRDefault="00774058" w:rsidP="00774058">
      <w:pPr>
        <w:numPr>
          <w:ilvl w:val="1"/>
          <w:numId w:val="35"/>
        </w:numPr>
        <w:spacing w:line="240" w:lineRule="auto"/>
      </w:pPr>
      <w:r w:rsidRPr="00774058">
        <w:t>Coverage extends to all listed family members and sponsors.</w:t>
      </w:r>
    </w:p>
    <w:p w14:paraId="41AEB45E" w14:textId="77777777" w:rsidR="00774058" w:rsidRPr="00774058" w:rsidRDefault="00774058" w:rsidP="00774058">
      <w:pPr>
        <w:numPr>
          <w:ilvl w:val="0"/>
          <w:numId w:val="35"/>
        </w:numPr>
        <w:spacing w:line="240" w:lineRule="auto"/>
      </w:pPr>
      <w:r w:rsidRPr="00774058">
        <w:rPr>
          <w:b/>
          <w:bCs/>
        </w:rPr>
        <w:t>Limitations</w:t>
      </w:r>
      <w:r w:rsidRPr="00774058">
        <w:t>:</w:t>
      </w:r>
    </w:p>
    <w:p w14:paraId="664A3E8E" w14:textId="77777777" w:rsidR="00774058" w:rsidRPr="00774058" w:rsidRDefault="00774058" w:rsidP="00774058">
      <w:pPr>
        <w:numPr>
          <w:ilvl w:val="1"/>
          <w:numId w:val="35"/>
        </w:numPr>
        <w:spacing w:line="240" w:lineRule="auto"/>
      </w:pPr>
      <w:r w:rsidRPr="00774058">
        <w:t>Annual cap of $1,000 per person cannot be carried over to the next year.</w:t>
      </w:r>
    </w:p>
    <w:p w14:paraId="494EC792" w14:textId="77777777" w:rsidR="00774058" w:rsidRPr="00774058" w:rsidRDefault="00774058" w:rsidP="00774058">
      <w:pPr>
        <w:numPr>
          <w:ilvl w:val="1"/>
          <w:numId w:val="35"/>
        </w:numPr>
        <w:spacing w:line="240" w:lineRule="auto"/>
      </w:pPr>
      <w:r w:rsidRPr="00774058">
        <w:t>A 3-month waiting period applies for non-emergency OPD services from the policy effective date.</w:t>
      </w:r>
    </w:p>
    <w:p w14:paraId="6E4AFAC9" w14:textId="77777777" w:rsidR="00774058" w:rsidRPr="00774058" w:rsidRDefault="00774058" w:rsidP="00774058">
      <w:pPr>
        <w:numPr>
          <w:ilvl w:val="1"/>
          <w:numId w:val="35"/>
        </w:numPr>
        <w:spacing w:line="240" w:lineRule="auto"/>
      </w:pPr>
      <w:r w:rsidRPr="00774058">
        <w:t>OPD coverage excludes alternative therapies (e.g., Ayurveda, homeopathy) unless prescribed by a licensed medical practitioner.</w:t>
      </w:r>
    </w:p>
    <w:p w14:paraId="4D83ED8D" w14:textId="77777777" w:rsidR="00774058" w:rsidRPr="00774058" w:rsidRDefault="00774058" w:rsidP="00774058">
      <w:pPr>
        <w:numPr>
          <w:ilvl w:val="1"/>
          <w:numId w:val="35"/>
        </w:numPr>
        <w:spacing w:line="240" w:lineRule="auto"/>
      </w:pPr>
      <w:r w:rsidRPr="00774058">
        <w:t>Non-network providers require pre-authorization for reimbursement.</w:t>
      </w:r>
    </w:p>
    <w:p w14:paraId="593D0FDD" w14:textId="77777777" w:rsidR="00774058" w:rsidRPr="00774058" w:rsidRDefault="00774058" w:rsidP="00774058">
      <w:pPr>
        <w:spacing w:line="240" w:lineRule="auto"/>
        <w:rPr>
          <w:b/>
          <w:bCs/>
        </w:rPr>
      </w:pPr>
      <w:r w:rsidRPr="00774058">
        <w:rPr>
          <w:b/>
          <w:bCs/>
        </w:rPr>
        <w:t>5. Life Insurance Coverage</w:t>
      </w:r>
    </w:p>
    <w:p w14:paraId="169682BB" w14:textId="77777777" w:rsidR="00774058" w:rsidRPr="00774058" w:rsidRDefault="00774058" w:rsidP="00774058">
      <w:pPr>
        <w:numPr>
          <w:ilvl w:val="0"/>
          <w:numId w:val="36"/>
        </w:numPr>
        <w:spacing w:line="240" w:lineRule="auto"/>
      </w:pPr>
      <w:r w:rsidRPr="00774058">
        <w:rPr>
          <w:b/>
          <w:bCs/>
        </w:rPr>
        <w:t>Limit</w:t>
      </w:r>
      <w:r w:rsidRPr="00774058">
        <w:t>: $50,000 lump-sum payout to the nominee(s) in case of the policyholder’s death due to any cause (natural, accidental, or illness) during the policy term.</w:t>
      </w:r>
    </w:p>
    <w:p w14:paraId="2721F390" w14:textId="77777777" w:rsidR="00774058" w:rsidRPr="00774058" w:rsidRDefault="00774058" w:rsidP="00774058">
      <w:pPr>
        <w:numPr>
          <w:ilvl w:val="0"/>
          <w:numId w:val="36"/>
        </w:numPr>
        <w:spacing w:line="240" w:lineRule="auto"/>
      </w:pPr>
      <w:r w:rsidRPr="00774058">
        <w:rPr>
          <w:b/>
          <w:bCs/>
        </w:rPr>
        <w:t>Covered Events</w:t>
      </w:r>
      <w:r w:rsidRPr="00774058">
        <w:t>:</w:t>
      </w:r>
    </w:p>
    <w:p w14:paraId="5C89948E" w14:textId="77777777" w:rsidR="00774058" w:rsidRPr="00774058" w:rsidRDefault="00774058" w:rsidP="00774058">
      <w:pPr>
        <w:numPr>
          <w:ilvl w:val="1"/>
          <w:numId w:val="36"/>
        </w:numPr>
        <w:spacing w:line="240" w:lineRule="auto"/>
      </w:pPr>
      <w:r w:rsidRPr="00774058">
        <w:t>Death of the policyholder from any cause, except those listed in the exclusions.</w:t>
      </w:r>
    </w:p>
    <w:p w14:paraId="25150319" w14:textId="77777777" w:rsidR="00774058" w:rsidRPr="00774058" w:rsidRDefault="00774058" w:rsidP="00774058">
      <w:pPr>
        <w:numPr>
          <w:ilvl w:val="0"/>
          <w:numId w:val="36"/>
        </w:numPr>
        <w:spacing w:line="240" w:lineRule="auto"/>
      </w:pPr>
      <w:r w:rsidRPr="00774058">
        <w:rPr>
          <w:b/>
          <w:bCs/>
        </w:rPr>
        <w:t>Conditions</w:t>
      </w:r>
      <w:r w:rsidRPr="00774058">
        <w:t>:</w:t>
      </w:r>
    </w:p>
    <w:p w14:paraId="3224A50F" w14:textId="77777777" w:rsidR="00774058" w:rsidRPr="00774058" w:rsidRDefault="00774058" w:rsidP="00774058">
      <w:pPr>
        <w:numPr>
          <w:ilvl w:val="1"/>
          <w:numId w:val="36"/>
        </w:numPr>
        <w:spacing w:line="240" w:lineRule="auto"/>
      </w:pPr>
      <w:r w:rsidRPr="00774058">
        <w:t>Life insurance benefit applies only to the policyholder, not to family members or sponsors.</w:t>
      </w:r>
    </w:p>
    <w:p w14:paraId="42DCF529" w14:textId="77777777" w:rsidR="00774058" w:rsidRPr="00774058" w:rsidRDefault="00774058" w:rsidP="00774058">
      <w:pPr>
        <w:numPr>
          <w:ilvl w:val="1"/>
          <w:numId w:val="36"/>
        </w:numPr>
        <w:spacing w:line="240" w:lineRule="auto"/>
      </w:pPr>
      <w:r w:rsidRPr="00774058">
        <w:t>Nominee(s) must be designated at policy inception (e.g., spouse, children, or other dependents).</w:t>
      </w:r>
    </w:p>
    <w:p w14:paraId="31B5EF07" w14:textId="77777777" w:rsidR="00774058" w:rsidRPr="00774058" w:rsidRDefault="00774058" w:rsidP="00774058">
      <w:pPr>
        <w:numPr>
          <w:ilvl w:val="1"/>
          <w:numId w:val="36"/>
        </w:numPr>
        <w:spacing w:line="240" w:lineRule="auto"/>
      </w:pPr>
      <w:r w:rsidRPr="00774058">
        <w:t>A 12-month waiting period applies for death due to pre-existing conditions or natural causes; no waiting period for accidental death.</w:t>
      </w:r>
    </w:p>
    <w:p w14:paraId="2B9F9DCF" w14:textId="77777777" w:rsidR="00774058" w:rsidRPr="00774058" w:rsidRDefault="00774058" w:rsidP="00774058">
      <w:pPr>
        <w:numPr>
          <w:ilvl w:val="1"/>
          <w:numId w:val="36"/>
        </w:numPr>
        <w:spacing w:line="240" w:lineRule="auto"/>
      </w:pPr>
      <w:r w:rsidRPr="00774058">
        <w:t>Premium payments must be up-to-date at the time of death for the claim to be valid.</w:t>
      </w:r>
    </w:p>
    <w:p w14:paraId="2575E5DE" w14:textId="77777777" w:rsidR="00774058" w:rsidRPr="00774058" w:rsidRDefault="00774058" w:rsidP="00774058">
      <w:pPr>
        <w:numPr>
          <w:ilvl w:val="0"/>
          <w:numId w:val="36"/>
        </w:numPr>
        <w:spacing w:line="240" w:lineRule="auto"/>
      </w:pPr>
      <w:r w:rsidRPr="00774058">
        <w:rPr>
          <w:b/>
          <w:bCs/>
        </w:rPr>
        <w:t>Claim Process in Case of Policyholder’s Death</w:t>
      </w:r>
      <w:r w:rsidRPr="00774058">
        <w:t>:</w:t>
      </w:r>
    </w:p>
    <w:p w14:paraId="37003D0E" w14:textId="77777777" w:rsidR="00774058" w:rsidRPr="00774058" w:rsidRDefault="00774058" w:rsidP="00774058">
      <w:pPr>
        <w:numPr>
          <w:ilvl w:val="1"/>
          <w:numId w:val="36"/>
        </w:numPr>
        <w:spacing w:line="240" w:lineRule="auto"/>
      </w:pPr>
      <w:r w:rsidRPr="00774058">
        <w:rPr>
          <w:b/>
          <w:bCs/>
        </w:rPr>
        <w:t>Claim Amount</w:t>
      </w:r>
      <w:r w:rsidRPr="00774058">
        <w:t>: $50,000 lump-sum payment to the designated nominee(s).</w:t>
      </w:r>
    </w:p>
    <w:p w14:paraId="1F331FE6" w14:textId="77777777" w:rsidR="00774058" w:rsidRPr="00774058" w:rsidRDefault="00774058" w:rsidP="00774058">
      <w:pPr>
        <w:numPr>
          <w:ilvl w:val="1"/>
          <w:numId w:val="36"/>
        </w:numPr>
        <w:spacing w:line="240" w:lineRule="auto"/>
      </w:pPr>
      <w:r w:rsidRPr="00774058">
        <w:rPr>
          <w:b/>
          <w:bCs/>
        </w:rPr>
        <w:t>Process</w:t>
      </w:r>
      <w:r w:rsidRPr="00774058">
        <w:t>:</w:t>
      </w:r>
    </w:p>
    <w:p w14:paraId="075B7DEB" w14:textId="77777777" w:rsidR="00774058" w:rsidRPr="00774058" w:rsidRDefault="00774058" w:rsidP="00774058">
      <w:pPr>
        <w:numPr>
          <w:ilvl w:val="2"/>
          <w:numId w:val="36"/>
        </w:numPr>
        <w:spacing w:line="240" w:lineRule="auto"/>
      </w:pPr>
      <w:r w:rsidRPr="00774058">
        <w:t xml:space="preserve">Nominee(s) must notify </w:t>
      </w:r>
      <w:proofErr w:type="spellStart"/>
      <w:r w:rsidRPr="00774058">
        <w:t>InsureCo</w:t>
      </w:r>
      <w:proofErr w:type="spellEnd"/>
      <w:r w:rsidRPr="00774058">
        <w:t xml:space="preserve"> within 60 days of the policyholder’s death via the company portal (</w:t>
      </w:r>
      <w:hyperlink r:id="rId7" w:history="1">
        <w:r w:rsidRPr="00774058">
          <w:rPr>
            <w:rStyle w:val="Hyperlink"/>
          </w:rPr>
          <w:t>https://insureco.com/claims</w:t>
        </w:r>
      </w:hyperlink>
      <w:r w:rsidRPr="00774058">
        <w:t xml:space="preserve">), helpline (1-800-INS-HELP), or by mail to </w:t>
      </w:r>
      <w:proofErr w:type="spellStart"/>
      <w:r w:rsidRPr="00774058">
        <w:t>InsureCo</w:t>
      </w:r>
      <w:proofErr w:type="spellEnd"/>
      <w:r w:rsidRPr="00774058">
        <w:t xml:space="preserve"> Claims Dept., 123 Main St., Springfield, IL 62701.</w:t>
      </w:r>
    </w:p>
    <w:p w14:paraId="5BFA5F29" w14:textId="77777777" w:rsidR="00774058" w:rsidRPr="00774058" w:rsidRDefault="00774058" w:rsidP="00774058">
      <w:pPr>
        <w:numPr>
          <w:ilvl w:val="2"/>
          <w:numId w:val="36"/>
        </w:numPr>
        <w:spacing w:line="240" w:lineRule="auto"/>
      </w:pPr>
      <w:r w:rsidRPr="00774058">
        <w:t>Required documents: Death certificate, policy number, nominee’s identity proof (e.g., Aadhar card, passport), relationship proof (e.g., marriage or birth certificate), and nominee’s registered email or mobile number for verification.</w:t>
      </w:r>
    </w:p>
    <w:p w14:paraId="2F2189FA" w14:textId="77777777" w:rsidR="00774058" w:rsidRPr="00774058" w:rsidRDefault="00774058" w:rsidP="00774058">
      <w:pPr>
        <w:numPr>
          <w:ilvl w:val="2"/>
          <w:numId w:val="36"/>
        </w:numPr>
        <w:spacing w:line="240" w:lineRule="auto"/>
      </w:pPr>
      <w:r w:rsidRPr="00774058">
        <w:t>For accidental death, additional documents (e.g., police report, postmortem report) may be required.</w:t>
      </w:r>
    </w:p>
    <w:p w14:paraId="34B70CBE" w14:textId="77777777" w:rsidR="00774058" w:rsidRPr="00774058" w:rsidRDefault="00774058" w:rsidP="00774058">
      <w:pPr>
        <w:numPr>
          <w:ilvl w:val="2"/>
          <w:numId w:val="36"/>
        </w:numPr>
        <w:spacing w:line="240" w:lineRule="auto"/>
      </w:pPr>
      <w:r w:rsidRPr="00774058">
        <w:t>Claims are processed within 30 business days after submission of complete documentation.</w:t>
      </w:r>
    </w:p>
    <w:p w14:paraId="6D70B574" w14:textId="77777777" w:rsidR="00774058" w:rsidRPr="00774058" w:rsidRDefault="00774058" w:rsidP="00774058">
      <w:pPr>
        <w:numPr>
          <w:ilvl w:val="2"/>
          <w:numId w:val="36"/>
        </w:numPr>
        <w:spacing w:line="240" w:lineRule="auto"/>
      </w:pPr>
      <w:r w:rsidRPr="00774058">
        <w:t>Payout is made via bank transfer to the nominee’s registered account or by cheque mailed to the nominee’s address.</w:t>
      </w:r>
    </w:p>
    <w:p w14:paraId="17EE1A94" w14:textId="77777777" w:rsidR="00774058" w:rsidRPr="00774058" w:rsidRDefault="00774058" w:rsidP="00774058">
      <w:pPr>
        <w:numPr>
          <w:ilvl w:val="1"/>
          <w:numId w:val="36"/>
        </w:numPr>
        <w:spacing w:line="240" w:lineRule="auto"/>
      </w:pPr>
      <w:r w:rsidRPr="00774058">
        <w:rPr>
          <w:b/>
          <w:bCs/>
        </w:rPr>
        <w:lastRenderedPageBreak/>
        <w:t>Conditions</w:t>
      </w:r>
      <w:r w:rsidRPr="00774058">
        <w:t>:</w:t>
      </w:r>
    </w:p>
    <w:p w14:paraId="247E67EC" w14:textId="77777777" w:rsidR="00774058" w:rsidRPr="00774058" w:rsidRDefault="00774058" w:rsidP="00774058">
      <w:pPr>
        <w:numPr>
          <w:ilvl w:val="2"/>
          <w:numId w:val="36"/>
        </w:numPr>
        <w:spacing w:line="240" w:lineRule="auto"/>
      </w:pPr>
      <w:r w:rsidRPr="00774058">
        <w:t>Claims are subject to verification of the cause of death and policy status.</w:t>
      </w:r>
    </w:p>
    <w:p w14:paraId="20659F81" w14:textId="77777777" w:rsidR="00774058" w:rsidRPr="00774058" w:rsidRDefault="00774058" w:rsidP="00774058">
      <w:pPr>
        <w:numPr>
          <w:ilvl w:val="2"/>
          <w:numId w:val="36"/>
        </w:numPr>
        <w:spacing w:line="240" w:lineRule="auto"/>
      </w:pPr>
      <w:r w:rsidRPr="00774058">
        <w:t>Fraudulent claims or non-disclosure of pre-existing conditions may result in claim denial.</w:t>
      </w:r>
    </w:p>
    <w:p w14:paraId="75A4D860" w14:textId="77777777" w:rsidR="00774058" w:rsidRPr="00774058" w:rsidRDefault="00774058" w:rsidP="00774058">
      <w:pPr>
        <w:numPr>
          <w:ilvl w:val="2"/>
          <w:numId w:val="36"/>
        </w:numPr>
        <w:spacing w:line="240" w:lineRule="auto"/>
      </w:pPr>
      <w:r w:rsidRPr="00774058">
        <w:t>If multiple nominees are designated, the payout is divided equally unless otherwise specified at policy inception.</w:t>
      </w:r>
    </w:p>
    <w:p w14:paraId="500DC3C6" w14:textId="77777777" w:rsidR="00774058" w:rsidRPr="00774058" w:rsidRDefault="00774058" w:rsidP="00774058">
      <w:pPr>
        <w:spacing w:line="240" w:lineRule="auto"/>
        <w:rPr>
          <w:b/>
          <w:bCs/>
        </w:rPr>
      </w:pPr>
      <w:r w:rsidRPr="00774058">
        <w:rPr>
          <w:b/>
          <w:bCs/>
        </w:rPr>
        <w:t>Terms and Conditions</w:t>
      </w:r>
    </w:p>
    <w:p w14:paraId="3B1C6829" w14:textId="77777777" w:rsidR="00774058" w:rsidRPr="00774058" w:rsidRDefault="00774058" w:rsidP="00774058">
      <w:pPr>
        <w:numPr>
          <w:ilvl w:val="0"/>
          <w:numId w:val="37"/>
        </w:numPr>
        <w:spacing w:line="240" w:lineRule="auto"/>
      </w:pPr>
      <w:r w:rsidRPr="00774058">
        <w:rPr>
          <w:b/>
          <w:bCs/>
        </w:rPr>
        <w:t>Eligibility</w:t>
      </w:r>
      <w:r w:rsidRPr="00774058">
        <w:t>:</w:t>
      </w:r>
    </w:p>
    <w:p w14:paraId="4BD4AF95" w14:textId="77777777" w:rsidR="00774058" w:rsidRPr="00774058" w:rsidRDefault="00774058" w:rsidP="00774058">
      <w:pPr>
        <w:numPr>
          <w:ilvl w:val="1"/>
          <w:numId w:val="37"/>
        </w:numPr>
        <w:spacing w:line="240" w:lineRule="auto"/>
      </w:pPr>
      <w:r w:rsidRPr="00774058">
        <w:t>Policyholder, spouse, children under 18, and one dependent family member or sponsor (e.g., mother, brother, or parent-in-law) are covered for health, accident, dental, and OPD benefits; life insurance applies only to the policyholder.</w:t>
      </w:r>
    </w:p>
    <w:p w14:paraId="3960B3EE" w14:textId="77777777" w:rsidR="00774058" w:rsidRPr="00774058" w:rsidRDefault="00774058" w:rsidP="00774058">
      <w:pPr>
        <w:numPr>
          <w:ilvl w:val="1"/>
          <w:numId w:val="37"/>
        </w:numPr>
        <w:spacing w:line="240" w:lineRule="auto"/>
      </w:pPr>
      <w:r w:rsidRPr="00774058">
        <w:t>Policyholder must be a resident of the United States or India and aged 18–65 at the time of policy issuance.</w:t>
      </w:r>
    </w:p>
    <w:p w14:paraId="4DE39245" w14:textId="77777777" w:rsidR="00774058" w:rsidRPr="00774058" w:rsidRDefault="00774058" w:rsidP="00774058">
      <w:pPr>
        <w:numPr>
          <w:ilvl w:val="1"/>
          <w:numId w:val="37"/>
        </w:numPr>
        <w:spacing w:line="240" w:lineRule="auto"/>
      </w:pPr>
      <w:r w:rsidRPr="00774058">
        <w:t>Sponsors or dependents must provide proof of relationship or dependency (e.g., financial reliance for in-laws or siblings).</w:t>
      </w:r>
    </w:p>
    <w:p w14:paraId="2E6F2E9E" w14:textId="77777777" w:rsidR="00774058" w:rsidRPr="00774058" w:rsidRDefault="00774058" w:rsidP="00774058">
      <w:pPr>
        <w:numPr>
          <w:ilvl w:val="0"/>
          <w:numId w:val="37"/>
        </w:numPr>
        <w:spacing w:line="240" w:lineRule="auto"/>
      </w:pPr>
      <w:r w:rsidRPr="00774058">
        <w:rPr>
          <w:b/>
          <w:bCs/>
        </w:rPr>
        <w:t>Premium Payments</w:t>
      </w:r>
      <w:r w:rsidRPr="00774058">
        <w:t>:</w:t>
      </w:r>
    </w:p>
    <w:p w14:paraId="7A5C3D29" w14:textId="77777777" w:rsidR="00774058" w:rsidRPr="00774058" w:rsidRDefault="00774058" w:rsidP="00774058">
      <w:pPr>
        <w:numPr>
          <w:ilvl w:val="1"/>
          <w:numId w:val="37"/>
        </w:numPr>
        <w:spacing w:line="240" w:lineRule="auto"/>
      </w:pPr>
      <w:r w:rsidRPr="00774058">
        <w:t>Payments must be made on time to avoid policy lapse.</w:t>
      </w:r>
    </w:p>
    <w:p w14:paraId="3FA33EF6" w14:textId="77777777" w:rsidR="00774058" w:rsidRPr="00774058" w:rsidRDefault="00774058" w:rsidP="00774058">
      <w:pPr>
        <w:numPr>
          <w:ilvl w:val="1"/>
          <w:numId w:val="37"/>
        </w:numPr>
        <w:spacing w:line="240" w:lineRule="auto"/>
      </w:pPr>
      <w:r w:rsidRPr="00774058">
        <w:t>A 15-day grace period is provided for late payments.</w:t>
      </w:r>
    </w:p>
    <w:p w14:paraId="74B340F3" w14:textId="77777777" w:rsidR="00774058" w:rsidRPr="00774058" w:rsidRDefault="00774058" w:rsidP="00774058">
      <w:pPr>
        <w:numPr>
          <w:ilvl w:val="1"/>
          <w:numId w:val="37"/>
        </w:numPr>
        <w:spacing w:line="240" w:lineRule="auto"/>
      </w:pPr>
      <w:r w:rsidRPr="00774058">
        <w:t>Sponsor may cover up to 50% of the premium; policyholder is responsible for the remaining $1,250/year.</w:t>
      </w:r>
    </w:p>
    <w:p w14:paraId="1BCFA576" w14:textId="77777777" w:rsidR="00774058" w:rsidRPr="00774058" w:rsidRDefault="00774058" w:rsidP="00774058">
      <w:pPr>
        <w:numPr>
          <w:ilvl w:val="0"/>
          <w:numId w:val="37"/>
        </w:numPr>
        <w:spacing w:line="240" w:lineRule="auto"/>
      </w:pPr>
      <w:r w:rsidRPr="00774058">
        <w:rPr>
          <w:b/>
          <w:bCs/>
        </w:rPr>
        <w:t>Lock-in Period</w:t>
      </w:r>
      <w:r w:rsidRPr="00774058">
        <w:t>:</w:t>
      </w:r>
    </w:p>
    <w:p w14:paraId="080B6B06" w14:textId="77777777" w:rsidR="00774058" w:rsidRPr="00774058" w:rsidRDefault="00774058" w:rsidP="00774058">
      <w:pPr>
        <w:numPr>
          <w:ilvl w:val="1"/>
          <w:numId w:val="37"/>
        </w:numPr>
        <w:spacing w:line="240" w:lineRule="auto"/>
      </w:pPr>
      <w:r w:rsidRPr="00774058">
        <w:t>No cancellation or modification permitted during the 6-month lock-in period, except in cases of extreme hardship (e.g., job loss, relocation, or sponsor withdrawal).</w:t>
      </w:r>
    </w:p>
    <w:p w14:paraId="39157FC6" w14:textId="77777777" w:rsidR="00774058" w:rsidRPr="00774058" w:rsidRDefault="00774058" w:rsidP="00774058">
      <w:pPr>
        <w:numPr>
          <w:ilvl w:val="1"/>
          <w:numId w:val="37"/>
        </w:numPr>
        <w:spacing w:line="240" w:lineRule="auto"/>
      </w:pPr>
      <w:r w:rsidRPr="00774058">
        <w:t xml:space="preserve">Post lock-in, cancellation requires 30 days’ written notice to </w:t>
      </w:r>
      <w:proofErr w:type="spellStart"/>
      <w:r w:rsidRPr="00774058">
        <w:t>InsureCo</w:t>
      </w:r>
      <w:proofErr w:type="spellEnd"/>
      <w:r w:rsidRPr="00774058">
        <w:t xml:space="preserve"> and the sponsor.</w:t>
      </w:r>
    </w:p>
    <w:p w14:paraId="08D3AA6C" w14:textId="77777777" w:rsidR="00774058" w:rsidRPr="00774058" w:rsidRDefault="00774058" w:rsidP="00774058">
      <w:pPr>
        <w:numPr>
          <w:ilvl w:val="0"/>
          <w:numId w:val="37"/>
        </w:numPr>
        <w:spacing w:line="240" w:lineRule="auto"/>
      </w:pPr>
      <w:r w:rsidRPr="00774058">
        <w:rPr>
          <w:b/>
          <w:bCs/>
        </w:rPr>
        <w:t>Claims Process</w:t>
      </w:r>
      <w:r w:rsidRPr="00774058">
        <w:t>:</w:t>
      </w:r>
    </w:p>
    <w:p w14:paraId="3B3D9C65" w14:textId="77777777" w:rsidR="00774058" w:rsidRPr="00774058" w:rsidRDefault="00774058" w:rsidP="00774058">
      <w:pPr>
        <w:numPr>
          <w:ilvl w:val="1"/>
          <w:numId w:val="37"/>
        </w:numPr>
        <w:spacing w:line="240" w:lineRule="auto"/>
      </w:pPr>
      <w:r w:rsidRPr="00774058">
        <w:t>For cashless claims, visit a network hospital, present the health insurance card or policy number, and complete the pre-authorization form.</w:t>
      </w:r>
    </w:p>
    <w:p w14:paraId="45A59A25" w14:textId="77777777" w:rsidR="00774058" w:rsidRPr="00774058" w:rsidRDefault="00774058" w:rsidP="00774058">
      <w:pPr>
        <w:numPr>
          <w:ilvl w:val="1"/>
          <w:numId w:val="37"/>
        </w:numPr>
        <w:spacing w:line="240" w:lineRule="auto"/>
      </w:pPr>
      <w:r w:rsidRPr="00774058">
        <w:t xml:space="preserve">For reimbursement claims (including OPD), submit medical bills, incident reports, prescriptions, proof of identity, and policyholder’s or sponsor’s registered email/mobile to </w:t>
      </w:r>
      <w:proofErr w:type="spellStart"/>
      <w:r w:rsidRPr="00774058">
        <w:t>InsureCo</w:t>
      </w:r>
      <w:proofErr w:type="spellEnd"/>
      <w:r w:rsidRPr="00774058">
        <w:t xml:space="preserve"> Claims Dept., 123 Main St., Springfield, IL 62701.</w:t>
      </w:r>
    </w:p>
    <w:p w14:paraId="7D1753E8" w14:textId="77777777" w:rsidR="00774058" w:rsidRPr="00774058" w:rsidRDefault="00774058" w:rsidP="00774058">
      <w:pPr>
        <w:numPr>
          <w:ilvl w:val="1"/>
          <w:numId w:val="37"/>
        </w:numPr>
        <w:spacing w:line="240" w:lineRule="auto"/>
      </w:pPr>
      <w:r w:rsidRPr="00774058">
        <w:t>For life insurance claims, follow the process outlined in the Life Insurance Coverage section.</w:t>
      </w:r>
    </w:p>
    <w:p w14:paraId="02FADCA7" w14:textId="77777777" w:rsidR="00774058" w:rsidRPr="00774058" w:rsidRDefault="00774058" w:rsidP="00774058">
      <w:pPr>
        <w:numPr>
          <w:ilvl w:val="1"/>
          <w:numId w:val="37"/>
        </w:numPr>
        <w:spacing w:line="240" w:lineRule="auto"/>
      </w:pPr>
      <w:r w:rsidRPr="00774058">
        <w:t>Claims are processed within 20 business days for health/accident/OPD claims and 30 business days for life insurance claims.</w:t>
      </w:r>
    </w:p>
    <w:p w14:paraId="6CEF9F66" w14:textId="77777777" w:rsidR="00774058" w:rsidRPr="00774058" w:rsidRDefault="00774058" w:rsidP="00774058">
      <w:pPr>
        <w:numPr>
          <w:ilvl w:val="0"/>
          <w:numId w:val="37"/>
        </w:numPr>
        <w:spacing w:line="240" w:lineRule="auto"/>
      </w:pPr>
      <w:r w:rsidRPr="00774058">
        <w:rPr>
          <w:b/>
          <w:bCs/>
        </w:rPr>
        <w:t>Policy Management via Contact Details</w:t>
      </w:r>
      <w:r w:rsidRPr="00774058">
        <w:t>:</w:t>
      </w:r>
    </w:p>
    <w:p w14:paraId="3FC2F6C1" w14:textId="77777777" w:rsidR="00774058" w:rsidRPr="00774058" w:rsidRDefault="00774058" w:rsidP="00774058">
      <w:pPr>
        <w:numPr>
          <w:ilvl w:val="1"/>
          <w:numId w:val="37"/>
        </w:numPr>
        <w:spacing w:line="240" w:lineRule="auto"/>
      </w:pPr>
      <w:r w:rsidRPr="00774058">
        <w:t>Policy number is linked to the policyholder’s, spouse’s, and sponsor’s registered email and mobile numbers for authentication and communication.</w:t>
      </w:r>
    </w:p>
    <w:p w14:paraId="35812DD8" w14:textId="77777777" w:rsidR="00774058" w:rsidRPr="00774058" w:rsidRDefault="00774058" w:rsidP="00774058">
      <w:pPr>
        <w:numPr>
          <w:ilvl w:val="0"/>
          <w:numId w:val="37"/>
        </w:numPr>
        <w:spacing w:line="240" w:lineRule="auto"/>
      </w:pPr>
      <w:r w:rsidRPr="00774058">
        <w:rPr>
          <w:b/>
          <w:bCs/>
        </w:rPr>
        <w:t>Policy Termination</w:t>
      </w:r>
      <w:r w:rsidRPr="00774058">
        <w:t>:</w:t>
      </w:r>
    </w:p>
    <w:p w14:paraId="37C8883E" w14:textId="77777777" w:rsidR="00774058" w:rsidRPr="00774058" w:rsidRDefault="00774058" w:rsidP="00774058">
      <w:pPr>
        <w:numPr>
          <w:ilvl w:val="1"/>
          <w:numId w:val="37"/>
        </w:numPr>
        <w:spacing w:line="240" w:lineRule="auto"/>
      </w:pPr>
      <w:r w:rsidRPr="00774058">
        <w:t>Policy may be terminated by the insurer for non-payment, fraudulent claims, or sponsor withdrawal.</w:t>
      </w:r>
    </w:p>
    <w:p w14:paraId="231F8506" w14:textId="77777777" w:rsidR="00774058" w:rsidRPr="00774058" w:rsidRDefault="00774058" w:rsidP="00774058">
      <w:pPr>
        <w:numPr>
          <w:ilvl w:val="1"/>
          <w:numId w:val="37"/>
        </w:numPr>
        <w:spacing w:line="240" w:lineRule="auto"/>
      </w:pPr>
      <w:r w:rsidRPr="00774058">
        <w:t>Policyholder may cancel post lock-in period with 30 days’ written notice; pro-rated refund applies, adjusted for sponsor contribution.</w:t>
      </w:r>
    </w:p>
    <w:p w14:paraId="0B3EEA22" w14:textId="77777777" w:rsidR="00774058" w:rsidRPr="00774058" w:rsidRDefault="00774058" w:rsidP="00774058">
      <w:pPr>
        <w:numPr>
          <w:ilvl w:val="1"/>
          <w:numId w:val="37"/>
        </w:numPr>
        <w:spacing w:line="240" w:lineRule="auto"/>
      </w:pPr>
      <w:r w:rsidRPr="00774058">
        <w:t>Sponsor must be notified of termination requests.</w:t>
      </w:r>
    </w:p>
    <w:p w14:paraId="07A8E19D" w14:textId="77777777" w:rsidR="00774058" w:rsidRPr="00774058" w:rsidRDefault="00774058" w:rsidP="00774058">
      <w:pPr>
        <w:numPr>
          <w:ilvl w:val="0"/>
          <w:numId w:val="37"/>
        </w:numPr>
        <w:spacing w:line="240" w:lineRule="auto"/>
      </w:pPr>
      <w:r w:rsidRPr="00774058">
        <w:rPr>
          <w:b/>
          <w:bCs/>
        </w:rPr>
        <w:lastRenderedPageBreak/>
        <w:t>Data Procurement</w:t>
      </w:r>
      <w:r w:rsidRPr="00774058">
        <w:t>:</w:t>
      </w:r>
    </w:p>
    <w:p w14:paraId="74E3ED8B" w14:textId="77777777" w:rsidR="00774058" w:rsidRPr="00774058" w:rsidRDefault="00774058" w:rsidP="00774058">
      <w:pPr>
        <w:numPr>
          <w:ilvl w:val="1"/>
          <w:numId w:val="37"/>
        </w:numPr>
        <w:spacing w:line="240" w:lineRule="auto"/>
      </w:pPr>
      <w:r w:rsidRPr="00774058">
        <w:t>Medical data is collected via secure API integration with healthcare providers, manual claim submissions, and third-party health platforms.</w:t>
      </w:r>
    </w:p>
    <w:p w14:paraId="671CDF76" w14:textId="77777777" w:rsidR="00774058" w:rsidRPr="00774058" w:rsidRDefault="00774058" w:rsidP="00774058">
      <w:pPr>
        <w:numPr>
          <w:ilvl w:val="1"/>
          <w:numId w:val="37"/>
        </w:numPr>
        <w:spacing w:line="240" w:lineRule="auto"/>
      </w:pPr>
      <w:r w:rsidRPr="00774058">
        <w:t>Policyholder, family members, and sponsor consent to data sharing for claims processing and fraud prevention, using registered email and mobile numbers.</w:t>
      </w:r>
    </w:p>
    <w:p w14:paraId="59B59658" w14:textId="77777777" w:rsidR="00774058" w:rsidRPr="00774058" w:rsidRDefault="00774058" w:rsidP="00774058">
      <w:pPr>
        <w:numPr>
          <w:ilvl w:val="0"/>
          <w:numId w:val="37"/>
        </w:numPr>
        <w:spacing w:line="240" w:lineRule="auto"/>
      </w:pPr>
      <w:r w:rsidRPr="00774058">
        <w:rPr>
          <w:b/>
          <w:bCs/>
        </w:rPr>
        <w:t>Renewal</w:t>
      </w:r>
      <w:r w:rsidRPr="00774058">
        <w:t>:</w:t>
      </w:r>
    </w:p>
    <w:p w14:paraId="26559E10" w14:textId="77777777" w:rsidR="00774058" w:rsidRPr="00774058" w:rsidRDefault="00774058" w:rsidP="00774058">
      <w:pPr>
        <w:numPr>
          <w:ilvl w:val="1"/>
          <w:numId w:val="37"/>
        </w:numPr>
        <w:spacing w:line="240" w:lineRule="auto"/>
      </w:pPr>
      <w:r w:rsidRPr="00774058">
        <w:t>Policy renews automatically on the specified renewal date, subject to updated premium rates and terms.</w:t>
      </w:r>
    </w:p>
    <w:p w14:paraId="3D9D9B76" w14:textId="77777777" w:rsidR="00774058" w:rsidRPr="00774058" w:rsidRDefault="00774058" w:rsidP="00774058">
      <w:pPr>
        <w:numPr>
          <w:ilvl w:val="1"/>
          <w:numId w:val="37"/>
        </w:numPr>
        <w:spacing w:line="240" w:lineRule="auto"/>
      </w:pPr>
      <w:r w:rsidRPr="00774058">
        <w:t>Renewal notices will be sent to policyholder’s, spouse’s, and sponsor’s registered email and mobile numbers 60 days prior.</w:t>
      </w:r>
    </w:p>
    <w:p w14:paraId="6261DAED" w14:textId="77777777" w:rsidR="00774058" w:rsidRPr="00774058" w:rsidRDefault="00774058" w:rsidP="00774058">
      <w:pPr>
        <w:numPr>
          <w:ilvl w:val="1"/>
          <w:numId w:val="37"/>
        </w:numPr>
        <w:spacing w:line="240" w:lineRule="auto"/>
      </w:pPr>
      <w:r w:rsidRPr="00774058">
        <w:t>Sponsor must confirm continued contribution for renewal.</w:t>
      </w:r>
    </w:p>
    <w:p w14:paraId="5F18A6DD" w14:textId="77777777" w:rsidR="00774058" w:rsidRPr="00774058" w:rsidRDefault="00774058" w:rsidP="00774058">
      <w:pPr>
        <w:spacing w:line="240" w:lineRule="auto"/>
        <w:rPr>
          <w:b/>
          <w:bCs/>
        </w:rPr>
      </w:pPr>
      <w:r w:rsidRPr="00774058">
        <w:rPr>
          <w:b/>
          <w:bCs/>
        </w:rPr>
        <w:t>Exclusions</w:t>
      </w:r>
    </w:p>
    <w:p w14:paraId="4FC65449" w14:textId="77777777" w:rsidR="00774058" w:rsidRPr="00774058" w:rsidRDefault="00774058" w:rsidP="00774058">
      <w:pPr>
        <w:numPr>
          <w:ilvl w:val="0"/>
          <w:numId w:val="38"/>
        </w:numPr>
        <w:spacing w:line="240" w:lineRule="auto"/>
      </w:pPr>
      <w:r w:rsidRPr="00774058">
        <w:t>Pre-existing medical conditions diagnosed before the policy effective date (except for life insurance claims due to accidental death).</w:t>
      </w:r>
    </w:p>
    <w:p w14:paraId="069C52DC" w14:textId="77777777" w:rsidR="00774058" w:rsidRPr="00774058" w:rsidRDefault="00774058" w:rsidP="00774058">
      <w:pPr>
        <w:numPr>
          <w:ilvl w:val="0"/>
          <w:numId w:val="38"/>
        </w:numPr>
        <w:spacing w:line="240" w:lineRule="auto"/>
      </w:pPr>
      <w:r w:rsidRPr="00774058">
        <w:t>Injuries or death resulting from illegal activities, extreme sports (e.g., skydiving), self-inflicted harm, or accidents/death under the influence of alcohol/drugs.</w:t>
      </w:r>
    </w:p>
    <w:p w14:paraId="36236956" w14:textId="77777777" w:rsidR="00774058" w:rsidRPr="00774058" w:rsidRDefault="00774058" w:rsidP="00774058">
      <w:pPr>
        <w:numPr>
          <w:ilvl w:val="0"/>
          <w:numId w:val="38"/>
        </w:numPr>
        <w:spacing w:line="240" w:lineRule="auto"/>
      </w:pPr>
      <w:r w:rsidRPr="00774058">
        <w:t>Cosmetic procedures, unless medically necessary.</w:t>
      </w:r>
    </w:p>
    <w:p w14:paraId="078CD08D" w14:textId="77777777" w:rsidR="00774058" w:rsidRPr="00774058" w:rsidRDefault="00774058" w:rsidP="00774058">
      <w:pPr>
        <w:numPr>
          <w:ilvl w:val="0"/>
          <w:numId w:val="38"/>
        </w:numPr>
        <w:spacing w:line="240" w:lineRule="auto"/>
      </w:pPr>
      <w:r w:rsidRPr="00774058">
        <w:t>Experimental treatments or unapproved medications.</w:t>
      </w:r>
    </w:p>
    <w:p w14:paraId="40296F90" w14:textId="77777777" w:rsidR="00774058" w:rsidRPr="00774058" w:rsidRDefault="00774058" w:rsidP="00774058">
      <w:pPr>
        <w:numPr>
          <w:ilvl w:val="0"/>
          <w:numId w:val="38"/>
        </w:numPr>
        <w:spacing w:line="240" w:lineRule="auto"/>
      </w:pPr>
      <w:r w:rsidRPr="00774058">
        <w:t>Non-essential medical services not listed in the coverage sections.</w:t>
      </w:r>
    </w:p>
    <w:p w14:paraId="10A9C5F3" w14:textId="77777777" w:rsidR="00774058" w:rsidRPr="00774058" w:rsidRDefault="00774058" w:rsidP="00774058">
      <w:pPr>
        <w:numPr>
          <w:ilvl w:val="0"/>
          <w:numId w:val="38"/>
        </w:numPr>
        <w:spacing w:line="240" w:lineRule="auto"/>
      </w:pPr>
      <w:r w:rsidRPr="00774058">
        <w:t>Dental treatments not adhering to the specified limitations.</w:t>
      </w:r>
    </w:p>
    <w:p w14:paraId="5C1BBE90" w14:textId="77777777" w:rsidR="00774058" w:rsidRPr="00774058" w:rsidRDefault="00774058" w:rsidP="00774058">
      <w:pPr>
        <w:numPr>
          <w:ilvl w:val="0"/>
          <w:numId w:val="38"/>
        </w:numPr>
        <w:spacing w:line="240" w:lineRule="auto"/>
      </w:pPr>
      <w:r w:rsidRPr="00774058">
        <w:t>OPD services not adhering to the specified limitations.</w:t>
      </w:r>
    </w:p>
    <w:p w14:paraId="2F6A7880" w14:textId="77777777" w:rsidR="00774058" w:rsidRPr="00774058" w:rsidRDefault="00774058" w:rsidP="00774058">
      <w:pPr>
        <w:numPr>
          <w:ilvl w:val="0"/>
          <w:numId w:val="38"/>
        </w:numPr>
        <w:spacing w:line="240" w:lineRule="auto"/>
      </w:pPr>
      <w:r w:rsidRPr="00774058">
        <w:t>Life insurance claims for death due to pre-existing conditions within the 12-month waiting period.</w:t>
      </w:r>
    </w:p>
    <w:p w14:paraId="229D8657" w14:textId="77777777" w:rsidR="00774058" w:rsidRPr="00774058" w:rsidRDefault="00774058" w:rsidP="00774058">
      <w:pPr>
        <w:spacing w:line="240" w:lineRule="auto"/>
        <w:rPr>
          <w:b/>
          <w:bCs/>
        </w:rPr>
      </w:pPr>
      <w:r w:rsidRPr="00774058">
        <w:rPr>
          <w:b/>
          <w:bCs/>
        </w:rPr>
        <w:t>Recommendation Program</w:t>
      </w:r>
    </w:p>
    <w:p w14:paraId="10378828" w14:textId="77777777" w:rsidR="00774058" w:rsidRPr="00774058" w:rsidRDefault="00774058" w:rsidP="00774058">
      <w:pPr>
        <w:numPr>
          <w:ilvl w:val="0"/>
          <w:numId w:val="39"/>
        </w:numPr>
        <w:spacing w:line="240" w:lineRule="auto"/>
      </w:pPr>
      <w:r w:rsidRPr="00774058">
        <w:rPr>
          <w:b/>
          <w:bCs/>
        </w:rPr>
        <w:t>How to Recommend</w:t>
      </w:r>
      <w:r w:rsidRPr="00774058">
        <w:t>:</w:t>
      </w:r>
    </w:p>
    <w:p w14:paraId="3D6F241F" w14:textId="77777777" w:rsidR="00774058" w:rsidRPr="00774058" w:rsidRDefault="00774058" w:rsidP="00774058">
      <w:pPr>
        <w:numPr>
          <w:ilvl w:val="1"/>
          <w:numId w:val="39"/>
        </w:numPr>
        <w:spacing w:line="240" w:lineRule="auto"/>
      </w:pPr>
      <w:r w:rsidRPr="00774058">
        <w:t>Policyholders can recommend this insurance policy to friends, family, or colleagues via the company portal (</w:t>
      </w:r>
      <w:hyperlink r:id="rId8" w:history="1">
        <w:r w:rsidRPr="00774058">
          <w:rPr>
            <w:rStyle w:val="Hyperlink"/>
          </w:rPr>
          <w:t>https://insureco.com/recommend</w:t>
        </w:r>
      </w:hyperlink>
      <w:r w:rsidRPr="00774058">
        <w:t>).</w:t>
      </w:r>
    </w:p>
    <w:p w14:paraId="6BC99EF0" w14:textId="77777777" w:rsidR="00774058" w:rsidRPr="00774058" w:rsidRDefault="00774058" w:rsidP="00774058">
      <w:pPr>
        <w:numPr>
          <w:ilvl w:val="1"/>
          <w:numId w:val="39"/>
        </w:numPr>
        <w:spacing w:line="240" w:lineRule="auto"/>
      </w:pPr>
      <w:r w:rsidRPr="00774058">
        <w:t>Submit the referee’s name, email, and mobile number using the policyholder’s registered email or mobile number.</w:t>
      </w:r>
    </w:p>
    <w:p w14:paraId="30E349AF" w14:textId="77777777" w:rsidR="00774058" w:rsidRPr="00774058" w:rsidRDefault="00774058" w:rsidP="00774058">
      <w:pPr>
        <w:numPr>
          <w:ilvl w:val="1"/>
          <w:numId w:val="39"/>
        </w:numPr>
        <w:spacing w:line="240" w:lineRule="auto"/>
      </w:pPr>
      <w:r w:rsidRPr="00774058">
        <w:t>Alternatively, contact the helpline (1-800-INS-HELP) and provide the policy number and referee details.</w:t>
      </w:r>
    </w:p>
    <w:p w14:paraId="1A8E9904" w14:textId="77777777" w:rsidR="00774058" w:rsidRPr="00774058" w:rsidRDefault="00774058" w:rsidP="00774058">
      <w:pPr>
        <w:numPr>
          <w:ilvl w:val="0"/>
          <w:numId w:val="39"/>
        </w:numPr>
        <w:spacing w:line="240" w:lineRule="auto"/>
      </w:pPr>
      <w:r w:rsidRPr="00774058">
        <w:rPr>
          <w:b/>
          <w:bCs/>
        </w:rPr>
        <w:t>Benefits</w:t>
      </w:r>
      <w:r w:rsidRPr="00774058">
        <w:t>:</w:t>
      </w:r>
    </w:p>
    <w:p w14:paraId="6B90EB25" w14:textId="77777777" w:rsidR="00774058" w:rsidRPr="00774058" w:rsidRDefault="00774058" w:rsidP="00774058">
      <w:pPr>
        <w:numPr>
          <w:ilvl w:val="1"/>
          <w:numId w:val="39"/>
        </w:numPr>
        <w:spacing w:line="240" w:lineRule="auto"/>
      </w:pPr>
      <w:r w:rsidRPr="00774058">
        <w:t>Policyholder receives a $100 premium discount for each successful referral (up to 3 referrals per year).</w:t>
      </w:r>
    </w:p>
    <w:p w14:paraId="3199C93A" w14:textId="77777777" w:rsidR="00774058" w:rsidRPr="00774058" w:rsidRDefault="00774058" w:rsidP="00774058">
      <w:pPr>
        <w:numPr>
          <w:ilvl w:val="1"/>
          <w:numId w:val="39"/>
        </w:numPr>
        <w:spacing w:line="240" w:lineRule="auto"/>
      </w:pPr>
      <w:r w:rsidRPr="00774058">
        <w:t xml:space="preserve">Referees receive a 10% discount on their first-year premium upon </w:t>
      </w:r>
      <w:proofErr w:type="spellStart"/>
      <w:r w:rsidRPr="00774058">
        <w:t>enrollment</w:t>
      </w:r>
      <w:proofErr w:type="spellEnd"/>
      <w:r w:rsidRPr="00774058">
        <w:t>.</w:t>
      </w:r>
    </w:p>
    <w:p w14:paraId="73C9875D" w14:textId="77777777" w:rsidR="00774058" w:rsidRPr="00774058" w:rsidRDefault="00774058" w:rsidP="00774058">
      <w:pPr>
        <w:numPr>
          <w:ilvl w:val="0"/>
          <w:numId w:val="39"/>
        </w:numPr>
        <w:spacing w:line="240" w:lineRule="auto"/>
      </w:pPr>
      <w:r w:rsidRPr="00774058">
        <w:rPr>
          <w:b/>
          <w:bCs/>
        </w:rPr>
        <w:t>Conditions</w:t>
      </w:r>
      <w:r w:rsidRPr="00774058">
        <w:t>:</w:t>
      </w:r>
    </w:p>
    <w:p w14:paraId="155AFE10" w14:textId="77777777" w:rsidR="00774058" w:rsidRPr="00774058" w:rsidRDefault="00774058" w:rsidP="00774058">
      <w:pPr>
        <w:numPr>
          <w:ilvl w:val="1"/>
          <w:numId w:val="39"/>
        </w:numPr>
        <w:spacing w:line="240" w:lineRule="auto"/>
      </w:pPr>
      <w:r w:rsidRPr="00774058">
        <w:t xml:space="preserve">Referees must </w:t>
      </w:r>
      <w:proofErr w:type="spellStart"/>
      <w:r w:rsidRPr="00774058">
        <w:t>enroll</w:t>
      </w:r>
      <w:proofErr w:type="spellEnd"/>
      <w:r w:rsidRPr="00774058">
        <w:t xml:space="preserve"> within 60 days of recommendation.</w:t>
      </w:r>
    </w:p>
    <w:p w14:paraId="5ED16847" w14:textId="77777777" w:rsidR="00774058" w:rsidRPr="00774058" w:rsidRDefault="00774058" w:rsidP="00774058">
      <w:pPr>
        <w:numPr>
          <w:ilvl w:val="1"/>
          <w:numId w:val="39"/>
        </w:numPr>
        <w:spacing w:line="240" w:lineRule="auto"/>
      </w:pPr>
      <w:r w:rsidRPr="00774058">
        <w:t>Discounts are applied to the policyholder’s next premium payment, post lock-in period.</w:t>
      </w:r>
    </w:p>
    <w:p w14:paraId="229A5C0A" w14:textId="77777777" w:rsidR="00774058" w:rsidRPr="00774058" w:rsidRDefault="00774058" w:rsidP="00774058">
      <w:pPr>
        <w:numPr>
          <w:ilvl w:val="1"/>
          <w:numId w:val="39"/>
        </w:numPr>
        <w:spacing w:line="240" w:lineRule="auto"/>
      </w:pPr>
      <w:r w:rsidRPr="00774058">
        <w:t>Sponsor must approve referral discounts if contributing to the premium.</w:t>
      </w:r>
    </w:p>
    <w:p w14:paraId="16C9A2DC" w14:textId="77777777" w:rsidR="00774058" w:rsidRPr="00774058" w:rsidRDefault="00774058" w:rsidP="00774058">
      <w:pPr>
        <w:spacing w:line="240" w:lineRule="auto"/>
        <w:rPr>
          <w:b/>
          <w:bCs/>
        </w:rPr>
      </w:pPr>
      <w:r w:rsidRPr="00774058">
        <w:rPr>
          <w:b/>
          <w:bCs/>
        </w:rPr>
        <w:t>Support and Resources</w:t>
      </w:r>
    </w:p>
    <w:p w14:paraId="50798060" w14:textId="77777777" w:rsidR="00774058" w:rsidRPr="00774058" w:rsidRDefault="00774058" w:rsidP="00774058">
      <w:pPr>
        <w:numPr>
          <w:ilvl w:val="0"/>
          <w:numId w:val="40"/>
        </w:numPr>
        <w:spacing w:line="240" w:lineRule="auto"/>
      </w:pPr>
      <w:r w:rsidRPr="00774058">
        <w:rPr>
          <w:b/>
          <w:bCs/>
        </w:rPr>
        <w:t>Help File Access</w:t>
      </w:r>
      <w:r w:rsidRPr="00774058">
        <w:t>:</w:t>
      </w:r>
    </w:p>
    <w:p w14:paraId="603ED464" w14:textId="77777777" w:rsidR="00774058" w:rsidRPr="00774058" w:rsidRDefault="00774058" w:rsidP="00774058">
      <w:pPr>
        <w:numPr>
          <w:ilvl w:val="1"/>
          <w:numId w:val="40"/>
        </w:numPr>
        <w:spacing w:line="240" w:lineRule="auto"/>
      </w:pPr>
      <w:r w:rsidRPr="00774058">
        <w:t xml:space="preserve">Downloadable PDF guide available at </w:t>
      </w:r>
      <w:hyperlink r:id="rId9" w:history="1">
        <w:r w:rsidRPr="00774058">
          <w:rPr>
            <w:rStyle w:val="Hyperlink"/>
          </w:rPr>
          <w:t>https://insureco.com/help</w:t>
        </w:r>
      </w:hyperlink>
      <w:r w:rsidRPr="00774058">
        <w:t>.</w:t>
      </w:r>
    </w:p>
    <w:p w14:paraId="6566E149" w14:textId="77777777" w:rsidR="00774058" w:rsidRPr="00774058" w:rsidRDefault="00774058" w:rsidP="00774058">
      <w:pPr>
        <w:numPr>
          <w:ilvl w:val="1"/>
          <w:numId w:val="40"/>
        </w:numPr>
        <w:spacing w:line="240" w:lineRule="auto"/>
      </w:pPr>
      <w:r w:rsidRPr="00774058">
        <w:lastRenderedPageBreak/>
        <w:t>24/7 helpline: 1-800-INS-HELP (467-4357); provide policy number and registered mobile number/email for assistance.</w:t>
      </w:r>
    </w:p>
    <w:p w14:paraId="36DD8902" w14:textId="77777777" w:rsidR="00774058" w:rsidRPr="00774058" w:rsidRDefault="00774058" w:rsidP="00774058">
      <w:pPr>
        <w:numPr>
          <w:ilvl w:val="1"/>
          <w:numId w:val="40"/>
        </w:numPr>
        <w:spacing w:line="240" w:lineRule="auto"/>
      </w:pPr>
      <w:r w:rsidRPr="00774058">
        <w:t xml:space="preserve">Email support: </w:t>
      </w:r>
      <w:hyperlink r:id="rId10" w:history="1">
        <w:r w:rsidRPr="00774058">
          <w:rPr>
            <w:rStyle w:val="Hyperlink"/>
          </w:rPr>
          <w:t>support@insureco.com</w:t>
        </w:r>
      </w:hyperlink>
      <w:r w:rsidRPr="00774058">
        <w:t xml:space="preserve"> (use registered email for policy-related queries).</w:t>
      </w:r>
    </w:p>
    <w:p w14:paraId="6BDDE33F" w14:textId="77777777" w:rsidR="00774058" w:rsidRPr="00774058" w:rsidRDefault="00774058" w:rsidP="00774058">
      <w:pPr>
        <w:numPr>
          <w:ilvl w:val="0"/>
          <w:numId w:val="40"/>
        </w:numPr>
        <w:spacing w:line="240" w:lineRule="auto"/>
      </w:pPr>
      <w:r w:rsidRPr="00774058">
        <w:rPr>
          <w:b/>
          <w:bCs/>
        </w:rPr>
        <w:t>Company Portal</w:t>
      </w:r>
      <w:r w:rsidRPr="00774058">
        <w:t>:</w:t>
      </w:r>
    </w:p>
    <w:p w14:paraId="3A63D9B4" w14:textId="77777777" w:rsidR="00774058" w:rsidRPr="00774058" w:rsidRDefault="00774058" w:rsidP="00774058">
      <w:pPr>
        <w:numPr>
          <w:ilvl w:val="1"/>
          <w:numId w:val="40"/>
        </w:numPr>
        <w:spacing w:line="240" w:lineRule="auto"/>
      </w:pPr>
      <w:r w:rsidRPr="00774058">
        <w:t xml:space="preserve">Manage your policy, file claims, and view coverage details at </w:t>
      </w:r>
      <w:hyperlink r:id="rId11" w:history="1">
        <w:r w:rsidRPr="00774058">
          <w:rPr>
            <w:rStyle w:val="Hyperlink"/>
          </w:rPr>
          <w:t>https://insureco.com/portal</w:t>
        </w:r>
      </w:hyperlink>
      <w:r w:rsidRPr="00774058">
        <w:t>.</w:t>
      </w:r>
    </w:p>
    <w:p w14:paraId="23A3A4EF" w14:textId="77777777" w:rsidR="00774058" w:rsidRPr="00774058" w:rsidRDefault="00774058" w:rsidP="00774058">
      <w:pPr>
        <w:numPr>
          <w:ilvl w:val="1"/>
          <w:numId w:val="40"/>
        </w:numPr>
        <w:spacing w:line="240" w:lineRule="auto"/>
      </w:pPr>
      <w:r w:rsidRPr="00774058">
        <w:t>Login using policy number and registered email or mobile number.</w:t>
      </w:r>
    </w:p>
    <w:p w14:paraId="57FB36CB" w14:textId="77777777" w:rsidR="00774058" w:rsidRPr="00774058" w:rsidRDefault="00774058" w:rsidP="00774058">
      <w:pPr>
        <w:numPr>
          <w:ilvl w:val="0"/>
          <w:numId w:val="40"/>
        </w:numPr>
        <w:spacing w:line="240" w:lineRule="auto"/>
      </w:pPr>
      <w:r w:rsidRPr="00774058">
        <w:rPr>
          <w:b/>
          <w:bCs/>
        </w:rPr>
        <w:t>Claims Assistance</w:t>
      </w:r>
      <w:r w:rsidRPr="00774058">
        <w:t>:</w:t>
      </w:r>
    </w:p>
    <w:p w14:paraId="5B71FF02" w14:textId="77777777" w:rsidR="00774058" w:rsidRPr="00774058" w:rsidRDefault="00774058" w:rsidP="00774058">
      <w:pPr>
        <w:numPr>
          <w:ilvl w:val="1"/>
          <w:numId w:val="40"/>
        </w:numPr>
        <w:spacing w:line="240" w:lineRule="auto"/>
      </w:pPr>
      <w:r w:rsidRPr="00774058">
        <w:t>Online chatbot available on the company portal.</w:t>
      </w:r>
    </w:p>
    <w:p w14:paraId="3F50D3D5" w14:textId="77777777" w:rsidR="00774058" w:rsidRPr="00774058" w:rsidRDefault="00774058" w:rsidP="00774058">
      <w:pPr>
        <w:numPr>
          <w:ilvl w:val="1"/>
          <w:numId w:val="40"/>
        </w:numPr>
        <w:spacing w:line="240" w:lineRule="auto"/>
      </w:pPr>
      <w:r w:rsidRPr="00774058">
        <w:t xml:space="preserve">In-person support at </w:t>
      </w:r>
      <w:proofErr w:type="spellStart"/>
      <w:r w:rsidRPr="00774058">
        <w:t>InsureCo</w:t>
      </w:r>
      <w:proofErr w:type="spellEnd"/>
      <w:r w:rsidRPr="00774058">
        <w:t xml:space="preserve"> offices (by appointment; verify identity with email/mobile).</w:t>
      </w:r>
    </w:p>
    <w:p w14:paraId="1ADB5FA2" w14:textId="77777777" w:rsidR="00774058" w:rsidRPr="00774058" w:rsidRDefault="00774058" w:rsidP="00774058">
      <w:pPr>
        <w:numPr>
          <w:ilvl w:val="0"/>
          <w:numId w:val="40"/>
        </w:numPr>
        <w:spacing w:line="240" w:lineRule="auto"/>
      </w:pPr>
      <w:r w:rsidRPr="00774058">
        <w:rPr>
          <w:b/>
          <w:bCs/>
        </w:rPr>
        <w:t>Sponsor Support</w:t>
      </w:r>
      <w:r w:rsidRPr="00774058">
        <w:t>:</w:t>
      </w:r>
    </w:p>
    <w:p w14:paraId="6CF087BD" w14:textId="77777777" w:rsidR="00774058" w:rsidRPr="00774058" w:rsidRDefault="00774058" w:rsidP="00774058">
      <w:pPr>
        <w:numPr>
          <w:ilvl w:val="1"/>
          <w:numId w:val="40"/>
        </w:numPr>
        <w:spacing w:line="240" w:lineRule="auto"/>
      </w:pPr>
      <w:r w:rsidRPr="00774058">
        <w:t>Contact the sponsor via their registered email or mobile number for sponsor-related inquiries, such as contribution adjustments or policy updates.</w:t>
      </w:r>
    </w:p>
    <w:p w14:paraId="62945F36" w14:textId="77777777" w:rsidR="00774058" w:rsidRPr="00774058" w:rsidRDefault="00774058" w:rsidP="00774058">
      <w:pPr>
        <w:spacing w:line="240" w:lineRule="auto"/>
        <w:rPr>
          <w:b/>
          <w:bCs/>
        </w:rPr>
      </w:pPr>
      <w:r w:rsidRPr="00774058">
        <w:rPr>
          <w:b/>
          <w:bCs/>
        </w:rPr>
        <w:t>Additional Information</w:t>
      </w:r>
    </w:p>
    <w:p w14:paraId="711576B4" w14:textId="77777777" w:rsidR="00774058" w:rsidRPr="00774058" w:rsidRDefault="00774058" w:rsidP="00774058">
      <w:pPr>
        <w:numPr>
          <w:ilvl w:val="0"/>
          <w:numId w:val="41"/>
        </w:numPr>
        <w:spacing w:line="240" w:lineRule="auto"/>
      </w:pPr>
      <w:r w:rsidRPr="00774058">
        <w:rPr>
          <w:b/>
          <w:bCs/>
        </w:rPr>
        <w:t>Sponsor Eligibility and Benefits</w:t>
      </w:r>
      <w:r w:rsidRPr="00774058">
        <w:t>:</w:t>
      </w:r>
    </w:p>
    <w:p w14:paraId="5F77BA4B" w14:textId="77777777" w:rsidR="00774058" w:rsidRPr="00774058" w:rsidRDefault="00774058" w:rsidP="00774058">
      <w:pPr>
        <w:numPr>
          <w:ilvl w:val="1"/>
          <w:numId w:val="41"/>
        </w:numPr>
        <w:spacing w:line="240" w:lineRule="auto"/>
      </w:pPr>
      <w:r w:rsidRPr="00774058">
        <w:t>Eligible sponsors include immediate family members (mother, father, spouse, brother, sister) or in-laws (e.g., mother-in-law, father-in-law) if no living parent is available.</w:t>
      </w:r>
    </w:p>
    <w:p w14:paraId="0F32C676" w14:textId="77777777" w:rsidR="00774058" w:rsidRPr="00774058" w:rsidRDefault="00774058" w:rsidP="00774058">
      <w:pPr>
        <w:numPr>
          <w:ilvl w:val="1"/>
          <w:numId w:val="41"/>
        </w:numPr>
        <w:spacing w:line="240" w:lineRule="auto"/>
      </w:pPr>
      <w:r w:rsidRPr="00774058">
        <w:t>Limit of one sponsor per policy, who may contribute up to 50% of the premium and be covered as a dependent.</w:t>
      </w:r>
    </w:p>
    <w:p w14:paraId="29F44FF8" w14:textId="77777777" w:rsidR="00774058" w:rsidRPr="00774058" w:rsidRDefault="00774058" w:rsidP="00774058">
      <w:pPr>
        <w:numPr>
          <w:ilvl w:val="1"/>
          <w:numId w:val="41"/>
        </w:numPr>
        <w:spacing w:line="240" w:lineRule="auto"/>
      </w:pPr>
      <w:r w:rsidRPr="00774058">
        <w:t>Sponsors receive full coverage benefits (accidental, dental, medical, and OPD) if listed as dependents, subject to the same limitations and conditions.</w:t>
      </w:r>
    </w:p>
    <w:p w14:paraId="1CACB24A" w14:textId="77777777" w:rsidR="00774058" w:rsidRPr="00774058" w:rsidRDefault="00774058" w:rsidP="00774058">
      <w:pPr>
        <w:numPr>
          <w:ilvl w:val="1"/>
          <w:numId w:val="41"/>
        </w:numPr>
        <w:spacing w:line="240" w:lineRule="auto"/>
      </w:pPr>
      <w:r w:rsidRPr="00774058">
        <w:t>If the policyholder has no living parents, a parent-in-law or sibling can be designated as the sponsor, provided they meet dependency or contribution criteria (e.g., financial support documentation).</w:t>
      </w:r>
    </w:p>
    <w:p w14:paraId="28408884" w14:textId="77777777" w:rsidR="00774058" w:rsidRPr="00774058" w:rsidRDefault="00774058" w:rsidP="00774058">
      <w:pPr>
        <w:numPr>
          <w:ilvl w:val="1"/>
          <w:numId w:val="41"/>
        </w:numPr>
        <w:spacing w:line="240" w:lineRule="auto"/>
      </w:pPr>
      <w:r w:rsidRPr="00774058">
        <w:t>Sponsors have access to the company portal for policy updates and claim tracking using their registered email and mobile number.</w:t>
      </w:r>
    </w:p>
    <w:p w14:paraId="4EC1FC4E" w14:textId="77777777" w:rsidR="00774058" w:rsidRPr="00774058" w:rsidRDefault="00774058" w:rsidP="00774058">
      <w:pPr>
        <w:numPr>
          <w:ilvl w:val="0"/>
          <w:numId w:val="41"/>
        </w:numPr>
        <w:spacing w:line="240" w:lineRule="auto"/>
      </w:pPr>
      <w:r w:rsidRPr="00774058">
        <w:rPr>
          <w:b/>
          <w:bCs/>
        </w:rPr>
        <w:t>Dental Health Program</w:t>
      </w:r>
      <w:r w:rsidRPr="00774058">
        <w:t>:</w:t>
      </w:r>
    </w:p>
    <w:p w14:paraId="02F919B3" w14:textId="77777777" w:rsidR="00774058" w:rsidRPr="00774058" w:rsidRDefault="00774058" w:rsidP="00774058">
      <w:pPr>
        <w:numPr>
          <w:ilvl w:val="1"/>
          <w:numId w:val="41"/>
        </w:numPr>
        <w:spacing w:line="240" w:lineRule="auto"/>
      </w:pPr>
      <w:proofErr w:type="spellStart"/>
      <w:r w:rsidRPr="00774058">
        <w:t>Enroll</w:t>
      </w:r>
      <w:proofErr w:type="spellEnd"/>
      <w:r w:rsidRPr="00774058">
        <w:t xml:space="preserve"> in the Dental Wellness Program for discounted rates on preventive care.</w:t>
      </w:r>
    </w:p>
    <w:p w14:paraId="295BA7F1" w14:textId="77777777" w:rsidR="00774058" w:rsidRPr="00774058" w:rsidRDefault="00774058" w:rsidP="00774058">
      <w:pPr>
        <w:numPr>
          <w:ilvl w:val="1"/>
          <w:numId w:val="41"/>
        </w:numPr>
        <w:spacing w:line="240" w:lineRule="auto"/>
      </w:pPr>
      <w:r w:rsidRPr="00774058">
        <w:t xml:space="preserve">Contact </w:t>
      </w:r>
      <w:hyperlink r:id="rId12" w:history="1">
        <w:r w:rsidRPr="00774058">
          <w:rPr>
            <w:rStyle w:val="Hyperlink"/>
          </w:rPr>
          <w:t>dentalcare@insureco.com</w:t>
        </w:r>
      </w:hyperlink>
      <w:r w:rsidRPr="00774058">
        <w:t xml:space="preserve"> using registered email for details.</w:t>
      </w:r>
    </w:p>
    <w:p w14:paraId="3C46A012" w14:textId="77777777" w:rsidR="00774058" w:rsidRPr="00774058" w:rsidRDefault="00774058" w:rsidP="00774058">
      <w:pPr>
        <w:numPr>
          <w:ilvl w:val="0"/>
          <w:numId w:val="41"/>
        </w:numPr>
        <w:spacing w:line="240" w:lineRule="auto"/>
      </w:pPr>
      <w:r w:rsidRPr="00774058">
        <w:rPr>
          <w:b/>
          <w:bCs/>
        </w:rPr>
        <w:t>Accident Reporting</w:t>
      </w:r>
      <w:r w:rsidRPr="00774058">
        <w:t>:</w:t>
      </w:r>
    </w:p>
    <w:p w14:paraId="7C77A302" w14:textId="77777777" w:rsidR="00774058" w:rsidRPr="00774058" w:rsidRDefault="00774058" w:rsidP="00774058">
      <w:pPr>
        <w:numPr>
          <w:ilvl w:val="1"/>
          <w:numId w:val="41"/>
        </w:numPr>
        <w:spacing w:line="240" w:lineRule="auto"/>
      </w:pPr>
      <w:r w:rsidRPr="00774058">
        <w:t>Report accidents within 24 hours via the portal or helpline, using policy number and registered contact details.</w:t>
      </w:r>
    </w:p>
    <w:p w14:paraId="14B58714" w14:textId="77777777" w:rsidR="00774058" w:rsidRPr="00774058" w:rsidRDefault="00774058" w:rsidP="00774058">
      <w:pPr>
        <w:numPr>
          <w:ilvl w:val="0"/>
          <w:numId w:val="41"/>
        </w:numPr>
        <w:spacing w:line="240" w:lineRule="auto"/>
      </w:pPr>
      <w:r w:rsidRPr="00774058">
        <w:rPr>
          <w:b/>
          <w:bCs/>
        </w:rPr>
        <w:t>Policy Updates</w:t>
      </w:r>
      <w:r w:rsidRPr="00774058">
        <w:t>:</w:t>
      </w:r>
    </w:p>
    <w:p w14:paraId="130BCDC7" w14:textId="77777777" w:rsidR="00774058" w:rsidRPr="00774058" w:rsidRDefault="00774058" w:rsidP="00774058">
      <w:pPr>
        <w:numPr>
          <w:ilvl w:val="1"/>
          <w:numId w:val="41"/>
        </w:numPr>
        <w:spacing w:line="240" w:lineRule="auto"/>
      </w:pPr>
      <w:proofErr w:type="spellStart"/>
      <w:r w:rsidRPr="00774058">
        <w:t>InsureCo</w:t>
      </w:r>
      <w:proofErr w:type="spellEnd"/>
      <w:r w:rsidRPr="00774058">
        <w:t xml:space="preserve"> reserves the right to update terms with 30 days’ notice, sent to policyholder’s, spouse’s, and sponsor’s registered email or mobile number.</w:t>
      </w:r>
    </w:p>
    <w:p w14:paraId="46E21805" w14:textId="77777777" w:rsidR="00774058" w:rsidRPr="00774058" w:rsidRDefault="00774058" w:rsidP="00774058">
      <w:pPr>
        <w:numPr>
          <w:ilvl w:val="0"/>
          <w:numId w:val="41"/>
        </w:numPr>
        <w:spacing w:line="240" w:lineRule="auto"/>
      </w:pPr>
      <w:r w:rsidRPr="00774058">
        <w:rPr>
          <w:b/>
          <w:bCs/>
        </w:rPr>
        <w:t>Sponsor Responsibilities</w:t>
      </w:r>
      <w:r w:rsidRPr="00774058">
        <w:t>:</w:t>
      </w:r>
    </w:p>
    <w:p w14:paraId="6AC051A7" w14:textId="77777777" w:rsidR="00774058" w:rsidRPr="00774058" w:rsidRDefault="00774058" w:rsidP="00774058">
      <w:pPr>
        <w:numPr>
          <w:ilvl w:val="1"/>
          <w:numId w:val="41"/>
        </w:numPr>
        <w:spacing w:line="240" w:lineRule="auto"/>
      </w:pPr>
      <w:r w:rsidRPr="00774058">
        <w:t>The sponsor will notify the policyholder of any changes to sponsorship status that may affect coverage.</w:t>
      </w:r>
    </w:p>
    <w:p w14:paraId="6F096BB3" w14:textId="77777777" w:rsidR="00774058" w:rsidRPr="00774058" w:rsidRDefault="00774058" w:rsidP="00774058">
      <w:pPr>
        <w:numPr>
          <w:ilvl w:val="1"/>
          <w:numId w:val="41"/>
        </w:numPr>
        <w:spacing w:line="240" w:lineRule="auto"/>
      </w:pPr>
      <w:r w:rsidRPr="00774058">
        <w:t>Sponsor must confirm continued contribution annually before renewal.</w:t>
      </w:r>
    </w:p>
    <w:p w14:paraId="5775B1C7" w14:textId="77777777" w:rsidR="00774058" w:rsidRPr="00774058" w:rsidRDefault="00774058" w:rsidP="00774058">
      <w:pPr>
        <w:numPr>
          <w:ilvl w:val="0"/>
          <w:numId w:val="41"/>
        </w:numPr>
        <w:spacing w:line="240" w:lineRule="auto"/>
      </w:pPr>
      <w:r w:rsidRPr="00774058">
        <w:rPr>
          <w:b/>
          <w:bCs/>
        </w:rPr>
        <w:t>Governing Law</w:t>
      </w:r>
      <w:r w:rsidRPr="00774058">
        <w:t>:</w:t>
      </w:r>
    </w:p>
    <w:p w14:paraId="593213F5" w14:textId="77777777" w:rsidR="00774058" w:rsidRPr="00774058" w:rsidRDefault="00774058" w:rsidP="00774058">
      <w:pPr>
        <w:numPr>
          <w:ilvl w:val="1"/>
          <w:numId w:val="41"/>
        </w:numPr>
        <w:spacing w:line="240" w:lineRule="auto"/>
      </w:pPr>
      <w:r w:rsidRPr="00774058">
        <w:lastRenderedPageBreak/>
        <w:t>This policy is governed by the laws of the State of Illinois or the applicable laws of India for Indian residents.</w:t>
      </w:r>
    </w:p>
    <w:p w14:paraId="713470B9" w14:textId="77777777" w:rsidR="00774058" w:rsidRPr="00774058" w:rsidRDefault="00774058" w:rsidP="00774058">
      <w:pPr>
        <w:spacing w:line="240" w:lineRule="auto"/>
        <w:rPr>
          <w:b/>
          <w:bCs/>
        </w:rPr>
      </w:pPr>
      <w:r w:rsidRPr="00774058">
        <w:rPr>
          <w:b/>
          <w:bCs/>
        </w:rPr>
        <w:t>Contact Information</w:t>
      </w:r>
    </w:p>
    <w:p w14:paraId="03D5576E" w14:textId="77777777" w:rsidR="00774058" w:rsidRPr="00774058" w:rsidRDefault="00774058" w:rsidP="00774058">
      <w:pPr>
        <w:numPr>
          <w:ilvl w:val="0"/>
          <w:numId w:val="42"/>
        </w:numPr>
        <w:spacing w:line="240" w:lineRule="auto"/>
      </w:pPr>
      <w:proofErr w:type="spellStart"/>
      <w:r w:rsidRPr="00774058">
        <w:rPr>
          <w:b/>
          <w:bCs/>
        </w:rPr>
        <w:t>InsureCo</w:t>
      </w:r>
      <w:proofErr w:type="spellEnd"/>
      <w:r w:rsidRPr="00774058">
        <w:rPr>
          <w:b/>
          <w:bCs/>
        </w:rPr>
        <w:t xml:space="preserve"> Ltd.</w:t>
      </w:r>
    </w:p>
    <w:p w14:paraId="2A87D1EE" w14:textId="77777777" w:rsidR="00774058" w:rsidRPr="00774058" w:rsidRDefault="00774058" w:rsidP="00774058">
      <w:pPr>
        <w:numPr>
          <w:ilvl w:val="0"/>
          <w:numId w:val="42"/>
        </w:numPr>
        <w:spacing w:line="240" w:lineRule="auto"/>
      </w:pPr>
      <w:r w:rsidRPr="00774058">
        <w:rPr>
          <w:b/>
          <w:bCs/>
        </w:rPr>
        <w:t>Address</w:t>
      </w:r>
      <w:r w:rsidRPr="00774058">
        <w:t>: 123 Main St., Springfield, IL 62701 (for U.S. residents) or 456 Health Plaza, Mumbai, Maharashtra, India (for Indian residents)</w:t>
      </w:r>
    </w:p>
    <w:p w14:paraId="378D6F6D" w14:textId="77777777" w:rsidR="00774058" w:rsidRPr="00774058" w:rsidRDefault="00774058" w:rsidP="00774058">
      <w:pPr>
        <w:numPr>
          <w:ilvl w:val="0"/>
          <w:numId w:val="42"/>
        </w:numPr>
        <w:spacing w:line="240" w:lineRule="auto"/>
      </w:pPr>
      <w:r w:rsidRPr="00774058">
        <w:rPr>
          <w:b/>
          <w:bCs/>
        </w:rPr>
        <w:t>Phone</w:t>
      </w:r>
      <w:r w:rsidRPr="00774058">
        <w:t>: 1-800-INS-CO (467-26) (U.S.) or +91-22-1234-5678 (India)</w:t>
      </w:r>
    </w:p>
    <w:p w14:paraId="47F88BE1" w14:textId="77777777" w:rsidR="00774058" w:rsidRPr="00774058" w:rsidRDefault="00774058" w:rsidP="00774058">
      <w:pPr>
        <w:numPr>
          <w:ilvl w:val="0"/>
          <w:numId w:val="42"/>
        </w:numPr>
        <w:spacing w:line="240" w:lineRule="auto"/>
      </w:pPr>
      <w:r w:rsidRPr="00774058">
        <w:rPr>
          <w:b/>
          <w:bCs/>
        </w:rPr>
        <w:t>Website</w:t>
      </w:r>
      <w:r w:rsidRPr="00774058">
        <w:t xml:space="preserve">: </w:t>
      </w:r>
      <w:hyperlink r:id="rId13" w:history="1">
        <w:r w:rsidRPr="00774058">
          <w:rPr>
            <w:rStyle w:val="Hyperlink"/>
          </w:rPr>
          <w:t>https://insureco.com</w:t>
        </w:r>
      </w:hyperlink>
    </w:p>
    <w:p w14:paraId="251B0411" w14:textId="77777777" w:rsidR="00774058" w:rsidRPr="00774058" w:rsidRDefault="00774058" w:rsidP="00774058">
      <w:pPr>
        <w:numPr>
          <w:ilvl w:val="0"/>
          <w:numId w:val="42"/>
        </w:numPr>
        <w:spacing w:line="240" w:lineRule="auto"/>
      </w:pPr>
      <w:r w:rsidRPr="00774058">
        <w:rPr>
          <w:b/>
          <w:bCs/>
        </w:rPr>
        <w:t>Email</w:t>
      </w:r>
      <w:r w:rsidRPr="00774058">
        <w:t xml:space="preserve">: </w:t>
      </w:r>
      <w:hyperlink r:id="rId14" w:history="1">
        <w:r w:rsidRPr="00774058">
          <w:rPr>
            <w:rStyle w:val="Hyperlink"/>
          </w:rPr>
          <w:t>info@insureco.com</w:t>
        </w:r>
      </w:hyperlink>
    </w:p>
    <w:p w14:paraId="1877C50A" w14:textId="77777777" w:rsidR="00774058" w:rsidRPr="00774058" w:rsidRDefault="00774058" w:rsidP="00774058">
      <w:pPr>
        <w:spacing w:line="240" w:lineRule="auto"/>
      </w:pPr>
      <w:r w:rsidRPr="00774058">
        <w:rPr>
          <w:b/>
          <w:bCs/>
        </w:rPr>
        <w:t>Declaration</w:t>
      </w:r>
      <w:r w:rsidRPr="00774058">
        <w:t xml:space="preserve">: By enrolling in this policy, the policyholder, covered family members, and sponsor acknowledge and agree to abide by the terms and conditions outlined above. All communications and policy management will be facilitated using the registered email addresses and mobile numbers provided at </w:t>
      </w:r>
      <w:proofErr w:type="spellStart"/>
      <w:r w:rsidRPr="00774058">
        <w:t>enrollment</w:t>
      </w:r>
      <w:proofErr w:type="spellEnd"/>
      <w:r w:rsidRPr="00774058">
        <w:t>.</w:t>
      </w:r>
    </w:p>
    <w:p w14:paraId="2194A3D5" w14:textId="77777777" w:rsidR="00D93B30" w:rsidRPr="00774058" w:rsidRDefault="00D93B30" w:rsidP="00774058">
      <w:pPr>
        <w:spacing w:line="240" w:lineRule="auto"/>
      </w:pPr>
    </w:p>
    <w:sectPr w:rsidR="00D93B30" w:rsidRPr="00774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6B58"/>
    <w:multiLevelType w:val="multilevel"/>
    <w:tmpl w:val="A3127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0CA3"/>
    <w:multiLevelType w:val="multilevel"/>
    <w:tmpl w:val="FAFC2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54B21"/>
    <w:multiLevelType w:val="multilevel"/>
    <w:tmpl w:val="0830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F4A1E"/>
    <w:multiLevelType w:val="multilevel"/>
    <w:tmpl w:val="2CB2F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3303F"/>
    <w:multiLevelType w:val="multilevel"/>
    <w:tmpl w:val="4D9A7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351D1"/>
    <w:multiLevelType w:val="multilevel"/>
    <w:tmpl w:val="091C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2457C"/>
    <w:multiLevelType w:val="multilevel"/>
    <w:tmpl w:val="D804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D180B"/>
    <w:multiLevelType w:val="multilevel"/>
    <w:tmpl w:val="3AC2A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809C2"/>
    <w:multiLevelType w:val="multilevel"/>
    <w:tmpl w:val="1B5E2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E33F6"/>
    <w:multiLevelType w:val="multilevel"/>
    <w:tmpl w:val="677C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05F54"/>
    <w:multiLevelType w:val="multilevel"/>
    <w:tmpl w:val="CC46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7576A"/>
    <w:multiLevelType w:val="multilevel"/>
    <w:tmpl w:val="943C5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0C2586"/>
    <w:multiLevelType w:val="multilevel"/>
    <w:tmpl w:val="82FA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E3B82"/>
    <w:multiLevelType w:val="multilevel"/>
    <w:tmpl w:val="46F0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50D4C"/>
    <w:multiLevelType w:val="multilevel"/>
    <w:tmpl w:val="780CD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4074B"/>
    <w:multiLevelType w:val="multilevel"/>
    <w:tmpl w:val="CD4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9B1895"/>
    <w:multiLevelType w:val="multilevel"/>
    <w:tmpl w:val="735C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45D68"/>
    <w:multiLevelType w:val="multilevel"/>
    <w:tmpl w:val="40E26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37DF"/>
    <w:multiLevelType w:val="multilevel"/>
    <w:tmpl w:val="37FC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4331C"/>
    <w:multiLevelType w:val="multilevel"/>
    <w:tmpl w:val="D00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2876ED"/>
    <w:multiLevelType w:val="multilevel"/>
    <w:tmpl w:val="8990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A87BEF"/>
    <w:multiLevelType w:val="multilevel"/>
    <w:tmpl w:val="C1B4A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E363B"/>
    <w:multiLevelType w:val="multilevel"/>
    <w:tmpl w:val="5AA0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3F37AD"/>
    <w:multiLevelType w:val="multilevel"/>
    <w:tmpl w:val="5868E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9546B"/>
    <w:multiLevelType w:val="multilevel"/>
    <w:tmpl w:val="841A4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C7A22"/>
    <w:multiLevelType w:val="multilevel"/>
    <w:tmpl w:val="58E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B3DAC"/>
    <w:multiLevelType w:val="multilevel"/>
    <w:tmpl w:val="5BCCF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403FDD"/>
    <w:multiLevelType w:val="multilevel"/>
    <w:tmpl w:val="9294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C6A92"/>
    <w:multiLevelType w:val="multilevel"/>
    <w:tmpl w:val="3E9A0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591B2A"/>
    <w:multiLevelType w:val="multilevel"/>
    <w:tmpl w:val="AFA2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B3766E"/>
    <w:multiLevelType w:val="multilevel"/>
    <w:tmpl w:val="36E0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F1C4F"/>
    <w:multiLevelType w:val="multilevel"/>
    <w:tmpl w:val="5C06D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9E6A15"/>
    <w:multiLevelType w:val="multilevel"/>
    <w:tmpl w:val="EF1E0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22C49"/>
    <w:multiLevelType w:val="multilevel"/>
    <w:tmpl w:val="664A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B3512"/>
    <w:multiLevelType w:val="multilevel"/>
    <w:tmpl w:val="4DDC6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446D6C"/>
    <w:multiLevelType w:val="multilevel"/>
    <w:tmpl w:val="09009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C636C7"/>
    <w:multiLevelType w:val="multilevel"/>
    <w:tmpl w:val="8210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A45DBE"/>
    <w:multiLevelType w:val="multilevel"/>
    <w:tmpl w:val="1BA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76998"/>
    <w:multiLevelType w:val="multilevel"/>
    <w:tmpl w:val="6798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0A2"/>
    <w:multiLevelType w:val="multilevel"/>
    <w:tmpl w:val="AE34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B3857"/>
    <w:multiLevelType w:val="multilevel"/>
    <w:tmpl w:val="1FFEC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46E2A"/>
    <w:multiLevelType w:val="multilevel"/>
    <w:tmpl w:val="3AC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609797">
    <w:abstractNumId w:val="10"/>
  </w:num>
  <w:num w:numId="2" w16cid:durableId="1425371094">
    <w:abstractNumId w:val="9"/>
  </w:num>
  <w:num w:numId="3" w16cid:durableId="1627545572">
    <w:abstractNumId w:val="23"/>
  </w:num>
  <w:num w:numId="4" w16cid:durableId="1859075744">
    <w:abstractNumId w:val="41"/>
  </w:num>
  <w:num w:numId="5" w16cid:durableId="676880308">
    <w:abstractNumId w:val="27"/>
  </w:num>
  <w:num w:numId="6" w16cid:durableId="191001335">
    <w:abstractNumId w:val="30"/>
  </w:num>
  <w:num w:numId="7" w16cid:durableId="645669660">
    <w:abstractNumId w:val="24"/>
  </w:num>
  <w:num w:numId="8" w16cid:durableId="1421952003">
    <w:abstractNumId w:val="28"/>
  </w:num>
  <w:num w:numId="9" w16cid:durableId="258608702">
    <w:abstractNumId w:val="40"/>
  </w:num>
  <w:num w:numId="10" w16cid:durableId="1987542312">
    <w:abstractNumId w:val="2"/>
  </w:num>
  <w:num w:numId="11" w16cid:durableId="679430833">
    <w:abstractNumId w:val="19"/>
  </w:num>
  <w:num w:numId="12" w16cid:durableId="1419867068">
    <w:abstractNumId w:val="17"/>
  </w:num>
  <w:num w:numId="13" w16cid:durableId="37319973">
    <w:abstractNumId w:val="29"/>
  </w:num>
  <w:num w:numId="14" w16cid:durableId="1278559667">
    <w:abstractNumId w:val="32"/>
  </w:num>
  <w:num w:numId="15" w16cid:durableId="219564499">
    <w:abstractNumId w:val="20"/>
  </w:num>
  <w:num w:numId="16" w16cid:durableId="1517382126">
    <w:abstractNumId w:val="34"/>
  </w:num>
  <w:num w:numId="17" w16cid:durableId="1129277608">
    <w:abstractNumId w:val="13"/>
  </w:num>
  <w:num w:numId="18" w16cid:durableId="170411323">
    <w:abstractNumId w:val="26"/>
  </w:num>
  <w:num w:numId="19" w16cid:durableId="665941175">
    <w:abstractNumId w:val="22"/>
  </w:num>
  <w:num w:numId="20" w16cid:durableId="367530444">
    <w:abstractNumId w:val="31"/>
  </w:num>
  <w:num w:numId="21" w16cid:durableId="347567867">
    <w:abstractNumId w:val="1"/>
  </w:num>
  <w:num w:numId="22" w16cid:durableId="1289971010">
    <w:abstractNumId w:val="18"/>
  </w:num>
  <w:num w:numId="23" w16cid:durableId="375548278">
    <w:abstractNumId w:val="38"/>
  </w:num>
  <w:num w:numId="24" w16cid:durableId="1531526999">
    <w:abstractNumId w:val="14"/>
  </w:num>
  <w:num w:numId="25" w16cid:durableId="1401440116">
    <w:abstractNumId w:val="16"/>
  </w:num>
  <w:num w:numId="26" w16cid:durableId="2144420719">
    <w:abstractNumId w:val="0"/>
  </w:num>
  <w:num w:numId="27" w16cid:durableId="1563758361">
    <w:abstractNumId w:val="21"/>
  </w:num>
  <w:num w:numId="28" w16cid:durableId="829564102">
    <w:abstractNumId w:val="33"/>
  </w:num>
  <w:num w:numId="29" w16cid:durableId="425927742">
    <w:abstractNumId w:val="39"/>
  </w:num>
  <w:num w:numId="30" w16cid:durableId="1738741765">
    <w:abstractNumId w:val="8"/>
  </w:num>
  <w:num w:numId="31" w16cid:durableId="1416632267">
    <w:abstractNumId w:val="15"/>
  </w:num>
  <w:num w:numId="32" w16cid:durableId="1087000032">
    <w:abstractNumId w:val="4"/>
  </w:num>
  <w:num w:numId="33" w16cid:durableId="321859196">
    <w:abstractNumId w:val="35"/>
  </w:num>
  <w:num w:numId="34" w16cid:durableId="617298383">
    <w:abstractNumId w:val="7"/>
  </w:num>
  <w:num w:numId="35" w16cid:durableId="1567574063">
    <w:abstractNumId w:val="5"/>
  </w:num>
  <w:num w:numId="36" w16cid:durableId="1105923823">
    <w:abstractNumId w:val="3"/>
  </w:num>
  <w:num w:numId="37" w16cid:durableId="381439350">
    <w:abstractNumId w:val="11"/>
  </w:num>
  <w:num w:numId="38" w16cid:durableId="913663942">
    <w:abstractNumId w:val="37"/>
  </w:num>
  <w:num w:numId="39" w16cid:durableId="1603342086">
    <w:abstractNumId w:val="36"/>
  </w:num>
  <w:num w:numId="40" w16cid:durableId="1615475638">
    <w:abstractNumId w:val="6"/>
  </w:num>
  <w:num w:numId="41" w16cid:durableId="145443002">
    <w:abstractNumId w:val="12"/>
  </w:num>
  <w:num w:numId="42" w16cid:durableId="3276378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30"/>
    <w:rsid w:val="003025FB"/>
    <w:rsid w:val="007538AE"/>
    <w:rsid w:val="00774058"/>
    <w:rsid w:val="008F733F"/>
    <w:rsid w:val="00CB59A4"/>
    <w:rsid w:val="00D93B30"/>
    <w:rsid w:val="00DA6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2A5B"/>
  <w15:chartTrackingRefBased/>
  <w15:docId w15:val="{05CB6A0C-7553-4DE4-AE4E-5CBC6CC75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74"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B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3B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3B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B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B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B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3B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3B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B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B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B30"/>
    <w:rPr>
      <w:rFonts w:eastAsiaTheme="majorEastAsia" w:cstheme="majorBidi"/>
      <w:color w:val="272727" w:themeColor="text1" w:themeTint="D8"/>
    </w:rPr>
  </w:style>
  <w:style w:type="paragraph" w:styleId="Title">
    <w:name w:val="Title"/>
    <w:basedOn w:val="Normal"/>
    <w:next w:val="Normal"/>
    <w:link w:val="TitleChar"/>
    <w:uiPriority w:val="10"/>
    <w:qFormat/>
    <w:rsid w:val="00D93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B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3B30"/>
    <w:rPr>
      <w:i/>
      <w:iCs/>
      <w:color w:val="404040" w:themeColor="text1" w:themeTint="BF"/>
    </w:rPr>
  </w:style>
  <w:style w:type="paragraph" w:styleId="ListParagraph">
    <w:name w:val="List Paragraph"/>
    <w:basedOn w:val="Normal"/>
    <w:uiPriority w:val="34"/>
    <w:qFormat/>
    <w:rsid w:val="00D93B30"/>
    <w:pPr>
      <w:ind w:left="720"/>
      <w:contextualSpacing/>
    </w:pPr>
  </w:style>
  <w:style w:type="character" w:styleId="IntenseEmphasis">
    <w:name w:val="Intense Emphasis"/>
    <w:basedOn w:val="DefaultParagraphFont"/>
    <w:uiPriority w:val="21"/>
    <w:qFormat/>
    <w:rsid w:val="00D93B30"/>
    <w:rPr>
      <w:i/>
      <w:iCs/>
      <w:color w:val="2F5496" w:themeColor="accent1" w:themeShade="BF"/>
    </w:rPr>
  </w:style>
  <w:style w:type="paragraph" w:styleId="IntenseQuote">
    <w:name w:val="Intense Quote"/>
    <w:basedOn w:val="Normal"/>
    <w:next w:val="Normal"/>
    <w:link w:val="IntenseQuoteChar"/>
    <w:uiPriority w:val="30"/>
    <w:qFormat/>
    <w:rsid w:val="00D93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B30"/>
    <w:rPr>
      <w:i/>
      <w:iCs/>
      <w:color w:val="2F5496" w:themeColor="accent1" w:themeShade="BF"/>
    </w:rPr>
  </w:style>
  <w:style w:type="character" w:styleId="IntenseReference">
    <w:name w:val="Intense Reference"/>
    <w:basedOn w:val="DefaultParagraphFont"/>
    <w:uiPriority w:val="32"/>
    <w:qFormat/>
    <w:rsid w:val="00D93B30"/>
    <w:rPr>
      <w:b/>
      <w:bCs/>
      <w:smallCaps/>
      <w:color w:val="2F5496" w:themeColor="accent1" w:themeShade="BF"/>
      <w:spacing w:val="5"/>
    </w:rPr>
  </w:style>
  <w:style w:type="character" w:styleId="Hyperlink">
    <w:name w:val="Hyperlink"/>
    <w:basedOn w:val="DefaultParagraphFont"/>
    <w:uiPriority w:val="99"/>
    <w:unhideWhenUsed/>
    <w:rsid w:val="00774058"/>
    <w:rPr>
      <w:color w:val="0563C1" w:themeColor="hyperlink"/>
      <w:u w:val="single"/>
    </w:rPr>
  </w:style>
  <w:style w:type="character" w:styleId="UnresolvedMention">
    <w:name w:val="Unresolved Mention"/>
    <w:basedOn w:val="DefaultParagraphFont"/>
    <w:uiPriority w:val="99"/>
    <w:semiHidden/>
    <w:unhideWhenUsed/>
    <w:rsid w:val="0077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420592">
      <w:bodyDiv w:val="1"/>
      <w:marLeft w:val="0"/>
      <w:marRight w:val="0"/>
      <w:marTop w:val="0"/>
      <w:marBottom w:val="0"/>
      <w:divBdr>
        <w:top w:val="none" w:sz="0" w:space="0" w:color="auto"/>
        <w:left w:val="none" w:sz="0" w:space="0" w:color="auto"/>
        <w:bottom w:val="none" w:sz="0" w:space="0" w:color="auto"/>
        <w:right w:val="none" w:sz="0" w:space="0" w:color="auto"/>
      </w:divBdr>
    </w:div>
    <w:div w:id="765266985">
      <w:bodyDiv w:val="1"/>
      <w:marLeft w:val="0"/>
      <w:marRight w:val="0"/>
      <w:marTop w:val="0"/>
      <w:marBottom w:val="0"/>
      <w:divBdr>
        <w:top w:val="none" w:sz="0" w:space="0" w:color="auto"/>
        <w:left w:val="none" w:sz="0" w:space="0" w:color="auto"/>
        <w:bottom w:val="none" w:sz="0" w:space="0" w:color="auto"/>
        <w:right w:val="none" w:sz="0" w:space="0" w:color="auto"/>
      </w:divBdr>
    </w:div>
    <w:div w:id="1023869527">
      <w:bodyDiv w:val="1"/>
      <w:marLeft w:val="0"/>
      <w:marRight w:val="0"/>
      <w:marTop w:val="0"/>
      <w:marBottom w:val="0"/>
      <w:divBdr>
        <w:top w:val="none" w:sz="0" w:space="0" w:color="auto"/>
        <w:left w:val="none" w:sz="0" w:space="0" w:color="auto"/>
        <w:bottom w:val="none" w:sz="0" w:space="0" w:color="auto"/>
        <w:right w:val="none" w:sz="0" w:space="0" w:color="auto"/>
      </w:divBdr>
    </w:div>
    <w:div w:id="1572613653">
      <w:bodyDiv w:val="1"/>
      <w:marLeft w:val="0"/>
      <w:marRight w:val="0"/>
      <w:marTop w:val="0"/>
      <w:marBottom w:val="0"/>
      <w:divBdr>
        <w:top w:val="none" w:sz="0" w:space="0" w:color="auto"/>
        <w:left w:val="none" w:sz="0" w:space="0" w:color="auto"/>
        <w:bottom w:val="none" w:sz="0" w:space="0" w:color="auto"/>
        <w:right w:val="none" w:sz="0" w:space="0" w:color="auto"/>
      </w:divBdr>
    </w:div>
    <w:div w:id="1782871407">
      <w:bodyDiv w:val="1"/>
      <w:marLeft w:val="0"/>
      <w:marRight w:val="0"/>
      <w:marTop w:val="0"/>
      <w:marBottom w:val="0"/>
      <w:divBdr>
        <w:top w:val="none" w:sz="0" w:space="0" w:color="auto"/>
        <w:left w:val="none" w:sz="0" w:space="0" w:color="auto"/>
        <w:bottom w:val="none" w:sz="0" w:space="0" w:color="auto"/>
        <w:right w:val="none" w:sz="0" w:space="0" w:color="auto"/>
      </w:divBdr>
    </w:div>
    <w:div w:id="209782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ureco.com/recommend" TargetMode="External"/><Relationship Id="rId13" Type="http://schemas.openxmlformats.org/officeDocument/2006/relationships/hyperlink" Target="https://insureco.com/" TargetMode="External"/><Relationship Id="rId3" Type="http://schemas.openxmlformats.org/officeDocument/2006/relationships/settings" Target="settings.xml"/><Relationship Id="rId7" Type="http://schemas.openxmlformats.org/officeDocument/2006/relationships/hyperlink" Target="https://insureco.com/claims" TargetMode="External"/><Relationship Id="rId12" Type="http://schemas.openxmlformats.org/officeDocument/2006/relationships/hyperlink" Target="mailto:dentalcare@insurec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sureco.com/network-hospitals" TargetMode="External"/><Relationship Id="rId11" Type="http://schemas.openxmlformats.org/officeDocument/2006/relationships/hyperlink" Target="https://insureco.com/portal" TargetMode="External"/><Relationship Id="rId5" Type="http://schemas.openxmlformats.org/officeDocument/2006/relationships/hyperlink" Target="https://insureco.com/network-hospitals" TargetMode="External"/><Relationship Id="rId15" Type="http://schemas.openxmlformats.org/officeDocument/2006/relationships/fontTable" Target="fontTable.xml"/><Relationship Id="rId10" Type="http://schemas.openxmlformats.org/officeDocument/2006/relationships/hyperlink" Target="mailto:support@insureco.com" TargetMode="External"/><Relationship Id="rId4" Type="http://schemas.openxmlformats.org/officeDocument/2006/relationships/webSettings" Target="webSettings.xml"/><Relationship Id="rId9" Type="http://schemas.openxmlformats.org/officeDocument/2006/relationships/hyperlink" Target="https://insureco.com/help" TargetMode="External"/><Relationship Id="rId14" Type="http://schemas.openxmlformats.org/officeDocument/2006/relationships/hyperlink" Target="mailto:info@insure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3168</TotalTime>
  <Pages>12</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Chimankar</dc:creator>
  <cp:keywords/>
  <dc:description/>
  <cp:lastModifiedBy>Aditya Chimankar</cp:lastModifiedBy>
  <cp:revision>1</cp:revision>
  <dcterms:created xsi:type="dcterms:W3CDTF">2025-07-17T08:52:00Z</dcterms:created>
  <dcterms:modified xsi:type="dcterms:W3CDTF">2025-07-19T14:31:00Z</dcterms:modified>
</cp:coreProperties>
</file>