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 Wireframing dan Prototyping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Sketsa Layout Dasar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1.1. Tujuan Sketsa Layout 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Menyediakan gambaran visual awal tentang tata letak halaman web.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Membantu dalam merencanakan struktur halaman dan aliran konten sebelum pembuatan wireframe yang lebih detail.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1.2. Sketsa Layout 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Sketsa layout dasar adalah gambar kasar yang menunjukkan tata letak elemen utama di halaman web, termasuk header, footer, navigation bar, dan konten utama.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1.2.1. Elemen Layout 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Logo “Edelweiss” di pojok kiri atas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Menu Navigasi Home,Menu, About, Contact, Kelola Menu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Dropdown bar pada pojok kanan atas yang menampilkan profil pengguna dan tombol untuk logout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Konten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Area Hero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080"/>
          <w:tab w:val="left" w:leader="none" w:pos="1260"/>
        </w:tabs>
        <w:spacing w:line="240" w:lineRule="auto"/>
        <w:ind w:left="171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Headline utama: "Pilihan Tepat Untuk Para Pecinta Cokelat"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080"/>
          <w:tab w:val="left" w:leader="none" w:pos="1260"/>
        </w:tabs>
        <w:spacing w:line="240" w:lineRule="auto"/>
        <w:ind w:left="17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Paragraf singkat yang mendeskripsikan dan memuji produk dari Edelweiss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080"/>
          <w:tab w:val="left" w:leader="none" w:pos="1260"/>
        </w:tabs>
        <w:spacing w:line="240" w:lineRule="auto"/>
        <w:ind w:left="17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 Lihat Menu dan Pemesanan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080"/>
          <w:tab w:val="left" w:leader="none" w:pos="1260"/>
        </w:tabs>
        <w:spacing w:line="240" w:lineRule="auto"/>
        <w:ind w:left="17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Gambar kue di sebelah kanan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1080"/>
          <w:tab w:val="left" w:leader="none" w:pos="1260"/>
        </w:tabs>
        <w:spacing w:line="240" w:lineRule="auto"/>
        <w:ind w:left="171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 bubble yang berisi tentang deskripsi singkat kue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Bagian Menu 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Judul di atas tabel menu produk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Tabel menu yang berisi informasi tentang produk dan tombol Pesan Sekarang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Bagian About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Judul bertuliskan “Tentang Toko Roti Edelweiss”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3 paragraf yang memberikan informasi tentang toko roti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gambar maps lokasi toko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Bagian Contact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/>
        <w:ind w:left="1695" w:hanging="277.67716535433067"/>
        <w:rPr>
          <w:u w:val="none"/>
        </w:rPr>
      </w:pPr>
      <w:r w:rsidDel="00000000" w:rsidR="00000000" w:rsidRPr="00000000">
        <w:rPr>
          <w:rtl w:val="0"/>
        </w:rPr>
        <w:t xml:space="preserve">Berisi tentang informasi Alamat, Email, No hp, dan Jam operasional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Bagian Contact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Berisi notifikasi selamat datang untuk admin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tabel utama yang berisi informasi tentang menu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tombol hapus dan edit pada tabel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form edit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form create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1700.7874015748032" w:hanging="283.4645669291339"/>
        <w:rPr>
          <w:u w:val="none"/>
        </w:rPr>
      </w:pPr>
      <w:r w:rsidDel="00000000" w:rsidR="00000000" w:rsidRPr="00000000">
        <w:rPr>
          <w:rtl w:val="0"/>
        </w:rPr>
        <w:t xml:space="preserve">tombol add menu yang digunakan untuk menambahkan menu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2024 Toko Roti Edelweiss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Pembuatan Wireframe untuk Halaman Utama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2.1. Tujuan 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Menyediakan representasi visual rinci dari halaman utama yang akan memandu pengembangan desain dan fungsionalitas lebih lanjut.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Memfasilitasi komunikasi antara tim desain, pengembang, dan pemangku kepentingan mengenai tata letak dan elemen halaman.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2.2. Komponen Wireframe Halaman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2.2.1.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: Terletak di bagian kiri atas, berfungsi sebagai tautan ke halaman beranda.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Menu Navigasi</w:t>
      </w:r>
      <w:r w:rsidDel="00000000" w:rsidR="00000000" w:rsidRPr="00000000">
        <w:rPr>
          <w:rtl w:val="0"/>
        </w:rPr>
        <w:t xml:space="preserve">: Menampilkan tautan ke halaman Utama, Menu, Kontak, Tentang, dan juga halaman untuk edit menu yang dikhususkan untuk admin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2.2.2. Area 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Gambar </w:t>
      </w:r>
      <w:r w:rsidDel="00000000" w:rsidR="00000000" w:rsidRPr="00000000">
        <w:rPr>
          <w:rtl w:val="0"/>
        </w:rPr>
        <w:t xml:space="preserve">: Gambar kue besar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: Teks utama yang menyampaikan pesan inti atau penawaran penting.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Call-to-Action (CTA)</w:t>
      </w:r>
      <w:r w:rsidDel="00000000" w:rsidR="00000000" w:rsidRPr="00000000">
        <w:rPr>
          <w:rtl w:val="0"/>
        </w:rPr>
        <w:t xml:space="preserve">: Button Lihat Menu dan Pemesanan.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2.2.3. Bagian About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before="240" w:line="36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Judul </w:t>
      </w:r>
      <w:r w:rsidDel="00000000" w:rsidR="00000000" w:rsidRPr="00000000">
        <w:rPr>
          <w:rtl w:val="0"/>
        </w:rPr>
        <w:t xml:space="preserve">: “ Tentang Toko Roti Edelweiss “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line="36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 : Penjelasan singkat tentang sejarah toko roti dan misi toko roti.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2.2.4. Bagian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Judul : </w:t>
      </w:r>
      <w:r w:rsidDel="00000000" w:rsidR="00000000" w:rsidRPr="00000000">
        <w:rPr>
          <w:rtl w:val="0"/>
        </w:rPr>
        <w:t xml:space="preserve">“ Daftar Menu Kami”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Menu : </w:t>
      </w:r>
      <w:r w:rsidDel="00000000" w:rsidR="00000000" w:rsidRPr="00000000">
        <w:rPr>
          <w:rtl w:val="0"/>
        </w:rPr>
        <w:t xml:space="preserve">berisi gambar, judul, deskripsi, harga, dan tombol pesan sekarang.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2.2.5. Bagian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Judul : </w:t>
      </w:r>
      <w:r w:rsidDel="00000000" w:rsidR="00000000" w:rsidRPr="00000000">
        <w:rPr>
          <w:rtl w:val="0"/>
        </w:rPr>
        <w:t xml:space="preserve">“Kontak kami”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Isi :</w:t>
      </w:r>
      <w:r w:rsidDel="00000000" w:rsidR="00000000" w:rsidRPr="00000000">
        <w:rPr>
          <w:rtl w:val="0"/>
        </w:rPr>
        <w:t xml:space="preserve"> Berisi informasi alamat, email, no hp, dan jam operasional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2.2.6. Bagian Kelola Menu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rtl w:val="0"/>
        </w:rPr>
        <w:t xml:space="preserve">Judul : </w:t>
      </w:r>
      <w:r w:rsidDel="00000000" w:rsidR="00000000" w:rsidRPr="00000000">
        <w:rPr>
          <w:rtl w:val="0"/>
        </w:rPr>
        <w:t xml:space="preserve">“ Menu Management”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 </w:t>
      </w:r>
      <w:r w:rsidDel="00000000" w:rsidR="00000000" w:rsidRPr="00000000">
        <w:rPr>
          <w:rtl w:val="0"/>
        </w:rPr>
        <w:t xml:space="preserve">: Berisi tabel yang menampilkan daftar menu yang siap untuk di edit atau di hapus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: </w:t>
      </w:r>
      <w:r w:rsidDel="00000000" w:rsidR="00000000" w:rsidRPr="00000000">
        <w:rPr>
          <w:rtl w:val="0"/>
        </w:rPr>
        <w:t xml:space="preserve">Berisi form untuk menambahkan menu</w:t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2.2.7. Footer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rtl w:val="0"/>
        </w:rPr>
        <w:t xml:space="preserve">Hak Cipta : </w:t>
      </w:r>
      <w:r w:rsidDel="00000000" w:rsidR="00000000" w:rsidRPr="00000000">
        <w:rPr>
          <w:rtl w:val="0"/>
        </w:rPr>
        <w:t xml:space="preserve">“ © Toko Roti  Edelweiss" di tengah bagian footer.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2.3. Contoh Wireframe Halaman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Gambar Wireframe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Catatan</w:t>
      </w:r>
      <w:r w:rsidDel="00000000" w:rsidR="00000000" w:rsidRPr="00000000">
        <w:rPr>
          <w:rtl w:val="0"/>
        </w:rPr>
        <w:t xml:space="preserve">: Wireframe ini menyediakan panduan visual untuk desain dan pengembangan. Elemen dan tata letak dapat diubah berdasarkan umpan balik dan iterasi desain.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2.4. Rencana Tindakan Selanjutnya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Uji Wireframe</w:t>
      </w:r>
      <w:r w:rsidDel="00000000" w:rsidR="00000000" w:rsidRPr="00000000">
        <w:rPr>
          <w:rtl w:val="0"/>
        </w:rPr>
        <w:t xml:space="preserve">: Melakukan sesi uji kegunaan dengan prototipe wireframe untuk mendapatkan umpan balik dari pengguna dan pemangku kepentingan.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Revisi dan Iterasi</w:t>
      </w:r>
      <w:r w:rsidDel="00000000" w:rsidR="00000000" w:rsidRPr="00000000">
        <w:rPr>
          <w:rtl w:val="0"/>
        </w:rPr>
        <w:t xml:space="preserve">: Menyempurnakan desain berdasarkan umpan balik yang diterima.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Pembangunan Prototipe</w:t>
      </w:r>
      <w:r w:rsidDel="00000000" w:rsidR="00000000" w:rsidRPr="00000000">
        <w:rPr>
          <w:rtl w:val="0"/>
        </w:rPr>
        <w:t xml:space="preserve">: Mengembangkan prototipe interaktif berdasarkan wireframe untuk pengujian lebih lanjut dan validasi desain.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0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6E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B6E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B6E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B6E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B6E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B6E2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B6E2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B6E2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B6E2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6E2F"/>
    <w:rPr>
      <w:rFonts w:asciiTheme="majorHAnsi" w:cstheme="majorBidi" w:eastAsiaTheme="majorEastAsia" w:hAnsiTheme="majorHAnsi"/>
      <w:color w:val="0f4761" w:themeColor="accent1" w:themeShade="0000BF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B6E2F"/>
    <w:rPr>
      <w:rFonts w:asciiTheme="majorHAnsi" w:cstheme="majorBidi" w:eastAsiaTheme="majorEastAsia" w:hAnsiTheme="majorHAnsi"/>
      <w:color w:val="0f4761" w:themeColor="accent1" w:themeShade="0000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B6E2F"/>
    <w:rPr>
      <w:rFonts w:cstheme="majorBidi" w:eastAsiaTheme="majorEastAsia"/>
      <w:color w:val="0f4761" w:themeColor="accent1" w:themeShade="0000BF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B6E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B6E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B6E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B6E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B6E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B6E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B6E2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FB6E2F"/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B6E2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35"/>
    </w:rPr>
  </w:style>
  <w:style w:type="character" w:styleId="SubtitleChar" w:customStyle="1">
    <w:name w:val="Subtitle Char"/>
    <w:basedOn w:val="DefaultParagraphFont"/>
    <w:link w:val="Subtitle"/>
    <w:uiPriority w:val="11"/>
    <w:rsid w:val="00FB6E2F"/>
    <w:rPr>
      <w:rFonts w:cstheme="majorBidi" w:eastAsiaTheme="majorEastAsia"/>
      <w:color w:val="595959" w:themeColor="text1" w:themeTint="0000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B6E2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B6E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B6E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B6E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B6E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6E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B6E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osWEPwOqT7KPeHLfSkg3cd3OSw==">CgMxLjA4AHIhMXE1S0puZjBLdG9IaktpWnBYNUNlZTFla2tnNHQwUzlh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2024-09-09T02:29:00Z</dcterms:created>
  <dc:creator>nanang</dc:creator>
</cp:coreProperties>
</file>