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9395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>SERVICE ORCHESTRATION</w:t>
      </w:r>
    </w:p>
    <w:p w14:paraId="599EAFDE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</w:p>
    <w:p w14:paraId="37CDB157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 xml:space="preserve">aggregation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microservice lain.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ggregation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orchestration dan choreography. </w:t>
      </w:r>
    </w:p>
    <w:p w14:paraId="69191A57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</w:p>
    <w:p w14:paraId="03145D3E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aggregation microservice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berkimunikasi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microservice lain,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procedure invocation,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service orchestration pattern.</w:t>
      </w:r>
    </w:p>
    <w:p w14:paraId="3F49BAA3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service orchestration pattern, aggregation microservice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business logic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9D204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</w:p>
    <w:p w14:paraId="644AA2EA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ecomerse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service orchestration. </w:t>
      </w:r>
    </w:p>
    <w:p w14:paraId="1E58E571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</w:p>
    <w:p w14:paraId="5366F23F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 xml:space="preserve">service orchestration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direct/call service yang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ditujunya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dengn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aggregation microservice. data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memberservice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balance service, dan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di merchant service,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email service. </w:t>
      </w:r>
    </w:p>
    <w:p w14:paraId="2F683EB1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</w:p>
    <w:p w14:paraId="4D39E40B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gramStart"/>
      <w:r w:rsidRPr="003224F7">
        <w:rPr>
          <w:rFonts w:ascii="Times New Roman" w:hAnsi="Times New Roman" w:cs="Times New Roman"/>
          <w:sz w:val="24"/>
          <w:szCs w:val="24"/>
        </w:rPr>
        <w:t>orchestration :</w:t>
      </w:r>
      <w:proofErr w:type="gramEnd"/>
    </w:p>
    <w:p w14:paraId="40EE485F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business logic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di aggregation microservice. </w:t>
      </w:r>
    </w:p>
    <w:p w14:paraId="105B3E34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dimengerti</w:t>
      </w:r>
      <w:proofErr w:type="spellEnd"/>
    </w:p>
    <w:p w14:paraId="176E14A1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</w:p>
    <w:p w14:paraId="751A1FC1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24F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4122F5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 xml:space="preserve">-aggregation microservice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microservice lain</w:t>
      </w:r>
    </w:p>
    <w:p w14:paraId="0BE6BD97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dng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microservice lain.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bnyak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response time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2E040041" w14:textId="77777777" w:rsidR="00E63B6B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microservice lain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bermasalah</w:t>
      </w:r>
      <w:proofErr w:type="spellEnd"/>
    </w:p>
    <w:p w14:paraId="015D01BB" w14:textId="6A8A9281" w:rsidR="00386481" w:rsidRPr="003224F7" w:rsidRDefault="00E63B6B" w:rsidP="00E63B6B">
      <w:pPr>
        <w:rPr>
          <w:rFonts w:ascii="Times New Roman" w:hAnsi="Times New Roman" w:cs="Times New Roman"/>
          <w:sz w:val="24"/>
          <w:szCs w:val="24"/>
        </w:rPr>
      </w:pPr>
      <w:r w:rsidRPr="003224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4F7">
        <w:rPr>
          <w:rFonts w:ascii="Times New Roman" w:hAnsi="Times New Roman" w:cs="Times New Roman"/>
          <w:sz w:val="24"/>
          <w:szCs w:val="24"/>
        </w:rPr>
        <w:t>perbuahan</w:t>
      </w:r>
      <w:proofErr w:type="spellEnd"/>
      <w:r w:rsidRPr="003224F7">
        <w:rPr>
          <w:rFonts w:ascii="Times New Roman" w:hAnsi="Times New Roman" w:cs="Times New Roman"/>
          <w:sz w:val="24"/>
          <w:szCs w:val="24"/>
        </w:rPr>
        <w:t xml:space="preserve"> di aggregation microservice.</w:t>
      </w:r>
    </w:p>
    <w:sectPr w:rsidR="00386481" w:rsidRPr="0032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6B"/>
    <w:rsid w:val="003224F7"/>
    <w:rsid w:val="00386481"/>
    <w:rsid w:val="00A86A2A"/>
    <w:rsid w:val="00E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8E30"/>
  <w15:chartTrackingRefBased/>
  <w15:docId w15:val="{D3133B11-2C6E-449B-AD61-BDA529D6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Aditya Hadesta</dc:creator>
  <cp:keywords/>
  <dc:description/>
  <cp:lastModifiedBy>Aditya Hadesta</cp:lastModifiedBy>
  <cp:revision>2</cp:revision>
  <dcterms:created xsi:type="dcterms:W3CDTF">2024-06-24T01:55:00Z</dcterms:created>
  <dcterms:modified xsi:type="dcterms:W3CDTF">2024-07-14T05:53:00Z</dcterms:modified>
</cp:coreProperties>
</file>