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Mids4a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sklearn.preprocessing import LabelEncoder, StandardScaler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Load dataset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 = pd.read_csv("abalone - abalone.csv")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Encode categorical 'Sex' column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df['Sex'] = LabelEncoder().fit_transform(df['Sex'])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Define age categories based on Rings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bins = [0, 7, 10, float('inf')]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labels = ['young', 'middle-aged', 'old']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df['AgeGroup'] = pd.cut(df['Rings'], bins=bins, labels=labels)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Encode target labels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label_encoder = LabelEncoder()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 = label_encoder.fit_transform(df['AgeGroup'])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Features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 = df.drop(['Rings', 'AgeGroup'], axis=1)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Standardize features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X_scaled = scaler.fit_transform(X)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Split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X_train, X_test, y_train, y_test = train_test_split(X_scaled, y, test_size=0.2, random_state=42)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Train classifier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model = RandomForestClassifier(random_state=42)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Predict and evaluate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print("Accuracy:", accuracy_score(y_test, y_pred))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print("\nClassification Report:\n")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print(classification_report(y_test, y_pred, target_names=label_encoder.classes_))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