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516E" w14:textId="77777777" w:rsidR="00420964" w:rsidRDefault="00000000">
      <w:pPr>
        <w:spacing w:before="2400" w:after="200"/>
      </w:pPr>
      <w:r>
        <w:rPr>
          <w:b/>
          <w:bCs/>
          <w:color w:val="B8860B"/>
          <w:spacing w:val="80"/>
          <w:sz w:val="24"/>
          <w:szCs w:val="24"/>
        </w:rPr>
        <w:t>PROJECT REPORT</w:t>
      </w:r>
    </w:p>
    <w:p w14:paraId="2EDDD396" w14:textId="77777777" w:rsidR="00420964" w:rsidRDefault="00000000">
      <w:pPr>
        <w:spacing w:after="160"/>
      </w:pPr>
      <w:r>
        <w:rPr>
          <w:b/>
          <w:bCs/>
          <w:color w:val="0F3D3E"/>
          <w:sz w:val="64"/>
          <w:szCs w:val="64"/>
        </w:rPr>
        <w:t>Personal Finance Advisor Bot</w:t>
      </w:r>
    </w:p>
    <w:p w14:paraId="0F0AE72E" w14:textId="77777777" w:rsidR="00420964" w:rsidRDefault="00000000">
      <w:pPr>
        <w:spacing w:after="600"/>
      </w:pPr>
      <w:r>
        <w:rPr>
          <w:color w:val="555555"/>
          <w:sz w:val="28"/>
          <w:szCs w:val="28"/>
        </w:rPr>
        <w:t>An AI-powered personal finance management web application built with Flask and Google Gemini</w:t>
      </w:r>
    </w:p>
    <w:p w14:paraId="30538057" w14:textId="259999C1" w:rsidR="00420964" w:rsidRDefault="00000000">
      <w:pPr>
        <w:spacing w:after="80"/>
      </w:pPr>
      <w:r>
        <w:rPr>
          <w:sz w:val="24"/>
          <w:szCs w:val="24"/>
        </w:rPr>
        <w:t>Author: Aditya K</w:t>
      </w:r>
      <w:r w:rsidR="007C4871">
        <w:rPr>
          <w:sz w:val="24"/>
          <w:szCs w:val="24"/>
        </w:rPr>
        <w:t>hobragde</w:t>
      </w:r>
    </w:p>
    <w:p w14:paraId="0E6F5F07" w14:textId="77777777" w:rsidR="00420964" w:rsidRDefault="00000000">
      <w:pPr>
        <w:spacing w:after="80"/>
      </w:pPr>
      <w:r>
        <w:rPr>
          <w:sz w:val="24"/>
          <w:szCs w:val="24"/>
        </w:rPr>
        <w:t>Repository: github.com/AdityaK-beep/personal-finance-bot</w:t>
      </w:r>
    </w:p>
    <w:p w14:paraId="619D45B7" w14:textId="77777777" w:rsidR="00420964" w:rsidRDefault="00000000">
      <w:pPr>
        <w:spacing w:after="80"/>
      </w:pPr>
      <w:r>
        <w:rPr>
          <w:sz w:val="24"/>
          <w:szCs w:val="24"/>
        </w:rPr>
        <w:t>Project stage: Minimum Viable Product (MVP)</w:t>
      </w:r>
    </w:p>
    <w:p w14:paraId="698863D5" w14:textId="77777777" w:rsidR="00420964" w:rsidRDefault="00000000">
      <w:pPr>
        <w:spacing w:after="80"/>
      </w:pPr>
      <w:r>
        <w:rPr>
          <w:sz w:val="24"/>
          <w:szCs w:val="24"/>
        </w:rPr>
        <w:t>Date: October 2026</w:t>
      </w:r>
    </w:p>
    <w:p w14:paraId="306AC0DD" w14:textId="77777777" w:rsidR="00420964" w:rsidRDefault="00000000">
      <w:r>
        <w:br w:type="page"/>
      </w:r>
    </w:p>
    <w:p w14:paraId="0A75BA00" w14:textId="77777777" w:rsidR="00420964" w:rsidRDefault="00000000">
      <w:pPr>
        <w:pStyle w:val="Heading1"/>
      </w:pPr>
      <w:r>
        <w:lastRenderedPageBreak/>
        <w:t>1. Abstract</w:t>
      </w:r>
    </w:p>
    <w:p w14:paraId="616D5210" w14:textId="77777777" w:rsidR="00420964" w:rsidRDefault="00000000">
      <w:pPr>
        <w:spacing w:after="100" w:line="280" w:lineRule="auto"/>
      </w:pPr>
      <w:r>
        <w:t>Many people earn and spend money without a clear picture of where it goes. Students, salaried employees, freelancers and household managers all struggle to track expenses, stay within a budget and plan savings. Existing finance applications often offer charts but overwhelm beginners or fail to explain financial behaviour in plain language.</w:t>
      </w:r>
    </w:p>
    <w:p w14:paraId="39F21544" w14:textId="77777777" w:rsidR="00420964" w:rsidRDefault="00000000">
      <w:pPr>
        <w:spacing w:after="100" w:line="280" w:lineRule="auto"/>
      </w:pPr>
      <w:r>
        <w:t>The Personal Finance Advisor Bot is a full-stack web application that combines manual income and expense tracking, automatic financial summaries, budget and savings-target monitoring, visual spending analysis and AI-generated advice. Calculations are performed deterministically on the server; Google Gemini is used only to interpret the calculated results in simple language. When no API key is available, a built-in rule-based heuristic engine provides insights so the application remains useful.</w:t>
      </w:r>
    </w:p>
    <w:p w14:paraId="1726A94C" w14:textId="77777777" w:rsidR="00420964" w:rsidRDefault="00000000">
      <w:pPr>
        <w:pStyle w:val="Heading1"/>
      </w:pPr>
      <w:r>
        <w:t>2. Problem Statement</w:t>
      </w:r>
    </w:p>
    <w:p w14:paraId="4139890C" w14:textId="77777777" w:rsidR="00420964" w:rsidRDefault="00000000">
      <w:pPr>
        <w:spacing w:after="100" w:line="280" w:lineRule="auto"/>
      </w:pPr>
      <w:r>
        <w:t>Users who do not track their finances face several connected problems:</w:t>
      </w:r>
    </w:p>
    <w:p w14:paraId="574B734A" w14:textId="77777777" w:rsidR="00420964" w:rsidRDefault="00000000">
      <w:pPr>
        <w:pStyle w:val="ListParagraph"/>
        <w:numPr>
          <w:ilvl w:val="0"/>
          <w:numId w:val="2"/>
        </w:numPr>
        <w:spacing w:after="80" w:line="290" w:lineRule="auto"/>
      </w:pPr>
      <w:r>
        <w:t>Money is spent without awareness of which categories consume the most.</w:t>
      </w:r>
    </w:p>
    <w:p w14:paraId="0492C73C" w14:textId="77777777" w:rsidR="00420964" w:rsidRDefault="00000000">
      <w:pPr>
        <w:pStyle w:val="ListParagraph"/>
        <w:numPr>
          <w:ilvl w:val="0"/>
          <w:numId w:val="2"/>
        </w:numPr>
        <w:spacing w:after="80" w:line="290" w:lineRule="auto"/>
      </w:pPr>
      <w:r>
        <w:t>Budgets are hard to maintain without immediate feedback on overspending.</w:t>
      </w:r>
    </w:p>
    <w:p w14:paraId="0DF20B1D" w14:textId="77777777" w:rsidR="00420964" w:rsidRDefault="00000000">
      <w:pPr>
        <w:pStyle w:val="ListParagraph"/>
        <w:numPr>
          <w:ilvl w:val="0"/>
          <w:numId w:val="2"/>
        </w:numPr>
        <w:spacing w:after="80" w:line="290" w:lineRule="auto"/>
      </w:pPr>
      <w:r>
        <w:t>Savings goals are vague because income, expenses and savings are not measured together.</w:t>
      </w:r>
    </w:p>
    <w:p w14:paraId="19A1017F" w14:textId="77777777" w:rsidR="00420964" w:rsidRDefault="00000000">
      <w:pPr>
        <w:pStyle w:val="ListParagraph"/>
        <w:numPr>
          <w:ilvl w:val="0"/>
          <w:numId w:val="2"/>
        </w:numPr>
        <w:spacing w:after="80" w:line="290" w:lineRule="auto"/>
      </w:pPr>
      <w:r>
        <w:t>Raw numbers and charts do not tell a beginner what to change.</w:t>
      </w:r>
    </w:p>
    <w:p w14:paraId="50C3342F" w14:textId="77777777" w:rsidR="00420964" w:rsidRDefault="00000000">
      <w:pPr>
        <w:spacing w:after="100" w:line="280" w:lineRule="auto"/>
      </w:pPr>
      <w:r>
        <w:t>The project addresses these problems with a simple dashboard, budget tracking and plain-language explanations, while keeping the user in control of every financial decision.</w:t>
      </w:r>
    </w:p>
    <w:p w14:paraId="6BB5E11D" w14:textId="77777777" w:rsidR="00420964" w:rsidRDefault="00000000">
      <w:pPr>
        <w:pStyle w:val="Heading1"/>
      </w:pPr>
      <w:r>
        <w:t>3. Objectives</w:t>
      </w:r>
    </w:p>
    <w:p w14:paraId="3B8A00E8" w14:textId="77777777" w:rsidR="00420964" w:rsidRDefault="00000000">
      <w:pPr>
        <w:pStyle w:val="ListParagraph"/>
        <w:numPr>
          <w:ilvl w:val="0"/>
          <w:numId w:val="2"/>
        </w:numPr>
        <w:spacing w:after="80" w:line="290" w:lineRule="auto"/>
      </w:pPr>
      <w:r>
        <w:t>Provide secure registration, login and logout, with each user's data kept separate.</w:t>
      </w:r>
    </w:p>
    <w:p w14:paraId="3851A95C" w14:textId="77777777" w:rsidR="00420964" w:rsidRDefault="00000000">
      <w:pPr>
        <w:pStyle w:val="ListParagraph"/>
        <w:numPr>
          <w:ilvl w:val="0"/>
          <w:numId w:val="2"/>
        </w:numPr>
        <w:spacing w:after="80" w:line="290" w:lineRule="auto"/>
      </w:pPr>
      <w:r>
        <w:t>Let users add, view, edit and delete income and expense records, organised by category.</w:t>
      </w:r>
    </w:p>
    <w:p w14:paraId="2FDB0989" w14:textId="77777777" w:rsidR="00420964" w:rsidRDefault="00000000">
      <w:pPr>
        <w:pStyle w:val="ListParagraph"/>
        <w:numPr>
          <w:ilvl w:val="0"/>
          <w:numId w:val="2"/>
        </w:numPr>
        <w:spacing w:after="80" w:line="290" w:lineRule="auto"/>
      </w:pPr>
      <w:r>
        <w:t>Calculate income, expenses, net balance, savings rate and budget usage for a selected month.</w:t>
      </w:r>
    </w:p>
    <w:p w14:paraId="0109A1D1" w14:textId="77777777" w:rsidR="00420964" w:rsidRDefault="00000000">
      <w:pPr>
        <w:pStyle w:val="ListParagraph"/>
        <w:numPr>
          <w:ilvl w:val="0"/>
          <w:numId w:val="2"/>
        </w:numPr>
        <w:spacing w:after="80" w:line="290" w:lineRule="auto"/>
      </w:pPr>
      <w:r>
        <w:t>Visualise expense distribution by category with Chart.js.</w:t>
      </w:r>
    </w:p>
    <w:p w14:paraId="6991889E" w14:textId="77777777" w:rsidR="00420964" w:rsidRDefault="00000000">
      <w:pPr>
        <w:pStyle w:val="ListParagraph"/>
        <w:numPr>
          <w:ilvl w:val="0"/>
          <w:numId w:val="2"/>
        </w:numPr>
        <w:spacing w:after="80" w:line="290" w:lineRule="auto"/>
      </w:pPr>
      <w:r>
        <w:t>Let users define monthly budget limits and target savings rates.</w:t>
      </w:r>
    </w:p>
    <w:p w14:paraId="0F33105C" w14:textId="77777777" w:rsidR="00420964" w:rsidRDefault="00000000">
      <w:pPr>
        <w:pStyle w:val="ListParagraph"/>
        <w:numPr>
          <w:ilvl w:val="0"/>
          <w:numId w:val="2"/>
        </w:numPr>
        <w:spacing w:after="80" w:line="290" w:lineRule="auto"/>
      </w:pPr>
      <w:r>
        <w:t>Generate personalised AI insights with Google Gemini, based only on the user's own summarised data.</w:t>
      </w:r>
    </w:p>
    <w:p w14:paraId="35075B23" w14:textId="77777777" w:rsidR="00420964" w:rsidRDefault="00000000">
      <w:pPr>
        <w:pStyle w:val="ListParagraph"/>
        <w:numPr>
          <w:ilvl w:val="0"/>
          <w:numId w:val="2"/>
        </w:numPr>
        <w:spacing w:after="80" w:line="290" w:lineRule="auto"/>
      </w:pPr>
      <w:r>
        <w:t>Degrade gracefully when the API key is missing or the AI provider fails.</w:t>
      </w:r>
    </w:p>
    <w:p w14:paraId="76400CA7" w14:textId="77777777" w:rsidR="00420964" w:rsidRDefault="00000000">
      <w:pPr>
        <w:pStyle w:val="ListParagraph"/>
        <w:numPr>
          <w:ilvl w:val="0"/>
          <w:numId w:val="2"/>
        </w:numPr>
        <w:spacing w:after="80" w:line="290" w:lineRule="auto"/>
      </w:pPr>
      <w:r>
        <w:t>Offer a responsive interface and be easy to install, test and deploy.</w:t>
      </w:r>
    </w:p>
    <w:p w14:paraId="123252B0" w14:textId="77777777" w:rsidR="00420964" w:rsidRDefault="00000000">
      <w:pPr>
        <w:pStyle w:val="Heading1"/>
      </w:pPr>
      <w:r>
        <w:lastRenderedPageBreak/>
        <w:t>4. Target Users and Personas</w:t>
      </w:r>
    </w:p>
    <w:p w14:paraId="2F9AF2B2" w14:textId="77777777" w:rsidR="00420964" w:rsidRDefault="00000000">
      <w:pPr>
        <w:spacing w:after="100" w:line="280" w:lineRule="auto"/>
      </w:pPr>
      <w:r>
        <w:t>The application supports four personas. They are personalisation contexts for the advice, not separate applications; all personas share the same data model and core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420964" w14:paraId="7987A507" w14:textId="77777777">
        <w:tblPrEx>
          <w:tblCellMar>
            <w:top w:w="0" w:type="dxa"/>
            <w:bottom w:w="0" w:type="dxa"/>
          </w:tblCellMar>
        </w:tblPrEx>
        <w:trPr>
          <w:tblHeader/>
        </w:trPr>
        <w:tc>
          <w:tcPr>
            <w:tcW w:w="20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665D5873" w14:textId="77777777" w:rsidR="00420964" w:rsidRDefault="00000000">
            <w:r>
              <w:rPr>
                <w:b/>
                <w:bCs/>
                <w:color w:val="FFFFFF"/>
                <w:sz w:val="20"/>
                <w:szCs w:val="20"/>
              </w:rPr>
              <w:t>Persona</w:t>
            </w:r>
          </w:p>
        </w:tc>
        <w:tc>
          <w:tcPr>
            <w:tcW w:w="32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2617200D" w14:textId="77777777" w:rsidR="00420964" w:rsidRDefault="00000000">
            <w:r>
              <w:rPr>
                <w:b/>
                <w:bCs/>
                <w:color w:val="FFFFFF"/>
                <w:sz w:val="20"/>
                <w:szCs w:val="20"/>
              </w:rPr>
              <w:t>Profile</w:t>
            </w:r>
          </w:p>
        </w:tc>
        <w:tc>
          <w:tcPr>
            <w:tcW w:w="38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60355841" w14:textId="77777777" w:rsidR="00420964" w:rsidRDefault="00000000">
            <w:r>
              <w:rPr>
                <w:b/>
                <w:bCs/>
                <w:color w:val="FFFFFF"/>
                <w:sz w:val="20"/>
                <w:szCs w:val="20"/>
              </w:rPr>
              <w:t>Typical needs</w:t>
            </w:r>
          </w:p>
        </w:tc>
      </w:tr>
      <w:tr w:rsidR="00420964" w14:paraId="3CB73674" w14:textId="77777777">
        <w:tblPrEx>
          <w:tblCellMar>
            <w:top w:w="0" w:type="dxa"/>
            <w:bottom w:w="0" w:type="dxa"/>
          </w:tblCellMar>
        </w:tblPrEx>
        <w:tc>
          <w:tcPr>
            <w:tcW w:w="2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63D30191" w14:textId="77777777" w:rsidR="00420964" w:rsidRDefault="00000000">
            <w:r>
              <w:rPr>
                <w:color w:val="222222"/>
                <w:sz w:val="20"/>
                <w:szCs w:val="20"/>
              </w:rPr>
              <w:t>Salaried Professional</w:t>
            </w:r>
          </w:p>
        </w:tc>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0EFF39D" w14:textId="77777777" w:rsidR="00420964" w:rsidRDefault="00000000">
            <w:r>
              <w:rPr>
                <w:color w:val="222222"/>
                <w:sz w:val="20"/>
                <w:szCs w:val="20"/>
              </w:rPr>
              <w:t>Predictable monthly salary; recurring rent, transport, bills and subscriptions.</w:t>
            </w:r>
          </w:p>
        </w:tc>
        <w:tc>
          <w:tcPr>
            <w:tcW w:w="3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061A302" w14:textId="77777777" w:rsidR="00420964" w:rsidRDefault="00000000">
            <w:r>
              <w:rPr>
                <w:color w:val="222222"/>
                <w:sz w:val="20"/>
                <w:szCs w:val="20"/>
              </w:rPr>
              <w:t>Monthly savings analysis, budget tracking, ideas to cut unnecessary expenses.</w:t>
            </w:r>
          </w:p>
        </w:tc>
      </w:tr>
      <w:tr w:rsidR="00420964" w14:paraId="3C254D78" w14:textId="77777777">
        <w:tblPrEx>
          <w:tblCellMar>
            <w:top w:w="0" w:type="dxa"/>
            <w:bottom w:w="0" w:type="dxa"/>
          </w:tblCellMar>
        </w:tblPrEx>
        <w:tc>
          <w:tcPr>
            <w:tcW w:w="2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BB0D8DB" w14:textId="77777777" w:rsidR="00420964" w:rsidRDefault="00000000">
            <w:r>
              <w:rPr>
                <w:color w:val="222222"/>
                <w:sz w:val="20"/>
                <w:szCs w:val="20"/>
              </w:rPr>
              <w:t>College Student</w:t>
            </w:r>
          </w:p>
        </w:tc>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A7C342F" w14:textId="77777777" w:rsidR="00420964" w:rsidRDefault="00000000">
            <w:r>
              <w:rPr>
                <w:color w:val="222222"/>
                <w:sz w:val="20"/>
                <w:szCs w:val="20"/>
              </w:rPr>
              <w:t>Limited allowance, scholarship or part-time income.</w:t>
            </w:r>
          </w:p>
        </w:tc>
        <w:tc>
          <w:tcPr>
            <w:tcW w:w="3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9EAB4C1" w14:textId="77777777" w:rsidR="00420964" w:rsidRDefault="00000000">
            <w:r>
              <w:rPr>
                <w:color w:val="222222"/>
                <w:sz w:val="20"/>
                <w:szCs w:val="20"/>
              </w:rPr>
              <w:t>Simple tracking, basic budget limits, control of discretionary spending.</w:t>
            </w:r>
          </w:p>
        </w:tc>
      </w:tr>
      <w:tr w:rsidR="00420964" w14:paraId="1027D003" w14:textId="77777777">
        <w:tblPrEx>
          <w:tblCellMar>
            <w:top w:w="0" w:type="dxa"/>
            <w:bottom w:w="0" w:type="dxa"/>
          </w:tblCellMar>
        </w:tblPrEx>
        <w:tc>
          <w:tcPr>
            <w:tcW w:w="2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E19CA15" w14:textId="77777777" w:rsidR="00420964" w:rsidRDefault="00000000">
            <w:r>
              <w:rPr>
                <w:color w:val="222222"/>
                <w:sz w:val="20"/>
                <w:szCs w:val="20"/>
              </w:rPr>
              <w:t>Freelancer</w:t>
            </w:r>
          </w:p>
        </w:tc>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E6A917F" w14:textId="77777777" w:rsidR="00420964" w:rsidRDefault="00000000">
            <w:r>
              <w:rPr>
                <w:color w:val="222222"/>
                <w:sz w:val="20"/>
                <w:szCs w:val="20"/>
              </w:rPr>
              <w:t>Income varies from month to month.</w:t>
            </w:r>
          </w:p>
        </w:tc>
        <w:tc>
          <w:tcPr>
            <w:tcW w:w="3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95C975F" w14:textId="77777777" w:rsidR="00420964" w:rsidRDefault="00000000">
            <w:r>
              <w:rPr>
                <w:color w:val="222222"/>
                <w:sz w:val="20"/>
                <w:szCs w:val="20"/>
              </w:rPr>
              <w:t>Income-versus-expense comparison, budget warnings, emergency-fund guidance.</w:t>
            </w:r>
          </w:p>
        </w:tc>
      </w:tr>
      <w:tr w:rsidR="00420964" w14:paraId="25B52FF9" w14:textId="77777777">
        <w:tblPrEx>
          <w:tblCellMar>
            <w:top w:w="0" w:type="dxa"/>
            <w:bottom w:w="0" w:type="dxa"/>
          </w:tblCellMar>
        </w:tblPrEx>
        <w:tc>
          <w:tcPr>
            <w:tcW w:w="2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6263B4EA" w14:textId="77777777" w:rsidR="00420964" w:rsidRDefault="00000000">
            <w:r>
              <w:rPr>
                <w:color w:val="222222"/>
                <w:sz w:val="20"/>
                <w:szCs w:val="20"/>
              </w:rPr>
              <w:t>Household Manager</w:t>
            </w:r>
          </w:p>
        </w:tc>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6206D32" w14:textId="77777777" w:rsidR="00420964" w:rsidRDefault="00000000">
            <w:r>
              <w:rPr>
                <w:color w:val="222222"/>
                <w:sz w:val="20"/>
                <w:szCs w:val="20"/>
              </w:rPr>
              <w:t>Tracks groceries, utilities, rent, healthcare and education for a household.</w:t>
            </w:r>
          </w:p>
        </w:tc>
        <w:tc>
          <w:tcPr>
            <w:tcW w:w="3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4509D820" w14:textId="77777777" w:rsidR="00420964" w:rsidRDefault="00000000">
            <w:r>
              <w:rPr>
                <w:color w:val="222222"/>
                <w:sz w:val="20"/>
                <w:szCs w:val="20"/>
              </w:rPr>
              <w:t>Category summaries, household budget monitoring, cost-management tips.</w:t>
            </w:r>
          </w:p>
        </w:tc>
      </w:tr>
    </w:tbl>
    <w:p w14:paraId="32FE2FF6" w14:textId="77777777" w:rsidR="00420964" w:rsidRDefault="00420964">
      <w:pPr>
        <w:spacing w:after="160"/>
      </w:pPr>
    </w:p>
    <w:p w14:paraId="5C82B54D" w14:textId="77777777" w:rsidR="00420964" w:rsidRDefault="00000000">
      <w:pPr>
        <w:pStyle w:val="Heading1"/>
      </w:pPr>
      <w:r>
        <w:t>5. System Architecture</w:t>
      </w:r>
    </w:p>
    <w:p w14:paraId="1D722903" w14:textId="77777777" w:rsidR="00420964" w:rsidRDefault="00000000">
      <w:pPr>
        <w:pStyle w:val="Heading2"/>
      </w:pPr>
      <w:r>
        <w:t>5.1 Request flow</w:t>
      </w:r>
    </w:p>
    <w:p w14:paraId="3F9C09FE" w14:textId="77777777" w:rsidR="00420964" w:rsidRDefault="00000000">
      <w:pPr>
        <w:spacing w:after="100" w:line="280" w:lineRule="auto"/>
      </w:pPr>
      <w:r>
        <w:t>The application follows a modular Flask architecture with a clear separation of responsibilities:</w:t>
      </w:r>
    </w:p>
    <w:p w14:paraId="60382E10" w14:textId="77777777" w:rsidR="00420964" w:rsidRDefault="00000000">
      <w:pPr>
        <w:pStyle w:val="ListParagraph"/>
        <w:numPr>
          <w:ilvl w:val="0"/>
          <w:numId w:val="2"/>
        </w:numPr>
        <w:spacing w:after="80" w:line="290" w:lineRule="auto"/>
      </w:pPr>
      <w:r>
        <w:t>The browser sends an HTTP request and Flask receives it.</w:t>
      </w:r>
    </w:p>
    <w:p w14:paraId="664BFF04" w14:textId="77777777" w:rsidR="00420964" w:rsidRDefault="00000000">
      <w:pPr>
        <w:pStyle w:val="ListParagraph"/>
        <w:numPr>
          <w:ilvl w:val="0"/>
          <w:numId w:val="2"/>
        </w:numPr>
        <w:spacing w:after="80" w:line="290" w:lineRule="auto"/>
      </w:pPr>
      <w:r>
        <w:t>Authentication (Flask-Login) and server-side validation are applied.</w:t>
      </w:r>
    </w:p>
    <w:p w14:paraId="0C83292D" w14:textId="77777777" w:rsidR="00420964" w:rsidRDefault="00000000">
      <w:pPr>
        <w:pStyle w:val="ListParagraph"/>
        <w:numPr>
          <w:ilvl w:val="0"/>
          <w:numId w:val="2"/>
        </w:numPr>
        <w:spacing w:after="80" w:line="290" w:lineRule="auto"/>
      </w:pPr>
      <w:r>
        <w:t>A route handler calls the relevant model or service.</w:t>
      </w:r>
    </w:p>
    <w:p w14:paraId="1ECF6C55" w14:textId="77777777" w:rsidR="00420964" w:rsidRDefault="00000000">
      <w:pPr>
        <w:pStyle w:val="ListParagraph"/>
        <w:numPr>
          <w:ilvl w:val="0"/>
          <w:numId w:val="2"/>
        </w:numPr>
        <w:spacing w:after="80" w:line="290" w:lineRule="auto"/>
      </w:pPr>
      <w:r>
        <w:t>SQLAlchemy reads or writes only the current user's records.</w:t>
      </w:r>
    </w:p>
    <w:p w14:paraId="167BA936" w14:textId="77777777" w:rsidR="00420964" w:rsidRDefault="00000000">
      <w:pPr>
        <w:pStyle w:val="ListParagraph"/>
        <w:numPr>
          <w:ilvl w:val="0"/>
          <w:numId w:val="2"/>
        </w:numPr>
        <w:spacing w:after="80" w:line="290" w:lineRule="auto"/>
      </w:pPr>
      <w:r>
        <w:t>Finance calculations run in backend code; the AI service receives only a compact calculated summary.</w:t>
      </w:r>
    </w:p>
    <w:p w14:paraId="2117362A" w14:textId="77777777" w:rsidR="00420964" w:rsidRDefault="00000000">
      <w:pPr>
        <w:pStyle w:val="ListParagraph"/>
        <w:numPr>
          <w:ilvl w:val="0"/>
          <w:numId w:val="2"/>
        </w:numPr>
        <w:spacing w:after="80" w:line="290" w:lineRule="auto"/>
      </w:pPr>
      <w:r>
        <w:t>The route returns a rendered Jinja2 template, and Chart.js draws the charts in the browser.</w:t>
      </w:r>
    </w:p>
    <w:p w14:paraId="1285AFEB" w14:textId="77777777" w:rsidR="00420964" w:rsidRDefault="00000000">
      <w:pPr>
        <w:pStyle w:val="Heading2"/>
      </w:pPr>
      <w:r>
        <w:t>5.2 Layer responsibilities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20964" w14:paraId="60805F2E" w14:textId="77777777">
        <w:tblPrEx>
          <w:tblCellMar>
            <w:top w:w="0" w:type="dxa"/>
            <w:bottom w:w="0" w:type="dxa"/>
          </w:tblCellMar>
        </w:tblPrEx>
        <w:trPr>
          <w:tblHeader/>
        </w:trPr>
        <w:tc>
          <w:tcPr>
            <w:tcW w:w="22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2DBA88DD" w14:textId="77777777" w:rsidR="00420964" w:rsidRDefault="00000000">
            <w:r>
              <w:rPr>
                <w:b/>
                <w:bCs/>
                <w:color w:val="FFFFFF"/>
                <w:sz w:val="20"/>
                <w:szCs w:val="20"/>
              </w:rPr>
              <w:t>Layer</w:t>
            </w:r>
          </w:p>
        </w:tc>
        <w:tc>
          <w:tcPr>
            <w:tcW w:w="68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68214C7E" w14:textId="77777777" w:rsidR="00420964" w:rsidRDefault="00000000">
            <w:r>
              <w:rPr>
                <w:b/>
                <w:bCs/>
                <w:color w:val="FFFFFF"/>
                <w:sz w:val="20"/>
                <w:szCs w:val="20"/>
              </w:rPr>
              <w:t>Responsibility</w:t>
            </w:r>
          </w:p>
        </w:tc>
      </w:tr>
      <w:tr w:rsidR="00420964" w14:paraId="5CA43E25"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7D046A5" w14:textId="77777777" w:rsidR="00420964" w:rsidRDefault="00000000">
            <w:r>
              <w:rPr>
                <w:color w:val="222222"/>
                <w:sz w:val="20"/>
                <w:szCs w:val="20"/>
              </w:rPr>
              <w:t>Routes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4C33071A" w14:textId="77777777" w:rsidR="00420964" w:rsidRDefault="00000000">
            <w:r>
              <w:rPr>
                <w:color w:val="222222"/>
                <w:sz w:val="20"/>
                <w:szCs w:val="20"/>
              </w:rPr>
              <w:t>Handle HTTP requests and responses (authentication, dashboard, tracker, AI insights).</w:t>
            </w:r>
          </w:p>
        </w:tc>
      </w:tr>
      <w:tr w:rsidR="00420964" w14:paraId="0F4BF62E"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3F0F925" w14:textId="77777777" w:rsidR="00420964" w:rsidRDefault="00000000">
            <w:r>
              <w:rPr>
                <w:color w:val="222222"/>
                <w:sz w:val="20"/>
                <w:szCs w:val="20"/>
              </w:rPr>
              <w:t>Models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6E92C2E6" w14:textId="77777777" w:rsidR="00420964" w:rsidRDefault="00000000">
            <w:r>
              <w:rPr>
                <w:color w:val="222222"/>
                <w:sz w:val="20"/>
                <w:szCs w:val="20"/>
              </w:rPr>
              <w:t>Define and persist data (User, Transaction, Budget) through Flask-SQLAlchemy.</w:t>
            </w:r>
          </w:p>
        </w:tc>
      </w:tr>
      <w:tr w:rsidR="00420964" w14:paraId="7191D448"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03009AA" w14:textId="77777777" w:rsidR="00420964" w:rsidRDefault="00000000">
            <w:r>
              <w:rPr>
                <w:color w:val="222222"/>
                <w:sz w:val="20"/>
                <w:szCs w:val="20"/>
              </w:rPr>
              <w:t>Services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DEFBF7B" w14:textId="77777777" w:rsidR="00420964" w:rsidRDefault="00000000">
            <w:r>
              <w:rPr>
                <w:color w:val="222222"/>
                <w:sz w:val="20"/>
                <w:szCs w:val="20"/>
              </w:rPr>
              <w:t>Reusable business logic: financial calculations, Gemini integration and rule-based fallback insights.</w:t>
            </w:r>
          </w:p>
        </w:tc>
      </w:tr>
      <w:tr w:rsidR="00420964" w14:paraId="73EBFD48"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289BF14" w14:textId="77777777" w:rsidR="00420964" w:rsidRDefault="00000000">
            <w:r>
              <w:rPr>
                <w:color w:val="222222"/>
                <w:sz w:val="20"/>
                <w:szCs w:val="20"/>
              </w:rPr>
              <w:t>Templates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9740B8C" w14:textId="77777777" w:rsidR="00420964" w:rsidRDefault="00000000">
            <w:r>
              <w:rPr>
                <w:color w:val="222222"/>
                <w:sz w:val="20"/>
                <w:szCs w:val="20"/>
              </w:rPr>
              <w:t>Jinja2 pages rendered with Bootstrap 5 styling.</w:t>
            </w:r>
          </w:p>
        </w:tc>
      </w:tr>
      <w:tr w:rsidR="00420964" w14:paraId="0AE15CD5"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F60BB00" w14:textId="77777777" w:rsidR="00420964" w:rsidRDefault="00000000">
            <w:r>
              <w:rPr>
                <w:color w:val="222222"/>
                <w:sz w:val="20"/>
                <w:szCs w:val="20"/>
              </w:rPr>
              <w:t>Static assets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CF2D4F9" w14:textId="77777777" w:rsidR="00420964" w:rsidRDefault="00000000">
            <w:r>
              <w:rPr>
                <w:color w:val="222222"/>
                <w:sz w:val="20"/>
                <w:szCs w:val="20"/>
              </w:rPr>
              <w:t>CSS and vanilla JavaScript for presentation and chart rendering.</w:t>
            </w:r>
          </w:p>
        </w:tc>
      </w:tr>
    </w:tbl>
    <w:p w14:paraId="02B2FAF9" w14:textId="77777777" w:rsidR="00420964" w:rsidRDefault="00420964">
      <w:pPr>
        <w:spacing w:after="160"/>
      </w:pPr>
    </w:p>
    <w:p w14:paraId="2752E0A6" w14:textId="77777777" w:rsidR="00420964" w:rsidRDefault="00000000">
      <w:pPr>
        <w:pStyle w:val="Heading1"/>
      </w:pPr>
      <w:r>
        <w:t>6.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20964" w14:paraId="34FE6690" w14:textId="77777777">
        <w:tblPrEx>
          <w:tblCellMar>
            <w:top w:w="0" w:type="dxa"/>
            <w:bottom w:w="0" w:type="dxa"/>
          </w:tblCellMar>
        </w:tblPrEx>
        <w:trPr>
          <w:tblHeader/>
        </w:trPr>
        <w:tc>
          <w:tcPr>
            <w:tcW w:w="22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31811102" w14:textId="77777777" w:rsidR="00420964" w:rsidRDefault="00000000">
            <w:r>
              <w:rPr>
                <w:b/>
                <w:bCs/>
                <w:color w:val="FFFFFF"/>
                <w:sz w:val="20"/>
                <w:szCs w:val="20"/>
              </w:rPr>
              <w:t>Area</w:t>
            </w:r>
          </w:p>
        </w:tc>
        <w:tc>
          <w:tcPr>
            <w:tcW w:w="68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3F7635E5" w14:textId="77777777" w:rsidR="00420964" w:rsidRDefault="00000000">
            <w:r>
              <w:rPr>
                <w:b/>
                <w:bCs/>
                <w:color w:val="FFFFFF"/>
                <w:sz w:val="20"/>
                <w:szCs w:val="20"/>
              </w:rPr>
              <w:t>Technologies</w:t>
            </w:r>
          </w:p>
        </w:tc>
      </w:tr>
      <w:tr w:rsidR="00420964" w14:paraId="1D60B8F5"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EB16A05" w14:textId="77777777" w:rsidR="00420964" w:rsidRDefault="00000000">
            <w:r>
              <w:rPr>
                <w:color w:val="222222"/>
                <w:sz w:val="20"/>
                <w:szCs w:val="20"/>
              </w:rPr>
              <w:t>Backend</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73D1524" w14:textId="77777777" w:rsidR="00420964" w:rsidRDefault="00000000">
            <w:r>
              <w:rPr>
                <w:color w:val="222222"/>
                <w:sz w:val="20"/>
                <w:szCs w:val="20"/>
              </w:rPr>
              <w:t>Python 3.11+, Flask 3.x, Flask-SQLAlchemy, Flask-Login, Werkzeug, python-dotenv, Gunicorn</w:t>
            </w:r>
          </w:p>
        </w:tc>
      </w:tr>
      <w:tr w:rsidR="00420964" w14:paraId="77AF49C0"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2A44F4B" w14:textId="77777777" w:rsidR="00420964" w:rsidRDefault="00000000">
            <w:r>
              <w:rPr>
                <w:color w:val="222222"/>
                <w:sz w:val="20"/>
                <w:szCs w:val="20"/>
              </w:rPr>
              <w:t>Database</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482C43E" w14:textId="77777777" w:rsidR="00420964" w:rsidRDefault="00000000">
            <w:r>
              <w:rPr>
                <w:color w:val="222222"/>
                <w:sz w:val="20"/>
                <w:szCs w:val="20"/>
              </w:rPr>
              <w:t>SQLite, managed through SQLAlchemy ORM</w:t>
            </w:r>
          </w:p>
        </w:tc>
      </w:tr>
      <w:tr w:rsidR="00420964" w14:paraId="572B65BF"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AAD32AE" w14:textId="77777777" w:rsidR="00420964" w:rsidRDefault="00000000">
            <w:r>
              <w:rPr>
                <w:color w:val="222222"/>
                <w:sz w:val="20"/>
                <w:szCs w:val="20"/>
              </w:rPr>
              <w:t>AI</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17DEE4B" w14:textId="77777777" w:rsidR="00420964" w:rsidRDefault="00000000">
            <w:r>
              <w:rPr>
                <w:color w:val="222222"/>
                <w:sz w:val="20"/>
                <w:szCs w:val="20"/>
              </w:rPr>
              <w:t>Google Gemini via the google-genai Python SDK (intended model: gemini-2.5-flash)</w:t>
            </w:r>
          </w:p>
        </w:tc>
      </w:tr>
      <w:tr w:rsidR="00420964" w14:paraId="1F997ECB"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6EB3A90" w14:textId="77777777" w:rsidR="00420964" w:rsidRDefault="00000000">
            <w:r>
              <w:rPr>
                <w:color w:val="222222"/>
                <w:sz w:val="20"/>
                <w:szCs w:val="20"/>
              </w:rPr>
              <w:t>Frontend</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9327403" w14:textId="77777777" w:rsidR="00420964" w:rsidRDefault="00000000">
            <w:r>
              <w:rPr>
                <w:color w:val="222222"/>
                <w:sz w:val="20"/>
                <w:szCs w:val="20"/>
              </w:rPr>
              <w:t>HTML5, Jinja2, CSS3, Bootstrap 5.3 (CDN), vanilla JavaScript, Chart.js (CDN)</w:t>
            </w:r>
          </w:p>
        </w:tc>
      </w:tr>
      <w:tr w:rsidR="00420964" w14:paraId="72B655C2"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EA1F435" w14:textId="77777777" w:rsidR="00420964" w:rsidRDefault="00000000">
            <w:r>
              <w:rPr>
                <w:color w:val="222222"/>
                <w:sz w:val="20"/>
                <w:szCs w:val="20"/>
              </w:rPr>
              <w:t>Delivery</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6227384" w14:textId="77777777" w:rsidR="00420964" w:rsidRDefault="00000000">
            <w:r>
              <w:rPr>
                <w:color w:val="222222"/>
                <w:sz w:val="20"/>
                <w:szCs w:val="20"/>
              </w:rPr>
              <w:t>Git/GitHub, virtual environment, requirements.txt, .env.example, Docker, Render and Railway configuration</w:t>
            </w:r>
          </w:p>
        </w:tc>
      </w:tr>
    </w:tbl>
    <w:p w14:paraId="5804E644" w14:textId="77777777" w:rsidR="00420964" w:rsidRDefault="00420964">
      <w:pPr>
        <w:spacing w:after="160"/>
      </w:pPr>
    </w:p>
    <w:p w14:paraId="4F02A308" w14:textId="77777777" w:rsidR="00420964" w:rsidRDefault="00000000">
      <w:pPr>
        <w:pStyle w:val="Heading1"/>
      </w:pPr>
      <w:r>
        <w:t>7. Features</w:t>
      </w:r>
    </w:p>
    <w:p w14:paraId="33354C10" w14:textId="77777777" w:rsidR="00420964" w:rsidRDefault="00000000">
      <w:pPr>
        <w:pStyle w:val="Heading2"/>
      </w:pPr>
      <w:r>
        <w:t>7.1 Secure authentication</w:t>
      </w:r>
    </w:p>
    <w:p w14:paraId="1EB3D9B5" w14:textId="77777777" w:rsidR="00420964" w:rsidRDefault="00000000">
      <w:pPr>
        <w:spacing w:after="100" w:line="280" w:lineRule="auto"/>
      </w:pPr>
      <w:r>
        <w:t>Users register and log in with hashed passwords (Werkzeug security utilities) and session management through Flask-Login. Financial pages are login-protected, and each user can access only their own records.</w:t>
      </w:r>
    </w:p>
    <w:p w14:paraId="74B3AAB3" w14:textId="77777777" w:rsidR="00420964" w:rsidRDefault="00000000">
      <w:pPr>
        <w:pStyle w:val="Heading2"/>
      </w:pPr>
      <w:r>
        <w:t>7.2 Income and expense tracking</w:t>
      </w:r>
    </w:p>
    <w:p w14:paraId="2BA88CD7" w14:textId="77777777" w:rsidR="00420964" w:rsidRDefault="00000000">
      <w:pPr>
        <w:spacing w:after="100" w:line="280" w:lineRule="auto"/>
      </w:pPr>
      <w:r>
        <w:t>Users record income and expense transactions with an amount, category, description and date. Default categories include Rent, Groceries, Transport, Entertainment, Utilities and Other. Server-side validation rejects non-numeric or non-positive amounts, unsupported types, invalid dates and empty categories.</w:t>
      </w:r>
    </w:p>
    <w:p w14:paraId="7C2FD8A9" w14:textId="77777777" w:rsidR="00420964" w:rsidRDefault="00000000">
      <w:pPr>
        <w:pStyle w:val="Heading2"/>
      </w:pPr>
      <w:r>
        <w:t>7.3 Dashboard</w:t>
      </w:r>
    </w:p>
    <w:p w14:paraId="5297D350" w14:textId="77777777" w:rsidR="00420964" w:rsidRDefault="00000000">
      <w:pPr>
        <w:spacing w:after="100" w:line="280" w:lineRule="auto"/>
      </w:pPr>
      <w:r>
        <w:t>The dashboard summarises the selected month: total income, total expenses, net balance, savings rate, recent transactions, budget progress and an expense-category chart. New users see helpful empty states rather than blank pages.</w:t>
      </w:r>
    </w:p>
    <w:p w14:paraId="25929116" w14:textId="77777777" w:rsidR="00420964" w:rsidRDefault="00000000">
      <w:pPr>
        <w:pStyle w:val="Heading2"/>
      </w:pPr>
      <w:r>
        <w:t>7.4 Budgeting and savings targets</w:t>
      </w:r>
    </w:p>
    <w:p w14:paraId="02D4B77D" w14:textId="77777777" w:rsidR="00420964" w:rsidRDefault="00000000">
      <w:pPr>
        <w:spacing w:after="100" w:line="280" w:lineRule="auto"/>
      </w:pPr>
      <w:r>
        <w:t>Users set monthly budget limits and target savings rates. The application shows visual progress bars, the remaining amount or overspend, and alerts when a budget is exceeded.</w:t>
      </w:r>
    </w:p>
    <w:p w14:paraId="358FD641" w14:textId="77777777" w:rsidR="00420964" w:rsidRDefault="00000000">
      <w:pPr>
        <w:pStyle w:val="Heading2"/>
      </w:pPr>
      <w:r>
        <w:t>7.5 Interactive analytics</w:t>
      </w:r>
    </w:p>
    <w:p w14:paraId="6A1B5D05" w14:textId="77777777" w:rsidR="00420964" w:rsidRDefault="00000000">
      <w:pPr>
        <w:spacing w:after="100" w:line="280" w:lineRule="auto"/>
      </w:pPr>
      <w:r>
        <w:t>A responsive Chart.js doughnut chart breaks monthly spending down by category. Chart values come from calculations on the authenticated user's own records.</w:t>
      </w:r>
    </w:p>
    <w:p w14:paraId="36CC7EC1" w14:textId="77777777" w:rsidR="00420964" w:rsidRDefault="00000000">
      <w:pPr>
        <w:pStyle w:val="Heading2"/>
      </w:pPr>
      <w:r>
        <w:lastRenderedPageBreak/>
        <w:t>7.6 AI financial advisory</w:t>
      </w:r>
    </w:p>
    <w:p w14:paraId="5E278834" w14:textId="77777777" w:rsidR="00420964" w:rsidRDefault="00000000">
      <w:pPr>
        <w:spacing w:after="100" w:line="280" w:lineRule="auto"/>
      </w:pPr>
      <w:r>
        <w:t>On request, the application sends a compact summary of the user's calculated figures (totals, savings rate, category totals, budget utilisation and persona) to Google Gemini. The output includes a financial overview, spending observations, budget warnings, a comparison with the 50/30/20 budgeting framework, overspending detection and persona-specific recommendations. The AI is instructed to base its statements on the supplied data and never to guarantee financial outcomes.</w:t>
      </w:r>
    </w:p>
    <w:p w14:paraId="2DA127C8" w14:textId="77777777" w:rsidR="00420964" w:rsidRDefault="00000000">
      <w:pPr>
        <w:pStyle w:val="Heading2"/>
      </w:pPr>
      <w:r>
        <w:t>7.7 Zero-downtime fallback</w:t>
      </w:r>
    </w:p>
    <w:p w14:paraId="1A7FE4EC" w14:textId="77777777" w:rsidR="00420964" w:rsidRDefault="00000000">
      <w:pPr>
        <w:spacing w:after="100" w:line="280" w:lineRule="auto"/>
      </w:pPr>
      <w:r>
        <w:t>If the API key is missing, invalid or the provider is unavailable, a built-in deterministic heuristic engine produces insights using documented rules, for example flagging a negative net balance, overspent budgets and categories that take a large share of spending. Rule-based output is not presented as AI-generated.</w:t>
      </w:r>
    </w:p>
    <w:p w14:paraId="377DED3A" w14:textId="77777777" w:rsidR="00420964" w:rsidRDefault="00000000">
      <w:pPr>
        <w:pStyle w:val="Heading1"/>
      </w:pPr>
      <w:r>
        <w:t>8. Data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26"/>
      </w:tblGrid>
      <w:tr w:rsidR="00420964" w14:paraId="2C4F2E45" w14:textId="77777777">
        <w:tblPrEx>
          <w:tblCellMar>
            <w:top w:w="0" w:type="dxa"/>
            <w:bottom w:w="0" w:type="dxa"/>
          </w:tblCellMar>
        </w:tblPrEx>
        <w:trPr>
          <w:tblHeader/>
        </w:trPr>
        <w:tc>
          <w:tcPr>
            <w:tcW w:w="18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7502AC73" w14:textId="77777777" w:rsidR="00420964" w:rsidRDefault="00000000">
            <w:r>
              <w:rPr>
                <w:b/>
                <w:bCs/>
                <w:color w:val="FFFFFF"/>
                <w:sz w:val="20"/>
                <w:szCs w:val="20"/>
              </w:rPr>
              <w:t>Entity</w:t>
            </w:r>
          </w:p>
        </w:tc>
        <w:tc>
          <w:tcPr>
            <w:tcW w:w="30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029EA494" w14:textId="77777777" w:rsidR="00420964" w:rsidRDefault="00000000">
            <w:r>
              <w:rPr>
                <w:b/>
                <w:bCs/>
                <w:color w:val="FFFFFF"/>
                <w:sz w:val="20"/>
                <w:szCs w:val="20"/>
              </w:rPr>
              <w:t>Key fields</w:t>
            </w:r>
          </w:p>
        </w:tc>
        <w:tc>
          <w:tcPr>
            <w:tcW w:w="42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1B1C6B5A" w14:textId="77777777" w:rsidR="00420964" w:rsidRDefault="00000000">
            <w:r>
              <w:rPr>
                <w:b/>
                <w:bCs/>
                <w:color w:val="FFFFFF"/>
                <w:sz w:val="20"/>
                <w:szCs w:val="20"/>
              </w:rPr>
              <w:t>Notes</w:t>
            </w:r>
          </w:p>
        </w:tc>
      </w:tr>
      <w:tr w:rsidR="00420964" w14:paraId="6ABE95F2" w14:textId="77777777">
        <w:tblPrEx>
          <w:tblCellMar>
            <w:top w:w="0" w:type="dxa"/>
            <w:bottom w:w="0" w:type="dxa"/>
          </w:tblCellMar>
        </w:tblPrEx>
        <w:tc>
          <w:tcPr>
            <w:tcW w:w="18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4AEDDFC" w14:textId="77777777" w:rsidR="00420964" w:rsidRDefault="00000000">
            <w:r>
              <w:rPr>
                <w:color w:val="222222"/>
                <w:sz w:val="20"/>
                <w:szCs w:val="20"/>
              </w:rPr>
              <w:t>User</w:t>
            </w:r>
          </w:p>
        </w:tc>
        <w:tc>
          <w:tcPr>
            <w:tcW w:w="3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3871357" w14:textId="77777777" w:rsidR="00420964" w:rsidRDefault="00000000">
            <w:r>
              <w:rPr>
                <w:color w:val="222222"/>
                <w:sz w:val="20"/>
                <w:szCs w:val="20"/>
              </w:rPr>
              <w:t>id, username, email, password_hash, persona, created_at</w:t>
            </w:r>
          </w:p>
        </w:tc>
        <w:tc>
          <w:tcPr>
            <w:tcW w:w="42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FFDE81E" w14:textId="77777777" w:rsidR="00420964" w:rsidRDefault="00000000">
            <w:r>
              <w:rPr>
                <w:color w:val="222222"/>
                <w:sz w:val="20"/>
                <w:szCs w:val="20"/>
              </w:rPr>
              <w:t>Unique email/username; one user has many transactions and budgets.</w:t>
            </w:r>
          </w:p>
        </w:tc>
      </w:tr>
      <w:tr w:rsidR="00420964" w14:paraId="6C486EDC" w14:textId="77777777">
        <w:tblPrEx>
          <w:tblCellMar>
            <w:top w:w="0" w:type="dxa"/>
            <w:bottom w:w="0" w:type="dxa"/>
          </w:tblCellMar>
        </w:tblPrEx>
        <w:tc>
          <w:tcPr>
            <w:tcW w:w="18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C8B56F5" w14:textId="77777777" w:rsidR="00420964" w:rsidRDefault="00000000">
            <w:r>
              <w:rPr>
                <w:color w:val="222222"/>
                <w:sz w:val="20"/>
                <w:szCs w:val="20"/>
              </w:rPr>
              <w:t>Transaction</w:t>
            </w:r>
          </w:p>
        </w:tc>
        <w:tc>
          <w:tcPr>
            <w:tcW w:w="3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893BA02" w14:textId="77777777" w:rsidR="00420964" w:rsidRDefault="00000000">
            <w:r>
              <w:rPr>
                <w:color w:val="222222"/>
                <w:sz w:val="20"/>
                <w:szCs w:val="20"/>
              </w:rPr>
              <w:t>id, user_id, type, amount, category, description, transaction_date, created_at</w:t>
            </w:r>
          </w:p>
        </w:tc>
        <w:tc>
          <w:tcPr>
            <w:tcW w:w="42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653EA18" w14:textId="77777777" w:rsidR="00420964" w:rsidRDefault="00000000">
            <w:r>
              <w:rPr>
                <w:color w:val="222222"/>
                <w:sz w:val="20"/>
                <w:szCs w:val="20"/>
              </w:rPr>
              <w:t>Type is income or expense; amount is always positive.</w:t>
            </w:r>
          </w:p>
        </w:tc>
      </w:tr>
      <w:tr w:rsidR="00420964" w14:paraId="548DE42E" w14:textId="77777777">
        <w:tblPrEx>
          <w:tblCellMar>
            <w:top w:w="0" w:type="dxa"/>
            <w:bottom w:w="0" w:type="dxa"/>
          </w:tblCellMar>
        </w:tblPrEx>
        <w:tc>
          <w:tcPr>
            <w:tcW w:w="18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1D1ED73" w14:textId="77777777" w:rsidR="00420964" w:rsidRDefault="00000000">
            <w:r>
              <w:rPr>
                <w:color w:val="222222"/>
                <w:sz w:val="20"/>
                <w:szCs w:val="20"/>
              </w:rPr>
              <w:t>Budget</w:t>
            </w:r>
          </w:p>
        </w:tc>
        <w:tc>
          <w:tcPr>
            <w:tcW w:w="30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D8F349C" w14:textId="77777777" w:rsidR="00420964" w:rsidRDefault="00000000">
            <w:r>
              <w:rPr>
                <w:color w:val="222222"/>
                <w:sz w:val="20"/>
                <w:szCs w:val="20"/>
              </w:rPr>
              <w:t>id, user_id, category (optional), limit_amount, period, created_at, updated_at</w:t>
            </w:r>
          </w:p>
        </w:tc>
        <w:tc>
          <w:tcPr>
            <w:tcW w:w="42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9E22AB9" w14:textId="77777777" w:rsidR="00420964" w:rsidRDefault="00000000">
            <w:r>
              <w:rPr>
                <w:color w:val="222222"/>
                <w:sz w:val="20"/>
                <w:szCs w:val="20"/>
              </w:rPr>
              <w:t>Monthly period in the MVP; overall or per-category.</w:t>
            </w:r>
          </w:p>
        </w:tc>
      </w:tr>
    </w:tbl>
    <w:p w14:paraId="6277A4E8" w14:textId="77777777" w:rsidR="00420964" w:rsidRDefault="00000000">
      <w:pPr>
        <w:spacing w:after="100" w:line="280" w:lineRule="auto"/>
      </w:pPr>
      <w:r>
        <w:t>All queries are scoped to the authenticated user, and ownership is checked on every edit and delete operation. Currency amounts should use integer minor units or a decimal type rather than binary floating point.</w:t>
      </w:r>
    </w:p>
    <w:p w14:paraId="22FE3D36" w14:textId="77777777" w:rsidR="00420964" w:rsidRDefault="00420964">
      <w:pPr>
        <w:spacing w:after="160"/>
      </w:pPr>
    </w:p>
    <w:p w14:paraId="0E7F0DCC" w14:textId="77777777" w:rsidR="00420964" w:rsidRDefault="00000000">
      <w:pPr>
        <w:pStyle w:val="Heading1"/>
      </w:pPr>
      <w:r>
        <w:t>9. Financial Calculation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20964" w14:paraId="0862359F" w14:textId="77777777">
        <w:tblPrEx>
          <w:tblCellMar>
            <w:top w:w="0" w:type="dxa"/>
            <w:bottom w:w="0" w:type="dxa"/>
          </w:tblCellMar>
        </w:tblPrEx>
        <w:trPr>
          <w:tblHeader/>
        </w:trPr>
        <w:tc>
          <w:tcPr>
            <w:tcW w:w="32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3B410208" w14:textId="77777777" w:rsidR="00420964" w:rsidRDefault="00000000">
            <w:r>
              <w:rPr>
                <w:b/>
                <w:bCs/>
                <w:color w:val="FFFFFF"/>
                <w:sz w:val="20"/>
                <w:szCs w:val="20"/>
              </w:rPr>
              <w:t>Metric</w:t>
            </w:r>
          </w:p>
        </w:tc>
        <w:tc>
          <w:tcPr>
            <w:tcW w:w="58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47F7CC37" w14:textId="77777777" w:rsidR="00420964" w:rsidRDefault="00000000">
            <w:r>
              <w:rPr>
                <w:b/>
                <w:bCs/>
                <w:color w:val="FFFFFF"/>
                <w:sz w:val="20"/>
                <w:szCs w:val="20"/>
              </w:rPr>
              <w:t>Rule</w:t>
            </w:r>
          </w:p>
        </w:tc>
      </w:tr>
      <w:tr w:rsidR="00420964" w14:paraId="15D1D392" w14:textId="77777777">
        <w:tblPrEx>
          <w:tblCellMar>
            <w:top w:w="0" w:type="dxa"/>
            <w:bottom w:w="0" w:type="dxa"/>
          </w:tblCellMar>
        </w:tblPrEx>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AAFCDDC" w14:textId="77777777" w:rsidR="00420964" w:rsidRDefault="00000000">
            <w:r>
              <w:rPr>
                <w:color w:val="222222"/>
                <w:sz w:val="20"/>
                <w:szCs w:val="20"/>
              </w:rPr>
              <w:t>Total income / expenses</w:t>
            </w:r>
          </w:p>
        </w:tc>
        <w:tc>
          <w:tcPr>
            <w:tcW w:w="5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5793423" w14:textId="77777777" w:rsidR="00420964" w:rsidRDefault="00000000">
            <w:r>
              <w:rPr>
                <w:color w:val="222222"/>
                <w:sz w:val="20"/>
                <w:szCs w:val="20"/>
              </w:rPr>
              <w:t>Sum of income (or expense) records in the selected period for the current user only.</w:t>
            </w:r>
          </w:p>
        </w:tc>
      </w:tr>
      <w:tr w:rsidR="00420964" w14:paraId="1590BB77" w14:textId="77777777">
        <w:tblPrEx>
          <w:tblCellMar>
            <w:top w:w="0" w:type="dxa"/>
            <w:bottom w:w="0" w:type="dxa"/>
          </w:tblCellMar>
        </w:tblPrEx>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DAE4C00" w14:textId="77777777" w:rsidR="00420964" w:rsidRDefault="00000000">
            <w:r>
              <w:rPr>
                <w:color w:val="222222"/>
                <w:sz w:val="20"/>
                <w:szCs w:val="20"/>
              </w:rPr>
              <w:t>Net balance</w:t>
            </w:r>
          </w:p>
        </w:tc>
        <w:tc>
          <w:tcPr>
            <w:tcW w:w="5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2A66C2D" w14:textId="77777777" w:rsidR="00420964" w:rsidRDefault="00000000">
            <w:r>
              <w:rPr>
                <w:color w:val="222222"/>
                <w:sz w:val="20"/>
                <w:szCs w:val="20"/>
              </w:rPr>
              <w:t>Total income minus total expenses.</w:t>
            </w:r>
          </w:p>
        </w:tc>
      </w:tr>
      <w:tr w:rsidR="00420964" w14:paraId="4AF77DB3" w14:textId="77777777">
        <w:tblPrEx>
          <w:tblCellMar>
            <w:top w:w="0" w:type="dxa"/>
            <w:bottom w:w="0" w:type="dxa"/>
          </w:tblCellMar>
        </w:tblPrEx>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6C7471C9" w14:textId="77777777" w:rsidR="00420964" w:rsidRDefault="00000000">
            <w:r>
              <w:rPr>
                <w:color w:val="222222"/>
                <w:sz w:val="20"/>
                <w:szCs w:val="20"/>
              </w:rPr>
              <w:t>Savings rate</w:t>
            </w:r>
          </w:p>
        </w:tc>
        <w:tc>
          <w:tcPr>
            <w:tcW w:w="5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4A3E16A4" w14:textId="77777777" w:rsidR="00420964" w:rsidRDefault="00000000">
            <w:r>
              <w:rPr>
                <w:color w:val="222222"/>
                <w:sz w:val="20"/>
                <w:szCs w:val="20"/>
              </w:rPr>
              <w:t>(Net balance ÷ Total income) × 100, calculated only when income is greater than zero.</w:t>
            </w:r>
          </w:p>
        </w:tc>
      </w:tr>
      <w:tr w:rsidR="00420964" w14:paraId="4ADB5E2A" w14:textId="77777777">
        <w:tblPrEx>
          <w:tblCellMar>
            <w:top w:w="0" w:type="dxa"/>
            <w:bottom w:w="0" w:type="dxa"/>
          </w:tblCellMar>
        </w:tblPrEx>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139E19FE" w14:textId="77777777" w:rsidR="00420964" w:rsidRDefault="00000000">
            <w:r>
              <w:rPr>
                <w:color w:val="222222"/>
                <w:sz w:val="20"/>
                <w:szCs w:val="20"/>
              </w:rPr>
              <w:t>Budget usage</w:t>
            </w:r>
          </w:p>
        </w:tc>
        <w:tc>
          <w:tcPr>
            <w:tcW w:w="5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357D035" w14:textId="77777777" w:rsidR="00420964" w:rsidRDefault="00000000">
            <w:r>
              <w:rPr>
                <w:color w:val="222222"/>
                <w:sz w:val="20"/>
                <w:szCs w:val="20"/>
              </w:rPr>
              <w:t>(Relevant expenses ÷ Budget limit) × 100, calculated only when the limit is greater than zero.</w:t>
            </w:r>
          </w:p>
        </w:tc>
      </w:tr>
      <w:tr w:rsidR="00420964" w14:paraId="67A19B61" w14:textId="77777777">
        <w:tblPrEx>
          <w:tblCellMar>
            <w:top w:w="0" w:type="dxa"/>
            <w:bottom w:w="0" w:type="dxa"/>
          </w:tblCellMar>
        </w:tblPrEx>
        <w:tc>
          <w:tcPr>
            <w:tcW w:w="3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CB85416" w14:textId="77777777" w:rsidR="00420964" w:rsidRDefault="00000000">
            <w:r>
              <w:rPr>
                <w:color w:val="222222"/>
                <w:sz w:val="20"/>
                <w:szCs w:val="20"/>
              </w:rPr>
              <w:t>Empty data</w:t>
            </w:r>
          </w:p>
        </w:tc>
        <w:tc>
          <w:tcPr>
            <w:tcW w:w="5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67EC03D" w14:textId="77777777" w:rsidR="00420964" w:rsidRDefault="00000000">
            <w:r>
              <w:rPr>
                <w:color w:val="222222"/>
                <w:sz w:val="20"/>
                <w:szCs w:val="20"/>
              </w:rPr>
              <w:t>Produces a valid empty state, not an error.</w:t>
            </w:r>
          </w:p>
        </w:tc>
      </w:tr>
    </w:tbl>
    <w:p w14:paraId="3DD2D36C" w14:textId="77777777" w:rsidR="00420964" w:rsidRDefault="00000000">
      <w:pPr>
        <w:spacing w:before="160" w:after="120" w:line="300" w:lineRule="auto"/>
      </w:pPr>
      <w:r>
        <w:lastRenderedPageBreak/>
        <w:t>All arithmetic is performed in Python or SQL. The AI model interprets results but is never the source of truth for totals, ratios or budget utilisation. The default display currency is INR, which is a display and reporting choice only.</w:t>
      </w:r>
    </w:p>
    <w:p w14:paraId="5C05A163" w14:textId="77777777" w:rsidR="00420964" w:rsidRDefault="00000000">
      <w:pPr>
        <w:pStyle w:val="Heading1"/>
      </w:pPr>
      <w:r>
        <w:t>10. Security and Privacy</w:t>
      </w:r>
    </w:p>
    <w:p w14:paraId="5F0D33EC" w14:textId="77777777" w:rsidR="00420964" w:rsidRDefault="00000000">
      <w:pPr>
        <w:pStyle w:val="ListParagraph"/>
        <w:numPr>
          <w:ilvl w:val="0"/>
          <w:numId w:val="2"/>
        </w:numPr>
        <w:spacing w:after="80" w:line="290" w:lineRule="auto"/>
      </w:pPr>
      <w:r>
        <w:rPr>
          <w:b/>
          <w:bCs/>
        </w:rPr>
        <w:t xml:space="preserve">Authentication. </w:t>
      </w:r>
      <w:r>
        <w:t>Passwords are stored only as hashes; secrets, hashes and API keys are never rendered in templates or responses.</w:t>
      </w:r>
    </w:p>
    <w:p w14:paraId="188DC039" w14:textId="77777777" w:rsidR="00420964" w:rsidRDefault="00000000">
      <w:pPr>
        <w:pStyle w:val="ListParagraph"/>
        <w:numPr>
          <w:ilvl w:val="0"/>
          <w:numId w:val="2"/>
        </w:numPr>
        <w:spacing w:after="80" w:line="290" w:lineRule="auto"/>
      </w:pPr>
      <w:r>
        <w:rPr>
          <w:b/>
          <w:bCs/>
        </w:rPr>
        <w:t xml:space="preserve">Authorisation. </w:t>
      </w:r>
      <w:r>
        <w:t>Every transaction and budget operation checks that the record belongs to the logged-in user.</w:t>
      </w:r>
    </w:p>
    <w:p w14:paraId="11141C3B" w14:textId="77777777" w:rsidR="00420964" w:rsidRDefault="00000000">
      <w:pPr>
        <w:pStyle w:val="ListParagraph"/>
        <w:numPr>
          <w:ilvl w:val="0"/>
          <w:numId w:val="2"/>
        </w:numPr>
        <w:spacing w:after="80" w:line="290" w:lineRule="auto"/>
      </w:pPr>
      <w:r>
        <w:rPr>
          <w:b/>
          <w:bCs/>
        </w:rPr>
        <w:t xml:space="preserve">Input handling. </w:t>
      </w:r>
      <w:r>
        <w:t>Server-side validation, parameterised ORM queries, escaped template output and POST-only state changes.</w:t>
      </w:r>
    </w:p>
    <w:p w14:paraId="4B8BCEE3" w14:textId="77777777" w:rsidR="00420964" w:rsidRDefault="00000000">
      <w:pPr>
        <w:pStyle w:val="ListParagraph"/>
        <w:numPr>
          <w:ilvl w:val="0"/>
          <w:numId w:val="2"/>
        </w:numPr>
        <w:spacing w:after="80" w:line="290" w:lineRule="auto"/>
      </w:pPr>
      <w:r>
        <w:rPr>
          <w:b/>
          <w:bCs/>
        </w:rPr>
        <w:t xml:space="preserve">Secrets. </w:t>
      </w:r>
      <w:r>
        <w:t>The Flask secret key and Gemini API key come from environment variables; .env is excluded from Git and .env.example holds placeholders only.</w:t>
      </w:r>
    </w:p>
    <w:p w14:paraId="4D8CB0EE" w14:textId="77777777" w:rsidR="00420964" w:rsidRDefault="00000000">
      <w:pPr>
        <w:pStyle w:val="ListParagraph"/>
        <w:numPr>
          <w:ilvl w:val="0"/>
          <w:numId w:val="2"/>
        </w:numPr>
        <w:spacing w:after="80" w:line="290" w:lineRule="auto"/>
      </w:pPr>
      <w:r>
        <w:rPr>
          <w:b/>
          <w:bCs/>
        </w:rPr>
        <w:t xml:space="preserve">Privacy. </w:t>
      </w:r>
      <w:r>
        <w:t>Only a minimal calculated summary is sent to the AI provider, and only when the user requests analysis. Users should be told that summaries are transmitted to Google when this feature is used.</w:t>
      </w:r>
    </w:p>
    <w:p w14:paraId="296C8BD4" w14:textId="77777777" w:rsidR="00420964" w:rsidRDefault="00000000">
      <w:pPr>
        <w:spacing w:after="100" w:line="280" w:lineRule="auto"/>
      </w:pPr>
      <w:r>
        <w:t>Before a public production launch, the following should be reviewed: HTTPS, secure cookie settings, CSRF protection on all forms, rate limiting, database backups, data retention and deletion rules, logging, dependency updates and privacy disclosures.</w:t>
      </w:r>
    </w:p>
    <w:p w14:paraId="443D1709" w14:textId="77777777" w:rsidR="00420964" w:rsidRDefault="00000000">
      <w:pPr>
        <w:pStyle w:val="Heading1"/>
      </w:pPr>
      <w:r>
        <w:t>11. Testing Strategy</w:t>
      </w:r>
    </w:p>
    <w:p w14:paraId="76A997FF" w14:textId="77777777" w:rsidR="00420964" w:rsidRDefault="00000000">
      <w:pPr>
        <w:spacing w:after="100" w:line="280" w:lineRule="auto"/>
      </w:pPr>
      <w:r>
        <w:t>The repository contains a tests directory with an automated suite (tests/test_suite.py), run with:</w:t>
      </w:r>
    </w:p>
    <w:p w14:paraId="633908C5" w14:textId="77777777" w:rsidR="00420964" w:rsidRDefault="00000000">
      <w:pPr>
        <w:shd w:val="clear" w:color="auto" w:fill="F2F2F2"/>
        <w:spacing w:after="160"/>
      </w:pPr>
      <w:r>
        <w:rPr>
          <w:rFonts w:ascii="Courier New" w:eastAsia="Courier New" w:hAnsi="Courier New" w:cs="Courier New"/>
          <w:sz w:val="20"/>
          <w:szCs w:val="20"/>
        </w:rPr>
        <w:t>python -m unittest tests/test_suite.py</w:t>
      </w:r>
    </w:p>
    <w:p w14:paraId="1E126694" w14:textId="77777777" w:rsidR="00420964" w:rsidRDefault="00000000">
      <w:pPr>
        <w:spacing w:after="100" w:line="280" w:lineRule="auto"/>
      </w:pPr>
      <w:r>
        <w:t>The intended test coverage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420964" w14:paraId="4B0C34FB" w14:textId="77777777">
        <w:tblPrEx>
          <w:tblCellMar>
            <w:top w:w="0" w:type="dxa"/>
            <w:bottom w:w="0" w:type="dxa"/>
          </w:tblCellMar>
        </w:tblPrEx>
        <w:trPr>
          <w:tblHeader/>
        </w:trPr>
        <w:tc>
          <w:tcPr>
            <w:tcW w:w="2200"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42F5FCA7" w14:textId="77777777" w:rsidR="00420964" w:rsidRDefault="00000000">
            <w:r>
              <w:rPr>
                <w:b/>
                <w:bCs/>
                <w:color w:val="FFFFFF"/>
                <w:sz w:val="20"/>
                <w:szCs w:val="20"/>
              </w:rPr>
              <w:t>Area</w:t>
            </w:r>
          </w:p>
        </w:tc>
        <w:tc>
          <w:tcPr>
            <w:tcW w:w="6826" w:type="dxa"/>
            <w:tcBorders>
              <w:top w:val="single" w:sz="4" w:space="0" w:color="BBCFCB"/>
              <w:left w:val="single" w:sz="4" w:space="0" w:color="BBCFCB"/>
              <w:bottom w:val="single" w:sz="4" w:space="0" w:color="BBCFCB"/>
              <w:right w:val="single" w:sz="4" w:space="0" w:color="BBCFCB"/>
            </w:tcBorders>
            <w:shd w:val="clear" w:color="auto" w:fill="0F3D3E"/>
            <w:tcMar>
              <w:top w:w="80" w:type="dxa"/>
              <w:left w:w="120" w:type="dxa"/>
              <w:bottom w:w="80" w:type="dxa"/>
              <w:right w:w="120" w:type="dxa"/>
            </w:tcMar>
          </w:tcPr>
          <w:p w14:paraId="71EA780B" w14:textId="77777777" w:rsidR="00420964" w:rsidRDefault="00000000">
            <w:r>
              <w:rPr>
                <w:b/>
                <w:bCs/>
                <w:color w:val="FFFFFF"/>
                <w:sz w:val="20"/>
                <w:szCs w:val="20"/>
              </w:rPr>
              <w:t>What should be verified</w:t>
            </w:r>
          </w:p>
        </w:tc>
      </w:tr>
      <w:tr w:rsidR="00420964" w14:paraId="7060C1A7"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E596C1C" w14:textId="77777777" w:rsidR="00420964" w:rsidRDefault="00000000">
            <w:r>
              <w:rPr>
                <w:color w:val="222222"/>
                <w:sz w:val="20"/>
                <w:szCs w:val="20"/>
              </w:rPr>
              <w:t>Authentication</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3795295E" w14:textId="77777777" w:rsidR="00420964" w:rsidRDefault="00000000">
            <w:r>
              <w:rPr>
                <w:color w:val="222222"/>
                <w:sz w:val="20"/>
                <w:szCs w:val="20"/>
              </w:rPr>
              <w:t>Valid/invalid registration, duplicate email, password hashing, login, logout, protected-route redirects.</w:t>
            </w:r>
          </w:p>
        </w:tc>
      </w:tr>
      <w:tr w:rsidR="00420964" w14:paraId="4415383A"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4AF220F3" w14:textId="77777777" w:rsidR="00420964" w:rsidRDefault="00000000">
            <w:r>
              <w:rPr>
                <w:color w:val="222222"/>
                <w:sz w:val="20"/>
                <w:szCs w:val="20"/>
              </w:rPr>
              <w:t>Transactions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45E6D8BA" w14:textId="77777777" w:rsidR="00420964" w:rsidRDefault="00000000">
            <w:r>
              <w:rPr>
                <w:color w:val="222222"/>
                <w:sz w:val="20"/>
                <w:szCs w:val="20"/>
              </w:rPr>
              <w:t>Create, edit, delete, validation of amount/type/date, filters, cross-user access denied.</w:t>
            </w:r>
          </w:p>
        </w:tc>
      </w:tr>
      <w:tr w:rsidR="00420964" w14:paraId="0ADCBD1B"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7D1AEF0B" w14:textId="77777777" w:rsidR="00420964" w:rsidRDefault="00000000">
            <w:r>
              <w:rPr>
                <w:color w:val="222222"/>
                <w:sz w:val="20"/>
                <w:szCs w:val="20"/>
              </w:rPr>
              <w:t>Dashboard</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0D51815E" w14:textId="77777777" w:rsidR="00420964" w:rsidRDefault="00000000">
            <w:r>
              <w:rPr>
                <w:color w:val="222222"/>
                <w:sz w:val="20"/>
                <w:szCs w:val="20"/>
              </w:rPr>
              <w:t>Correct totals and net balance, zero-income savings rate, month boundaries, empty data.</w:t>
            </w:r>
          </w:p>
        </w:tc>
      </w:tr>
      <w:tr w:rsidR="00420964" w14:paraId="21F7798F"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514F7300" w14:textId="77777777" w:rsidR="00420964" w:rsidRDefault="00000000">
            <w:r>
              <w:rPr>
                <w:color w:val="222222"/>
                <w:sz w:val="20"/>
                <w:szCs w:val="20"/>
              </w:rPr>
              <w:t>Budgets</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6FFB97B2" w14:textId="77777777" w:rsidR="00420964" w:rsidRDefault="00000000">
            <w:r>
              <w:rPr>
                <w:color w:val="222222"/>
                <w:sz w:val="20"/>
                <w:szCs w:val="20"/>
              </w:rPr>
              <w:t>Utilisation maths, overspending detection, zero limits, ownership checks.</w:t>
            </w:r>
          </w:p>
        </w:tc>
      </w:tr>
      <w:tr w:rsidR="00420964" w14:paraId="50327C35" w14:textId="77777777">
        <w:tblPrEx>
          <w:tblCellMar>
            <w:top w:w="0" w:type="dxa"/>
            <w:bottom w:w="0" w:type="dxa"/>
          </w:tblCellMar>
        </w:tblPrEx>
        <w:tc>
          <w:tcPr>
            <w:tcW w:w="2200"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DFF1A06" w14:textId="77777777" w:rsidR="00420964" w:rsidRDefault="00000000">
            <w:r>
              <w:rPr>
                <w:color w:val="222222"/>
                <w:sz w:val="20"/>
                <w:szCs w:val="20"/>
              </w:rPr>
              <w:t>AI service</w:t>
            </w:r>
          </w:p>
        </w:tc>
        <w:tc>
          <w:tcPr>
            <w:tcW w:w="6826" w:type="dxa"/>
            <w:tcBorders>
              <w:top w:val="single" w:sz="4" w:space="0" w:color="BBCFCB"/>
              <w:left w:val="single" w:sz="4" w:space="0" w:color="BBCFCB"/>
              <w:bottom w:val="single" w:sz="4" w:space="0" w:color="BBCFCB"/>
              <w:right w:val="single" w:sz="4" w:space="0" w:color="BBCFCB"/>
            </w:tcBorders>
            <w:tcMar>
              <w:top w:w="80" w:type="dxa"/>
              <w:left w:w="120" w:type="dxa"/>
              <w:bottom w:w="80" w:type="dxa"/>
              <w:right w:w="120" w:type="dxa"/>
            </w:tcMar>
          </w:tcPr>
          <w:p w14:paraId="2E961F10" w14:textId="77777777" w:rsidR="00420964" w:rsidRDefault="00000000">
            <w:r>
              <w:rPr>
                <w:color w:val="222222"/>
                <w:sz w:val="20"/>
                <w:szCs w:val="20"/>
              </w:rPr>
              <w:t>Correct summary passed in, missing key, provider errors and malformed responses handled, fallback works; provider mocked so no live calls are made.</w:t>
            </w:r>
          </w:p>
        </w:tc>
      </w:tr>
    </w:tbl>
    <w:p w14:paraId="3BD3DD76" w14:textId="77777777" w:rsidR="00420964" w:rsidRDefault="00000000">
      <w:pPr>
        <w:spacing w:before="160" w:after="120" w:line="300" w:lineRule="auto"/>
      </w:pPr>
      <w:r>
        <w:t>Note: this report does not record test run results. Results should be taken from an actual run of the command above and added to the repository documentation.</w:t>
      </w:r>
    </w:p>
    <w:p w14:paraId="49E3DA66" w14:textId="77777777" w:rsidR="00420964" w:rsidRDefault="00000000">
      <w:pPr>
        <w:pStyle w:val="Heading1"/>
      </w:pPr>
      <w:r>
        <w:lastRenderedPageBreak/>
        <w:t>12. Deployment</w:t>
      </w:r>
    </w:p>
    <w:p w14:paraId="453E4F6D" w14:textId="77777777" w:rsidR="00420964" w:rsidRDefault="00000000">
      <w:pPr>
        <w:spacing w:after="100" w:line="280" w:lineRule="auto"/>
      </w:pPr>
      <w:r>
        <w:t>The repository includes configuration for three deployment routes:</w:t>
      </w:r>
    </w:p>
    <w:p w14:paraId="0279D04F" w14:textId="77777777" w:rsidR="00420964" w:rsidRDefault="00000000">
      <w:pPr>
        <w:pStyle w:val="ListParagraph"/>
        <w:numPr>
          <w:ilvl w:val="0"/>
          <w:numId w:val="2"/>
        </w:numPr>
        <w:spacing w:after="80" w:line="290" w:lineRule="auto"/>
      </w:pPr>
      <w:r>
        <w:rPr>
          <w:b/>
          <w:bCs/>
        </w:rPr>
        <w:t xml:space="preserve">Render: </w:t>
      </w:r>
      <w:r>
        <w:t>render.yaml for one-click deployment, with gunicorn run:app as the start command.</w:t>
      </w:r>
    </w:p>
    <w:p w14:paraId="163913A9" w14:textId="77777777" w:rsidR="00420964" w:rsidRDefault="00000000">
      <w:pPr>
        <w:pStyle w:val="ListParagraph"/>
        <w:numPr>
          <w:ilvl w:val="0"/>
          <w:numId w:val="2"/>
        </w:numPr>
        <w:spacing w:after="80" w:line="290" w:lineRule="auto"/>
      </w:pPr>
      <w:r>
        <w:rPr>
          <w:b/>
          <w:bCs/>
        </w:rPr>
        <w:t xml:space="preserve">Railway: </w:t>
      </w:r>
      <w:r>
        <w:t>A Procfile that Railway detects automatically.</w:t>
      </w:r>
    </w:p>
    <w:p w14:paraId="26B3ED46" w14:textId="77777777" w:rsidR="00420964" w:rsidRDefault="00000000">
      <w:pPr>
        <w:pStyle w:val="ListParagraph"/>
        <w:numPr>
          <w:ilvl w:val="0"/>
          <w:numId w:val="2"/>
        </w:numPr>
        <w:spacing w:after="80" w:line="290" w:lineRule="auto"/>
      </w:pPr>
      <w:r>
        <w:rPr>
          <w:b/>
          <w:bCs/>
        </w:rPr>
        <w:t xml:space="preserve">Docker: </w:t>
      </w:r>
      <w:r>
        <w:t>A Dockerfile and .dockerignore for running the app in a container on port 5000.</w:t>
      </w:r>
    </w:p>
    <w:p w14:paraId="5FA26DB8" w14:textId="77777777" w:rsidR="00420964" w:rsidRDefault="00000000">
      <w:pPr>
        <w:spacing w:after="100" w:line="280" w:lineRule="auto"/>
      </w:pPr>
      <w:r>
        <w:t>Environment variables SECRET_KEY, GEMINI_API_KEY and FLASK_DEBUG=0 must be set on the hosting platform. Because SQLite stores data in a local file, hosted deployments on ephemeral file systems can lose data; a managed database is advisable for real use.</w:t>
      </w:r>
    </w:p>
    <w:p w14:paraId="75581D22" w14:textId="77777777" w:rsidR="00420964" w:rsidRDefault="00000000">
      <w:pPr>
        <w:pStyle w:val="Heading1"/>
      </w:pPr>
      <w:r>
        <w:t>13. Scope and Limitations</w:t>
      </w:r>
    </w:p>
    <w:p w14:paraId="506293C4" w14:textId="77777777" w:rsidR="00420964" w:rsidRDefault="00000000">
      <w:pPr>
        <w:spacing w:after="100" w:line="280" w:lineRule="auto"/>
      </w:pPr>
      <w:r>
        <w:t>The application is a personal finance tracking and insight tool, not a banking platform. In its current MVP form it does not:</w:t>
      </w:r>
    </w:p>
    <w:p w14:paraId="70CBAE20" w14:textId="77777777" w:rsidR="00420964" w:rsidRDefault="00000000">
      <w:pPr>
        <w:pStyle w:val="ListParagraph"/>
        <w:numPr>
          <w:ilvl w:val="0"/>
          <w:numId w:val="2"/>
        </w:numPr>
        <w:spacing w:after="80" w:line="290" w:lineRule="auto"/>
      </w:pPr>
      <w:r>
        <w:t>Connect to bank accounts or import transactions automatically.</w:t>
      </w:r>
    </w:p>
    <w:p w14:paraId="50E3FF5B" w14:textId="77777777" w:rsidR="00420964" w:rsidRDefault="00000000">
      <w:pPr>
        <w:pStyle w:val="ListParagraph"/>
        <w:numPr>
          <w:ilvl w:val="0"/>
          <w:numId w:val="2"/>
        </w:numPr>
        <w:spacing w:after="80" w:line="290" w:lineRule="auto"/>
      </w:pPr>
      <w:r>
        <w:t>Verify real bank balances; all figures depend on what the user enters.</w:t>
      </w:r>
    </w:p>
    <w:p w14:paraId="55C8181B" w14:textId="77777777" w:rsidR="00420964" w:rsidRDefault="00000000">
      <w:pPr>
        <w:pStyle w:val="ListParagraph"/>
        <w:numPr>
          <w:ilvl w:val="0"/>
          <w:numId w:val="2"/>
        </w:numPr>
        <w:spacing w:after="80" w:line="290" w:lineRule="auto"/>
      </w:pPr>
      <w:r>
        <w:t>Provide regulated investment advice or guarantee financial results.</w:t>
      </w:r>
    </w:p>
    <w:p w14:paraId="785199AC" w14:textId="77777777" w:rsidR="00420964" w:rsidRDefault="00000000">
      <w:pPr>
        <w:pStyle w:val="ListParagraph"/>
        <w:numPr>
          <w:ilvl w:val="0"/>
          <w:numId w:val="2"/>
        </w:numPr>
        <w:spacing w:after="80" w:line="290" w:lineRule="auto"/>
      </w:pPr>
      <w:r>
        <w:t>Support recurring transactions, notifications, household sharing or multi-currency accounting.</w:t>
      </w:r>
    </w:p>
    <w:p w14:paraId="6D8161D4" w14:textId="77777777" w:rsidR="00420964" w:rsidRDefault="00000000">
      <w:pPr>
        <w:spacing w:after="100" w:line="280" w:lineRule="auto"/>
      </w:pPr>
      <w:r>
        <w:t>Incomplete records produce incomplete insights, and AI suggestions are not a substitute for a qualified financial adviser.</w:t>
      </w:r>
    </w:p>
    <w:p w14:paraId="1792F615" w14:textId="77777777" w:rsidR="00420964" w:rsidRDefault="00000000">
      <w:pPr>
        <w:pStyle w:val="Heading1"/>
      </w:pPr>
      <w:r>
        <w:t>14. Future Enhancements</w:t>
      </w:r>
    </w:p>
    <w:p w14:paraId="7BF7450A" w14:textId="77777777" w:rsidR="00420964" w:rsidRDefault="00000000">
      <w:pPr>
        <w:pStyle w:val="ListParagraph"/>
        <w:numPr>
          <w:ilvl w:val="0"/>
          <w:numId w:val="2"/>
        </w:numPr>
        <w:spacing w:after="80" w:line="290" w:lineRule="auto"/>
      </w:pPr>
      <w:r>
        <w:t>CSV import and export of transactions.</w:t>
      </w:r>
    </w:p>
    <w:p w14:paraId="5820806D" w14:textId="77777777" w:rsidR="00420964" w:rsidRDefault="00000000">
      <w:pPr>
        <w:pStyle w:val="ListParagraph"/>
        <w:numPr>
          <w:ilvl w:val="0"/>
          <w:numId w:val="2"/>
        </w:numPr>
        <w:spacing w:after="80" w:line="290" w:lineRule="auto"/>
      </w:pPr>
      <w:r>
        <w:t>Recurring income and expenses, and bill reminders.</w:t>
      </w:r>
    </w:p>
    <w:p w14:paraId="71EBAFBC" w14:textId="77777777" w:rsidR="00420964" w:rsidRDefault="00000000">
      <w:pPr>
        <w:pStyle w:val="ListParagraph"/>
        <w:numPr>
          <w:ilvl w:val="0"/>
          <w:numId w:val="2"/>
        </w:numPr>
        <w:spacing w:after="80" w:line="290" w:lineRule="auto"/>
      </w:pPr>
      <w:r>
        <w:t>Savings goals and emergency-fund planning.</w:t>
      </w:r>
    </w:p>
    <w:p w14:paraId="79C1ACD7" w14:textId="77777777" w:rsidR="00420964" w:rsidRDefault="00000000">
      <w:pPr>
        <w:pStyle w:val="ListParagraph"/>
        <w:numPr>
          <w:ilvl w:val="0"/>
          <w:numId w:val="2"/>
        </w:numPr>
        <w:spacing w:after="80" w:line="290" w:lineRule="auto"/>
      </w:pPr>
      <w:r>
        <w:t>Month-to-month comparison and advanced search and filtering.</w:t>
      </w:r>
    </w:p>
    <w:p w14:paraId="1610A387" w14:textId="77777777" w:rsidR="00420964" w:rsidRDefault="00000000">
      <w:pPr>
        <w:pStyle w:val="ListParagraph"/>
        <w:numPr>
          <w:ilvl w:val="0"/>
          <w:numId w:val="2"/>
        </w:numPr>
        <w:spacing w:after="80" w:line="290" w:lineRule="auto"/>
      </w:pPr>
      <w:r>
        <w:t>PDF financial reports.</w:t>
      </w:r>
    </w:p>
    <w:p w14:paraId="175E296B" w14:textId="77777777" w:rsidR="00420964" w:rsidRDefault="00000000">
      <w:pPr>
        <w:pStyle w:val="ListParagraph"/>
        <w:numPr>
          <w:ilvl w:val="0"/>
          <w:numId w:val="2"/>
        </w:numPr>
        <w:spacing w:after="80" w:line="290" w:lineRule="auto"/>
      </w:pPr>
      <w:r>
        <w:t>Improved anomaly detection and deeper persona-specific guidance.</w:t>
      </w:r>
    </w:p>
    <w:p w14:paraId="1267AA44" w14:textId="77777777" w:rsidR="00420964" w:rsidRDefault="00000000">
      <w:pPr>
        <w:pStyle w:val="ListParagraph"/>
        <w:numPr>
          <w:ilvl w:val="0"/>
          <w:numId w:val="2"/>
        </w:numPr>
        <w:spacing w:after="80" w:line="290" w:lineRule="auto"/>
      </w:pPr>
      <w:r>
        <w:t>Database migrations, a production database and stronger privacy controls.</w:t>
      </w:r>
    </w:p>
    <w:p w14:paraId="2DFBB59E" w14:textId="77777777" w:rsidR="00420964" w:rsidRDefault="00000000">
      <w:pPr>
        <w:pStyle w:val="Heading1"/>
      </w:pPr>
      <w:r>
        <w:t>15. Conclusion</w:t>
      </w:r>
    </w:p>
    <w:p w14:paraId="2C7329BE" w14:textId="77777777" w:rsidR="00420964" w:rsidRDefault="00000000">
      <w:pPr>
        <w:spacing w:after="100" w:line="280" w:lineRule="auto"/>
      </w:pPr>
      <w:r>
        <w:t>The Personal Finance Advisor Bot shows how a simple, secure and well-structured Flask application can combine reliable server-side calculations with AI-generated explanations. Keeping arithmetic deterministic, sending only minimal summaries to the AI, and providing a rule-based fallback make the design both trustworthy and resilient. The project provides a solid base for the enhancements listed above.</w:t>
      </w:r>
    </w:p>
    <w:p w14:paraId="59153277" w14:textId="77777777" w:rsidR="00420964" w:rsidRDefault="00000000">
      <w:pPr>
        <w:pStyle w:val="Heading1"/>
      </w:pPr>
      <w:r>
        <w:lastRenderedPageBreak/>
        <w:t>Appendix A. Basis of This Report</w:t>
      </w:r>
    </w:p>
    <w:p w14:paraId="1D3DF445" w14:textId="77777777" w:rsidR="00420964" w:rsidRDefault="00000000">
      <w:pPr>
        <w:spacing w:after="100" w:line="280" w:lineRule="auto"/>
      </w:pPr>
      <w:r>
        <w:t>This report was prepared from the project specification and the public repository page and README at github.com/AdityaK-beep/personal-finance-bot (main branch). The feature descriptions reflect the specification and README. The individual source files, the test results and the live behaviour of the application were not inspected or executed while preparing this document, so they should be verified before the report is submitted.</w:t>
      </w:r>
    </w:p>
    <w:sectPr w:rsidR="0042096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A62DB" w14:textId="77777777" w:rsidR="004A02B5" w:rsidRDefault="004A02B5">
      <w:r>
        <w:separator/>
      </w:r>
    </w:p>
  </w:endnote>
  <w:endnote w:type="continuationSeparator" w:id="0">
    <w:p w14:paraId="6662D9E1" w14:textId="77777777" w:rsidR="004A02B5" w:rsidRDefault="004A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0857" w14:textId="77777777" w:rsidR="00420964" w:rsidRDefault="00000000">
    <w:pPr>
      <w:jc w:val="center"/>
    </w:pPr>
    <w:r>
      <w:rPr>
        <w:color w:val="555555"/>
        <w:sz w:val="18"/>
        <w:szCs w:val="18"/>
      </w:rPr>
      <w:t xml:space="preserve">Personal Finance Advisor Bot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7C4871">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AE64" w14:textId="77777777" w:rsidR="004A02B5" w:rsidRDefault="004A02B5">
      <w:r>
        <w:separator/>
      </w:r>
    </w:p>
  </w:footnote>
  <w:footnote w:type="continuationSeparator" w:id="0">
    <w:p w14:paraId="55646FF6" w14:textId="77777777" w:rsidR="004A02B5" w:rsidRDefault="004A0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61EA2"/>
    <w:multiLevelType w:val="hybridMultilevel"/>
    <w:tmpl w:val="581A73D6"/>
    <w:lvl w:ilvl="0" w:tplc="676AD83A" w:tentative="1">
      <w:start w:val="1"/>
      <w:numFmt w:val="bullet"/>
      <w:lvlText w:val="●"/>
      <w:lvlJc w:val="left"/>
      <w:pPr>
        <w:ind w:left="720" w:hanging="360"/>
      </w:pPr>
    </w:lvl>
    <w:lvl w:ilvl="1" w:tplc="D9F0864E" w:tentative="1">
      <w:start w:val="1"/>
      <w:numFmt w:val="bullet"/>
      <w:lvlText w:val="○"/>
      <w:lvlJc w:val="left"/>
      <w:pPr>
        <w:ind w:left="1440" w:hanging="360"/>
      </w:pPr>
    </w:lvl>
    <w:lvl w:ilvl="2" w:tplc="C2B07F90" w:tentative="1">
      <w:start w:val="1"/>
      <w:numFmt w:val="bullet"/>
      <w:lvlText w:val="■"/>
      <w:lvlJc w:val="left"/>
      <w:pPr>
        <w:ind w:left="2160" w:hanging="360"/>
      </w:pPr>
    </w:lvl>
    <w:lvl w:ilvl="3" w:tplc="5D8E63FE" w:tentative="1">
      <w:start w:val="1"/>
      <w:numFmt w:val="bullet"/>
      <w:lvlText w:val="●"/>
      <w:lvlJc w:val="left"/>
      <w:pPr>
        <w:ind w:left="2880" w:hanging="360"/>
      </w:pPr>
    </w:lvl>
    <w:lvl w:ilvl="4" w:tplc="8B6079C4" w:tentative="1">
      <w:start w:val="1"/>
      <w:numFmt w:val="bullet"/>
      <w:lvlText w:val="○"/>
      <w:lvlJc w:val="left"/>
      <w:pPr>
        <w:ind w:left="3600" w:hanging="360"/>
      </w:pPr>
    </w:lvl>
    <w:lvl w:ilvl="5" w:tplc="C9A67D90" w:tentative="1">
      <w:start w:val="1"/>
      <w:numFmt w:val="bullet"/>
      <w:lvlText w:val="■"/>
      <w:lvlJc w:val="left"/>
      <w:pPr>
        <w:ind w:left="4320" w:hanging="360"/>
      </w:pPr>
    </w:lvl>
    <w:lvl w:ilvl="6" w:tplc="5C708A3A" w:tentative="1">
      <w:start w:val="1"/>
      <w:numFmt w:val="bullet"/>
      <w:lvlText w:val="●"/>
      <w:lvlJc w:val="left"/>
      <w:pPr>
        <w:ind w:left="5040" w:hanging="360"/>
      </w:pPr>
    </w:lvl>
    <w:lvl w:ilvl="7" w:tplc="5260846A" w:tentative="1">
      <w:start w:val="1"/>
      <w:numFmt w:val="bullet"/>
      <w:lvlText w:val="●"/>
      <w:lvlJc w:val="left"/>
      <w:pPr>
        <w:ind w:left="5760" w:hanging="360"/>
      </w:pPr>
    </w:lvl>
    <w:lvl w:ilvl="8" w:tplc="6F26754C" w:tentative="1">
      <w:start w:val="1"/>
      <w:numFmt w:val="bullet"/>
      <w:lvlText w:val="●"/>
      <w:lvlJc w:val="left"/>
      <w:pPr>
        <w:ind w:left="6480" w:hanging="360"/>
      </w:pPr>
    </w:lvl>
  </w:abstractNum>
  <w:abstractNum w:abstractNumId="1" w15:restartNumberingAfterBreak="0">
    <w:nsid w:val="55847DDB"/>
    <w:multiLevelType w:val="hybridMultilevel"/>
    <w:tmpl w:val="F6DAC90E"/>
    <w:lvl w:ilvl="0" w:tplc="ACACF6F2">
      <w:start w:val="1"/>
      <w:numFmt w:val="bullet"/>
      <w:lvlText w:val="•"/>
      <w:lvlJc w:val="left"/>
      <w:pPr>
        <w:ind w:left="720" w:hanging="360"/>
      </w:pPr>
    </w:lvl>
    <w:lvl w:ilvl="1" w:tplc="30082676">
      <w:numFmt w:val="decimal"/>
      <w:lvlText w:val=""/>
      <w:lvlJc w:val="left"/>
    </w:lvl>
    <w:lvl w:ilvl="2" w:tplc="DDBC1582">
      <w:numFmt w:val="decimal"/>
      <w:lvlText w:val=""/>
      <w:lvlJc w:val="left"/>
    </w:lvl>
    <w:lvl w:ilvl="3" w:tplc="9F3A16B6">
      <w:numFmt w:val="decimal"/>
      <w:lvlText w:val=""/>
      <w:lvlJc w:val="left"/>
    </w:lvl>
    <w:lvl w:ilvl="4" w:tplc="AFDC2314">
      <w:numFmt w:val="decimal"/>
      <w:lvlText w:val=""/>
      <w:lvlJc w:val="left"/>
    </w:lvl>
    <w:lvl w:ilvl="5" w:tplc="370657D0">
      <w:numFmt w:val="decimal"/>
      <w:lvlText w:val=""/>
      <w:lvlJc w:val="left"/>
    </w:lvl>
    <w:lvl w:ilvl="6" w:tplc="26DADAD4">
      <w:numFmt w:val="decimal"/>
      <w:lvlText w:val=""/>
      <w:lvlJc w:val="left"/>
    </w:lvl>
    <w:lvl w:ilvl="7" w:tplc="7A82501E">
      <w:numFmt w:val="decimal"/>
      <w:lvlText w:val=""/>
      <w:lvlJc w:val="left"/>
    </w:lvl>
    <w:lvl w:ilvl="8" w:tplc="F8DCC3B2">
      <w:numFmt w:val="decimal"/>
      <w:lvlText w:val=""/>
      <w:lvlJc w:val="left"/>
    </w:lvl>
  </w:abstractNum>
  <w:num w:numId="1" w16cid:durableId="1435323779">
    <w:abstractNumId w:val="0"/>
    <w:lvlOverride w:ilvl="0">
      <w:startOverride w:val="1"/>
    </w:lvlOverride>
  </w:num>
  <w:num w:numId="2" w16cid:durableId="1519006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64"/>
    <w:rsid w:val="00420964"/>
    <w:rsid w:val="004A02B5"/>
    <w:rsid w:val="006575AE"/>
    <w:rsid w:val="007C4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AA5B0"/>
  <w15:docId w15:val="{8444BBF9-7234-4DE6-B176-FD9A04F00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BCFCB"/>
      </w:pBdr>
      <w:spacing w:before="360" w:after="160"/>
      <w:outlineLvl w:val="0"/>
    </w:pPr>
    <w:rPr>
      <w:b/>
      <w:bCs/>
      <w:color w:val="0F3D3E"/>
      <w:sz w:val="34"/>
      <w:szCs w:val="34"/>
    </w:rPr>
  </w:style>
  <w:style w:type="paragraph" w:styleId="Heading2">
    <w:name w:val="heading 2"/>
    <w:basedOn w:val="Normal"/>
    <w:next w:val="Normal"/>
    <w:uiPriority w:val="9"/>
    <w:unhideWhenUsed/>
    <w:qFormat/>
    <w:pPr>
      <w:keepNext/>
      <w:spacing w:before="240" w:after="100"/>
      <w:outlineLvl w:val="1"/>
    </w:pPr>
    <w:rPr>
      <w:b/>
      <w:bCs/>
      <w:color w:val="B8860B"/>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1864</Words>
  <Characters>10629</Characters>
  <Application>Microsoft Office Word</Application>
  <DocSecurity>0</DocSecurity>
  <Lines>88</Lines>
  <Paragraphs>24</Paragraphs>
  <ScaleCrop>false</ScaleCrop>
  <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Finance Advisor Bot - Project Report</dc:title>
  <dc:creator>Aditya K</dc:creator>
  <cp:lastModifiedBy>RAJ KARALE</cp:lastModifiedBy>
  <cp:revision>2</cp:revision>
  <dcterms:created xsi:type="dcterms:W3CDTF">2026-10-28T15:53:00Z</dcterms:created>
  <dcterms:modified xsi:type="dcterms:W3CDTF">2026-10-28T15:56:00Z</dcterms:modified>
</cp:coreProperties>
</file>