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8856"/>
      </w:tblGrid>
      <w:tr w:rsidR="001012B3" w:rsidRPr="0051155F">
        <w:tc>
          <w:tcPr>
            <w:tcW w:w="8856" w:type="dxa"/>
            <w:tcBorders>
              <w:top w:val="single" w:sz="4" w:space="0" w:color="auto"/>
              <w:bottom w:val="single" w:sz="4" w:space="0" w:color="auto"/>
            </w:tcBorders>
          </w:tcPr>
          <w:p w:rsidR="00BD33CA" w:rsidRPr="0051155F" w:rsidRDefault="001012B3" w:rsidP="00D460AE">
            <w:pPr>
              <w:jc w:val="center"/>
              <w:rPr>
                <w:b/>
                <w:bCs/>
                <w:i/>
                <w:iCs/>
                <w:sz w:val="36"/>
                <w:szCs w:val="36"/>
              </w:rPr>
            </w:pPr>
            <w:r w:rsidRPr="0051155F">
              <w:rPr>
                <w:b/>
                <w:bCs/>
                <w:i/>
                <w:iCs/>
                <w:sz w:val="36"/>
                <w:szCs w:val="36"/>
              </w:rPr>
              <w:t>Sharon Lim</w:t>
            </w:r>
            <w:r w:rsidR="00692CF0">
              <w:rPr>
                <w:b/>
                <w:bCs/>
                <w:i/>
                <w:iCs/>
                <w:sz w:val="36"/>
                <w:szCs w:val="36"/>
              </w:rPr>
              <w:t xml:space="preserve"> Hui Yee</w:t>
            </w:r>
          </w:p>
        </w:tc>
      </w:tr>
    </w:tbl>
    <w:p w:rsidR="00BD33CA" w:rsidRPr="0051155F" w:rsidRDefault="00BD33CA" w:rsidP="00010E61">
      <w:pPr>
        <w:pBdr>
          <w:bottom w:val="single" w:sz="4" w:space="1" w:color="auto"/>
        </w:pBdr>
        <w:rPr>
          <w:rFonts w:ascii="Arial" w:hAnsi="Arial" w:cs="Arial"/>
          <w:b/>
          <w:bCs/>
        </w:rPr>
      </w:pPr>
    </w:p>
    <w:p w:rsidR="001012B3" w:rsidRPr="0051155F" w:rsidRDefault="001012B3" w:rsidP="00010E61">
      <w:pPr>
        <w:pBdr>
          <w:bottom w:val="single" w:sz="4" w:space="1" w:color="auto"/>
        </w:pBdr>
        <w:rPr>
          <w:rFonts w:ascii="Arial" w:hAnsi="Arial" w:cs="Arial"/>
          <w:b/>
          <w:bCs/>
          <w:snapToGrid w:val="0"/>
        </w:rPr>
      </w:pPr>
      <w:r w:rsidRPr="0051155F">
        <w:rPr>
          <w:rFonts w:ascii="Arial" w:hAnsi="Arial" w:cs="Arial"/>
          <w:b/>
          <w:bCs/>
        </w:rPr>
        <w:t>Personal Particulars</w:t>
      </w:r>
    </w:p>
    <w:p w:rsidR="001012B3" w:rsidRPr="0051155F" w:rsidRDefault="001012B3" w:rsidP="00010E61">
      <w:pPr>
        <w:ind w:left="540"/>
        <w:rPr>
          <w:rFonts w:ascii="Arial" w:hAnsi="Arial" w:cs="Arial"/>
          <w:b/>
          <w:bCs/>
          <w:sz w:val="20"/>
          <w:szCs w:val="20"/>
        </w:rPr>
      </w:pPr>
    </w:p>
    <w:p w:rsidR="00A04221" w:rsidRPr="0051155F" w:rsidRDefault="00A04221" w:rsidP="00D460AE">
      <w:pPr>
        <w:rPr>
          <w:rFonts w:ascii="Arial" w:hAnsi="Arial" w:cs="Arial"/>
          <w:sz w:val="20"/>
          <w:szCs w:val="20"/>
        </w:rPr>
      </w:pPr>
      <w:r w:rsidRPr="0051155F">
        <w:rPr>
          <w:rFonts w:ascii="Arial" w:hAnsi="Arial" w:cs="Arial"/>
          <w:b/>
          <w:bCs/>
          <w:sz w:val="20"/>
          <w:szCs w:val="20"/>
        </w:rPr>
        <w:t>Email Addres</w:t>
      </w:r>
      <w:r w:rsidR="00D460AE" w:rsidRPr="0051155F">
        <w:rPr>
          <w:rFonts w:ascii="Arial" w:hAnsi="Arial" w:cs="Arial"/>
          <w:b/>
          <w:bCs/>
          <w:sz w:val="20"/>
          <w:szCs w:val="20"/>
        </w:rPr>
        <w:t>s</w:t>
      </w:r>
      <w:r w:rsidR="00D460AE" w:rsidRPr="0051155F">
        <w:rPr>
          <w:rFonts w:ascii="Arial" w:hAnsi="Arial" w:cs="Arial"/>
          <w:b/>
          <w:bCs/>
          <w:sz w:val="20"/>
          <w:szCs w:val="20"/>
        </w:rPr>
        <w:tab/>
      </w:r>
      <w:r w:rsidRPr="0051155F">
        <w:rPr>
          <w:rFonts w:ascii="Arial" w:hAnsi="Arial" w:cs="Arial"/>
          <w:b/>
          <w:bCs/>
          <w:sz w:val="20"/>
          <w:szCs w:val="20"/>
        </w:rPr>
        <w:tab/>
      </w:r>
      <w:r w:rsidR="00D460AE" w:rsidRPr="0051155F">
        <w:rPr>
          <w:rFonts w:ascii="Arial" w:hAnsi="Arial" w:cs="Arial"/>
          <w:b/>
          <w:bCs/>
          <w:sz w:val="20"/>
          <w:szCs w:val="20"/>
        </w:rPr>
        <w:tab/>
      </w:r>
      <w:r w:rsidRPr="0051155F">
        <w:rPr>
          <w:rFonts w:ascii="Arial" w:hAnsi="Arial" w:cs="Arial"/>
          <w:sz w:val="20"/>
          <w:szCs w:val="20"/>
        </w:rPr>
        <w:t xml:space="preserve">: </w:t>
      </w:r>
      <w:hyperlink r:id="rId8" w:history="1">
        <w:r w:rsidR="00A6120F">
          <w:rPr>
            <w:rStyle w:val="Hyperlink"/>
            <w:rFonts w:ascii="Arial" w:hAnsi="Arial" w:cs="Arial"/>
            <w:color w:val="auto"/>
            <w:sz w:val="20"/>
            <w:szCs w:val="20"/>
          </w:rPr>
          <w:t>sharonlhyee</w:t>
        </w:r>
        <w:r w:rsidR="00D04C2E" w:rsidRPr="0051155F">
          <w:rPr>
            <w:rStyle w:val="Hyperlink"/>
            <w:rFonts w:ascii="Arial" w:hAnsi="Arial" w:cs="Arial"/>
            <w:color w:val="auto"/>
            <w:sz w:val="20"/>
            <w:szCs w:val="20"/>
          </w:rPr>
          <w:t>@gmail.com</w:t>
        </w:r>
      </w:hyperlink>
      <w:r w:rsidR="005E177B" w:rsidRPr="0051155F">
        <w:rPr>
          <w:rFonts w:ascii="Arial" w:hAnsi="Arial" w:cs="Arial"/>
          <w:sz w:val="20"/>
          <w:szCs w:val="20"/>
        </w:rPr>
        <w:t xml:space="preserve"> </w:t>
      </w:r>
      <w:r w:rsidR="00F01F5E" w:rsidRPr="0051155F">
        <w:rPr>
          <w:rFonts w:ascii="Arial" w:hAnsi="Arial" w:cs="Arial"/>
          <w:sz w:val="20"/>
          <w:szCs w:val="20"/>
        </w:rPr>
        <w:t xml:space="preserve"> </w:t>
      </w:r>
    </w:p>
    <w:p w:rsidR="001012B3" w:rsidRPr="0051155F" w:rsidRDefault="00D460AE" w:rsidP="00D460AE">
      <w:pPr>
        <w:rPr>
          <w:rFonts w:ascii="Arial" w:hAnsi="Arial" w:cs="Arial"/>
          <w:b/>
          <w:bCs/>
          <w:sz w:val="20"/>
          <w:szCs w:val="20"/>
        </w:rPr>
      </w:pPr>
      <w:proofErr w:type="gramStart"/>
      <w:r w:rsidRPr="0051155F">
        <w:rPr>
          <w:rFonts w:ascii="Arial" w:hAnsi="Arial" w:cs="Arial"/>
          <w:b/>
          <w:bCs/>
          <w:sz w:val="20"/>
          <w:szCs w:val="20"/>
        </w:rPr>
        <w:t>Mobile No.</w:t>
      </w:r>
      <w:proofErr w:type="gramEnd"/>
      <w:r w:rsidRPr="0051155F">
        <w:rPr>
          <w:rFonts w:ascii="Arial" w:hAnsi="Arial" w:cs="Arial"/>
          <w:sz w:val="20"/>
          <w:szCs w:val="20"/>
        </w:rPr>
        <w:tab/>
      </w:r>
      <w:r w:rsidRPr="0051155F">
        <w:rPr>
          <w:rFonts w:ascii="Arial" w:hAnsi="Arial" w:cs="Arial"/>
          <w:sz w:val="20"/>
          <w:szCs w:val="20"/>
        </w:rPr>
        <w:tab/>
      </w:r>
      <w:r w:rsidRPr="0051155F">
        <w:rPr>
          <w:rFonts w:ascii="Arial" w:hAnsi="Arial" w:cs="Arial"/>
          <w:sz w:val="20"/>
          <w:szCs w:val="20"/>
        </w:rPr>
        <w:tab/>
        <w:t xml:space="preserve">: </w:t>
      </w:r>
      <w:r w:rsidR="00DD2C1F">
        <w:rPr>
          <w:rFonts w:ascii="Arial" w:hAnsi="Arial" w:cs="Arial"/>
          <w:sz w:val="20"/>
          <w:szCs w:val="20"/>
        </w:rPr>
        <w:t>+</w:t>
      </w:r>
      <w:r w:rsidRPr="0051155F">
        <w:rPr>
          <w:rFonts w:ascii="Arial" w:hAnsi="Arial" w:cs="Arial"/>
          <w:sz w:val="20"/>
          <w:szCs w:val="20"/>
        </w:rPr>
        <w:t>6</w:t>
      </w:r>
      <w:r w:rsidR="00DD2C1F">
        <w:rPr>
          <w:rFonts w:ascii="Arial" w:hAnsi="Arial" w:cs="Arial"/>
          <w:sz w:val="20"/>
          <w:szCs w:val="20"/>
        </w:rPr>
        <w:t xml:space="preserve">5 </w:t>
      </w:r>
      <w:r w:rsidRPr="0051155F">
        <w:rPr>
          <w:rFonts w:ascii="Arial" w:hAnsi="Arial" w:cs="Arial"/>
          <w:sz w:val="20"/>
          <w:szCs w:val="20"/>
        </w:rPr>
        <w:t>9</w:t>
      </w:r>
      <w:r w:rsidR="00DD2C1F">
        <w:rPr>
          <w:rFonts w:ascii="Arial" w:hAnsi="Arial" w:cs="Arial"/>
          <w:sz w:val="20"/>
          <w:szCs w:val="20"/>
        </w:rPr>
        <w:t>773 2835</w:t>
      </w:r>
      <w:r w:rsidR="005D0035">
        <w:rPr>
          <w:rFonts w:ascii="Arial" w:hAnsi="Arial" w:cs="Arial"/>
          <w:sz w:val="20"/>
          <w:szCs w:val="20"/>
        </w:rPr>
        <w:t xml:space="preserve"> </w:t>
      </w:r>
    </w:p>
    <w:p w:rsidR="001012B3" w:rsidRPr="0051155F" w:rsidRDefault="001012B3" w:rsidP="00D460AE">
      <w:pPr>
        <w:rPr>
          <w:rFonts w:ascii="Arial" w:hAnsi="Arial" w:cs="Arial"/>
          <w:sz w:val="20"/>
          <w:szCs w:val="20"/>
        </w:rPr>
      </w:pPr>
      <w:r w:rsidRPr="0051155F">
        <w:rPr>
          <w:rFonts w:ascii="Arial" w:hAnsi="Arial" w:cs="Arial"/>
          <w:b/>
          <w:bCs/>
          <w:sz w:val="20"/>
          <w:szCs w:val="20"/>
        </w:rPr>
        <w:t>Gender</w:t>
      </w:r>
      <w:r w:rsidRPr="0051155F">
        <w:rPr>
          <w:rFonts w:ascii="Arial" w:hAnsi="Arial" w:cs="Arial"/>
          <w:b/>
          <w:bCs/>
          <w:sz w:val="20"/>
          <w:szCs w:val="20"/>
        </w:rPr>
        <w:tab/>
      </w:r>
      <w:r w:rsidRPr="0051155F">
        <w:rPr>
          <w:rFonts w:ascii="Arial" w:hAnsi="Arial" w:cs="Arial"/>
          <w:b/>
          <w:bCs/>
          <w:sz w:val="20"/>
          <w:szCs w:val="20"/>
        </w:rPr>
        <w:tab/>
      </w:r>
      <w:r w:rsidR="00D460AE" w:rsidRPr="0051155F">
        <w:rPr>
          <w:rFonts w:ascii="Arial" w:hAnsi="Arial" w:cs="Arial"/>
          <w:b/>
          <w:bCs/>
          <w:sz w:val="20"/>
          <w:szCs w:val="20"/>
        </w:rPr>
        <w:tab/>
      </w:r>
      <w:r w:rsidRPr="0051155F">
        <w:rPr>
          <w:rFonts w:ascii="Arial" w:hAnsi="Arial" w:cs="Arial"/>
          <w:b/>
          <w:bCs/>
          <w:sz w:val="20"/>
          <w:szCs w:val="20"/>
        </w:rPr>
        <w:tab/>
      </w:r>
      <w:r w:rsidRPr="0051155F">
        <w:rPr>
          <w:rFonts w:ascii="Arial" w:hAnsi="Arial" w:cs="Arial"/>
          <w:sz w:val="20"/>
          <w:szCs w:val="20"/>
        </w:rPr>
        <w:t>:</w:t>
      </w:r>
      <w:r w:rsidRPr="0051155F">
        <w:rPr>
          <w:rFonts w:ascii="Arial" w:hAnsi="Arial" w:cs="Arial"/>
          <w:b/>
          <w:bCs/>
          <w:sz w:val="20"/>
          <w:szCs w:val="20"/>
        </w:rPr>
        <w:t xml:space="preserve"> </w:t>
      </w:r>
      <w:r w:rsidRPr="0051155F">
        <w:rPr>
          <w:rFonts w:ascii="Arial" w:hAnsi="Arial" w:cs="Arial"/>
          <w:sz w:val="20"/>
          <w:szCs w:val="20"/>
        </w:rPr>
        <w:t>Female</w:t>
      </w:r>
    </w:p>
    <w:p w:rsidR="00692CF0" w:rsidRPr="0051155F" w:rsidRDefault="00692CF0" w:rsidP="00D460AE">
      <w:pPr>
        <w:rPr>
          <w:rFonts w:ascii="Arial" w:hAnsi="Arial" w:cs="Arial"/>
          <w:sz w:val="20"/>
          <w:szCs w:val="20"/>
        </w:rPr>
      </w:pPr>
      <w:r w:rsidRPr="00692CF0">
        <w:rPr>
          <w:rFonts w:ascii="Arial" w:hAnsi="Arial" w:cs="Arial"/>
          <w:b/>
          <w:sz w:val="20"/>
          <w:szCs w:val="20"/>
        </w:rPr>
        <w:t>Nationality</w:t>
      </w:r>
      <w:r>
        <w:rPr>
          <w:rFonts w:ascii="Arial" w:hAnsi="Arial" w:cs="Arial"/>
          <w:sz w:val="20"/>
          <w:szCs w:val="20"/>
        </w:rPr>
        <w:tab/>
      </w:r>
      <w:r>
        <w:rPr>
          <w:rFonts w:ascii="Arial" w:hAnsi="Arial" w:cs="Arial"/>
          <w:sz w:val="20"/>
          <w:szCs w:val="20"/>
        </w:rPr>
        <w:tab/>
      </w:r>
      <w:r>
        <w:rPr>
          <w:rFonts w:ascii="Arial" w:hAnsi="Arial" w:cs="Arial"/>
          <w:sz w:val="20"/>
          <w:szCs w:val="20"/>
        </w:rPr>
        <w:tab/>
        <w:t>: Malaysian</w:t>
      </w:r>
      <w:r w:rsidR="0057253A">
        <w:rPr>
          <w:rFonts w:ascii="Arial" w:hAnsi="Arial" w:cs="Arial"/>
          <w:sz w:val="20"/>
          <w:szCs w:val="20"/>
        </w:rPr>
        <w:t xml:space="preserve"> / Singapore PR</w:t>
      </w:r>
    </w:p>
    <w:p w:rsidR="001A6BAE" w:rsidRPr="0051155F" w:rsidRDefault="001A6BAE" w:rsidP="00010E61">
      <w:pPr>
        <w:pBdr>
          <w:bottom w:val="single" w:sz="4" w:space="1" w:color="auto"/>
        </w:pBdr>
        <w:rPr>
          <w:rFonts w:ascii="Arial" w:hAnsi="Arial" w:cs="Arial"/>
          <w:b/>
          <w:bCs/>
        </w:rPr>
      </w:pPr>
    </w:p>
    <w:p w:rsidR="001A6BAE" w:rsidRPr="0051155F" w:rsidRDefault="001A6BAE" w:rsidP="00010E61">
      <w:pPr>
        <w:pBdr>
          <w:bottom w:val="single" w:sz="4" w:space="1" w:color="auto"/>
        </w:pBdr>
        <w:rPr>
          <w:rFonts w:ascii="Arial" w:hAnsi="Arial" w:cs="Arial"/>
          <w:b/>
          <w:bCs/>
        </w:rPr>
      </w:pPr>
      <w:r w:rsidRPr="0051155F">
        <w:rPr>
          <w:rFonts w:ascii="Arial" w:hAnsi="Arial" w:cs="Arial"/>
          <w:b/>
          <w:bCs/>
        </w:rPr>
        <w:t xml:space="preserve">Professional Qualification </w:t>
      </w:r>
    </w:p>
    <w:p w:rsidR="001A6BAE" w:rsidRPr="0051155F" w:rsidRDefault="001A6BAE" w:rsidP="00010E61">
      <w:pPr>
        <w:ind w:left="540"/>
        <w:rPr>
          <w:rFonts w:ascii="Arial" w:hAnsi="Arial" w:cs="Arial"/>
          <w:b/>
          <w:bCs/>
          <w:sz w:val="20"/>
          <w:szCs w:val="20"/>
        </w:rPr>
      </w:pPr>
    </w:p>
    <w:p w:rsidR="001A6BAE" w:rsidRPr="0051155F" w:rsidRDefault="001A6BAE" w:rsidP="00010E61">
      <w:pPr>
        <w:rPr>
          <w:rFonts w:ascii="Arial" w:hAnsi="Arial" w:cs="Arial"/>
          <w:b/>
          <w:bCs/>
        </w:rPr>
      </w:pPr>
      <w:r w:rsidRPr="0051155F">
        <w:rPr>
          <w:rFonts w:ascii="Arial" w:hAnsi="Arial" w:cs="Arial"/>
          <w:sz w:val="20"/>
          <w:szCs w:val="20"/>
        </w:rPr>
        <w:t>Advocate &amp; Solicitor (</w:t>
      </w:r>
      <w:smartTag w:uri="urn:schemas-microsoft-com:office:smarttags" w:element="country-region">
        <w:smartTag w:uri="urn:schemas-microsoft-com:office:smarttags" w:element="place">
          <w:r w:rsidRPr="0051155F">
            <w:rPr>
              <w:rFonts w:ascii="Arial" w:hAnsi="Arial" w:cs="Arial"/>
              <w:sz w:val="20"/>
              <w:szCs w:val="20"/>
            </w:rPr>
            <w:t>Malaysia</w:t>
          </w:r>
        </w:smartTag>
      </w:smartTag>
      <w:r w:rsidRPr="0051155F">
        <w:rPr>
          <w:rFonts w:ascii="Arial" w:hAnsi="Arial" w:cs="Arial"/>
          <w:sz w:val="20"/>
          <w:szCs w:val="20"/>
        </w:rPr>
        <w:t xml:space="preserve">) 2007 </w:t>
      </w:r>
    </w:p>
    <w:p w:rsidR="00580273" w:rsidRPr="0051155F" w:rsidRDefault="00580273" w:rsidP="00010E61">
      <w:pPr>
        <w:rPr>
          <w:rFonts w:ascii="Arial" w:hAnsi="Arial" w:cs="Arial"/>
          <w:b/>
          <w:bCs/>
        </w:rPr>
      </w:pPr>
    </w:p>
    <w:p w:rsidR="001A6BAE" w:rsidRPr="0051155F" w:rsidRDefault="001A6BAE" w:rsidP="00010E61">
      <w:pPr>
        <w:pBdr>
          <w:bottom w:val="single" w:sz="4" w:space="1" w:color="auto"/>
        </w:pBdr>
        <w:rPr>
          <w:rFonts w:ascii="Arial" w:hAnsi="Arial" w:cs="Arial"/>
          <w:b/>
          <w:bCs/>
        </w:rPr>
      </w:pPr>
      <w:r w:rsidRPr="0051155F">
        <w:rPr>
          <w:rFonts w:ascii="Arial" w:hAnsi="Arial" w:cs="Arial"/>
          <w:b/>
          <w:bCs/>
        </w:rPr>
        <w:t>Employment History</w:t>
      </w:r>
    </w:p>
    <w:p w:rsidR="005D0770" w:rsidRPr="0051155F" w:rsidRDefault="005D0770" w:rsidP="005D0770">
      <w:pPr>
        <w:ind w:left="720"/>
        <w:jc w:val="both"/>
        <w:rPr>
          <w:rFonts w:ascii="Arial" w:hAnsi="Arial" w:cs="Arial"/>
          <w:sz w:val="20"/>
          <w:szCs w:val="20"/>
        </w:rPr>
      </w:pPr>
    </w:p>
    <w:p w:rsidR="005D0770" w:rsidRPr="0051155F" w:rsidRDefault="005D0770" w:rsidP="005D0770">
      <w:pPr>
        <w:numPr>
          <w:ilvl w:val="0"/>
          <w:numId w:val="5"/>
        </w:numPr>
        <w:ind w:left="720" w:hanging="720"/>
        <w:rPr>
          <w:rFonts w:ascii="Arial" w:hAnsi="Arial" w:cs="Arial"/>
          <w:b/>
          <w:sz w:val="20"/>
          <w:szCs w:val="20"/>
          <w:u w:val="single"/>
        </w:rPr>
      </w:pPr>
      <w:r w:rsidRPr="0051155F">
        <w:rPr>
          <w:rFonts w:ascii="Arial" w:hAnsi="Arial" w:cs="Arial"/>
          <w:b/>
          <w:sz w:val="20"/>
          <w:szCs w:val="20"/>
          <w:u w:val="single"/>
        </w:rPr>
        <w:t>Private Practice</w:t>
      </w:r>
    </w:p>
    <w:p w:rsidR="00FA13F0" w:rsidRDefault="005D0770" w:rsidP="00FA13F0">
      <w:pPr>
        <w:rPr>
          <w:rFonts w:ascii="Arial" w:hAnsi="Arial" w:cs="Arial"/>
          <w:b/>
          <w:bCs/>
          <w:sz w:val="20"/>
          <w:szCs w:val="20"/>
        </w:rPr>
      </w:pPr>
      <w:r w:rsidRPr="0051155F">
        <w:rPr>
          <w:rFonts w:ascii="Arial" w:hAnsi="Arial" w:cs="Arial"/>
          <w:b/>
          <w:bCs/>
          <w:sz w:val="20"/>
          <w:szCs w:val="20"/>
        </w:rPr>
        <w:t xml:space="preserve"> </w:t>
      </w:r>
    </w:p>
    <w:p w:rsidR="00FA13F0" w:rsidRDefault="00FA13F0" w:rsidP="00FA13F0">
      <w:pPr>
        <w:rPr>
          <w:rFonts w:ascii="Arial" w:hAnsi="Arial" w:cs="Arial"/>
          <w:b/>
          <w:bCs/>
          <w:sz w:val="20"/>
          <w:szCs w:val="20"/>
        </w:rPr>
      </w:pPr>
      <w:r>
        <w:rPr>
          <w:rFonts w:ascii="Arial" w:hAnsi="Arial" w:cs="Arial"/>
          <w:b/>
          <w:bCs/>
          <w:sz w:val="20"/>
          <w:szCs w:val="20"/>
        </w:rPr>
        <w:t>Nishimura &amp; Asahi (Singapore) LLP</w:t>
      </w:r>
    </w:p>
    <w:p w:rsidR="00FA13F0" w:rsidRDefault="00FA13F0" w:rsidP="00FA13F0">
      <w:pPr>
        <w:rPr>
          <w:rFonts w:ascii="Arial" w:hAnsi="Arial" w:cs="Arial"/>
          <w:b/>
          <w:bCs/>
          <w:sz w:val="20"/>
          <w:szCs w:val="20"/>
        </w:rPr>
      </w:pPr>
    </w:p>
    <w:p w:rsidR="00FA13F0" w:rsidRDefault="00FA13F0" w:rsidP="00FA13F0">
      <w:pPr>
        <w:rPr>
          <w:rFonts w:ascii="Arial" w:hAnsi="Arial" w:cs="Arial"/>
          <w:bCs/>
          <w:sz w:val="20"/>
          <w:szCs w:val="20"/>
        </w:rPr>
      </w:pPr>
      <w:r w:rsidRPr="00FA13F0">
        <w:rPr>
          <w:rFonts w:ascii="Arial" w:hAnsi="Arial" w:cs="Arial"/>
          <w:bCs/>
          <w:sz w:val="20"/>
          <w:szCs w:val="20"/>
        </w:rPr>
        <w:t>Nishimura &amp; Asahi is an international law firm that provides a full range of legal services. It is the largest</w:t>
      </w:r>
      <w:r>
        <w:rPr>
          <w:rFonts w:ascii="Arial" w:hAnsi="Arial" w:cs="Arial"/>
          <w:bCs/>
          <w:sz w:val="20"/>
          <w:szCs w:val="20"/>
        </w:rPr>
        <w:t xml:space="preserve"> law firm</w:t>
      </w:r>
      <w:r w:rsidRPr="00FA13F0">
        <w:rPr>
          <w:rFonts w:ascii="Arial" w:hAnsi="Arial" w:cs="Arial"/>
          <w:bCs/>
          <w:sz w:val="20"/>
          <w:szCs w:val="20"/>
        </w:rPr>
        <w:t xml:space="preserve"> in Japan</w:t>
      </w:r>
      <w:r>
        <w:rPr>
          <w:rFonts w:ascii="Arial" w:hAnsi="Arial" w:cs="Arial"/>
          <w:bCs/>
          <w:sz w:val="20"/>
          <w:szCs w:val="20"/>
        </w:rPr>
        <w:t xml:space="preserve"> with more than 500 lawyers</w:t>
      </w:r>
      <w:r w:rsidRPr="00FA13F0">
        <w:rPr>
          <w:rFonts w:ascii="Arial" w:hAnsi="Arial" w:cs="Arial"/>
          <w:bCs/>
          <w:sz w:val="20"/>
          <w:szCs w:val="20"/>
        </w:rPr>
        <w:t xml:space="preserve"> </w:t>
      </w:r>
      <w:r>
        <w:rPr>
          <w:rFonts w:ascii="Arial" w:hAnsi="Arial" w:cs="Arial"/>
          <w:bCs/>
          <w:sz w:val="20"/>
          <w:szCs w:val="20"/>
        </w:rPr>
        <w:t>and has offices in various parts of Japan, Bangkok, Beijing, Shanghai, Dubai, Hanoi, Ho Chi Minh, Jakarta, Yangon, Hong Kong and Singapore.</w:t>
      </w:r>
    </w:p>
    <w:p w:rsidR="00FA13F0" w:rsidRDefault="00FA13F0" w:rsidP="00FA13F0">
      <w:pPr>
        <w:rPr>
          <w:rFonts w:ascii="Arial" w:hAnsi="Arial" w:cs="Arial"/>
          <w:bCs/>
          <w:sz w:val="20"/>
          <w:szCs w:val="20"/>
        </w:rPr>
      </w:pPr>
    </w:p>
    <w:p w:rsidR="00FA13F0" w:rsidRDefault="00FA13F0" w:rsidP="00FA13F0">
      <w:pPr>
        <w:rPr>
          <w:rFonts w:ascii="Arial" w:hAnsi="Arial" w:cs="Arial"/>
          <w:bCs/>
          <w:sz w:val="20"/>
          <w:szCs w:val="20"/>
        </w:rPr>
      </w:pPr>
      <w:r>
        <w:rPr>
          <w:rFonts w:ascii="Arial" w:hAnsi="Arial" w:cs="Arial"/>
          <w:bCs/>
          <w:sz w:val="20"/>
          <w:szCs w:val="20"/>
        </w:rPr>
        <w:t>Period</w:t>
      </w:r>
      <w:r>
        <w:rPr>
          <w:rFonts w:ascii="Arial" w:hAnsi="Arial" w:cs="Arial"/>
          <w:bCs/>
          <w:sz w:val="20"/>
          <w:szCs w:val="20"/>
        </w:rPr>
        <w:tab/>
      </w:r>
      <w:r>
        <w:rPr>
          <w:rFonts w:ascii="Arial" w:hAnsi="Arial" w:cs="Arial"/>
          <w:bCs/>
          <w:sz w:val="20"/>
          <w:szCs w:val="20"/>
        </w:rPr>
        <w:tab/>
        <w:t>:</w:t>
      </w:r>
      <w:r>
        <w:rPr>
          <w:rFonts w:ascii="Arial" w:hAnsi="Arial" w:cs="Arial"/>
          <w:bCs/>
          <w:sz w:val="20"/>
          <w:szCs w:val="20"/>
        </w:rPr>
        <w:tab/>
        <w:t>November 201</w:t>
      </w:r>
      <w:r w:rsidR="003679BC">
        <w:rPr>
          <w:rFonts w:ascii="Arial" w:hAnsi="Arial" w:cs="Arial"/>
          <w:bCs/>
          <w:sz w:val="20"/>
          <w:szCs w:val="20"/>
        </w:rPr>
        <w:t>4</w:t>
      </w:r>
      <w:r>
        <w:rPr>
          <w:rFonts w:ascii="Arial" w:hAnsi="Arial" w:cs="Arial"/>
          <w:bCs/>
          <w:sz w:val="20"/>
          <w:szCs w:val="20"/>
        </w:rPr>
        <w:t xml:space="preserve"> – Current</w:t>
      </w:r>
    </w:p>
    <w:p w:rsidR="00FA13F0" w:rsidRDefault="00FA13F0" w:rsidP="00FA13F0">
      <w:pPr>
        <w:rPr>
          <w:rFonts w:ascii="Arial" w:hAnsi="Arial" w:cs="Arial"/>
          <w:bCs/>
          <w:sz w:val="20"/>
          <w:szCs w:val="20"/>
        </w:rPr>
      </w:pPr>
    </w:p>
    <w:p w:rsidR="00FA13F0" w:rsidRPr="00FA13F0" w:rsidRDefault="00FA13F0" w:rsidP="00FA13F0">
      <w:pPr>
        <w:rPr>
          <w:rFonts w:ascii="Arial" w:hAnsi="Arial" w:cs="Arial"/>
          <w:bCs/>
          <w:sz w:val="20"/>
          <w:szCs w:val="20"/>
          <w:u w:val="single"/>
        </w:rPr>
      </w:pPr>
      <w:r w:rsidRPr="00FA13F0">
        <w:rPr>
          <w:rFonts w:ascii="Arial" w:hAnsi="Arial" w:cs="Arial"/>
          <w:bCs/>
          <w:sz w:val="20"/>
          <w:szCs w:val="20"/>
          <w:u w:val="single"/>
        </w:rPr>
        <w:t>Corporate</w:t>
      </w:r>
    </w:p>
    <w:p w:rsidR="00FA13F0" w:rsidRDefault="00FA13F0" w:rsidP="00FA13F0">
      <w:pPr>
        <w:rPr>
          <w:rFonts w:ascii="Arial" w:hAnsi="Arial" w:cs="Arial"/>
          <w:b/>
          <w:bCs/>
          <w:sz w:val="20"/>
          <w:szCs w:val="20"/>
        </w:rPr>
      </w:pPr>
    </w:p>
    <w:p w:rsidR="00FA13F0" w:rsidRDefault="00FA13F0" w:rsidP="00FA13F0">
      <w:pPr>
        <w:numPr>
          <w:ilvl w:val="0"/>
          <w:numId w:val="16"/>
        </w:numPr>
        <w:ind w:left="567" w:hanging="567"/>
        <w:jc w:val="both"/>
        <w:rPr>
          <w:rFonts w:ascii="Arial" w:hAnsi="Arial" w:cs="Arial"/>
          <w:sz w:val="20"/>
          <w:szCs w:val="20"/>
        </w:rPr>
      </w:pPr>
      <w:r>
        <w:rPr>
          <w:rFonts w:ascii="Arial" w:hAnsi="Arial" w:cs="Arial"/>
          <w:b/>
          <w:sz w:val="20"/>
          <w:szCs w:val="20"/>
        </w:rPr>
        <w:t xml:space="preserve">Corporate &amp; Commercial </w:t>
      </w:r>
      <w:r>
        <w:rPr>
          <w:rFonts w:ascii="Arial" w:hAnsi="Arial" w:cs="Arial"/>
          <w:sz w:val="20"/>
          <w:szCs w:val="20"/>
        </w:rPr>
        <w:t xml:space="preserve">– Prepare and review various types of agreement, advise on regulatory and compliance matters, involved in negotiations with counterparties and working with local </w:t>
      </w:r>
      <w:proofErr w:type="spellStart"/>
      <w:r>
        <w:rPr>
          <w:rFonts w:ascii="Arial" w:hAnsi="Arial" w:cs="Arial"/>
          <w:sz w:val="20"/>
          <w:szCs w:val="20"/>
        </w:rPr>
        <w:t>counsels</w:t>
      </w:r>
      <w:proofErr w:type="spellEnd"/>
      <w:r>
        <w:rPr>
          <w:rFonts w:ascii="Arial" w:hAnsi="Arial" w:cs="Arial"/>
          <w:sz w:val="20"/>
          <w:szCs w:val="20"/>
        </w:rPr>
        <w:t xml:space="preserve">, </w:t>
      </w:r>
      <w:proofErr w:type="spellStart"/>
      <w:r>
        <w:rPr>
          <w:rFonts w:ascii="Arial" w:hAnsi="Arial" w:cs="Arial"/>
          <w:sz w:val="20"/>
          <w:szCs w:val="20"/>
        </w:rPr>
        <w:t>etc</w:t>
      </w:r>
      <w:proofErr w:type="spellEnd"/>
      <w:r w:rsidR="002724F8">
        <w:rPr>
          <w:rFonts w:ascii="Arial" w:hAnsi="Arial" w:cs="Arial"/>
          <w:sz w:val="20"/>
          <w:szCs w:val="20"/>
        </w:rPr>
        <w:t xml:space="preserve">: </w:t>
      </w:r>
    </w:p>
    <w:p w:rsidR="002724F8" w:rsidRDefault="002724F8" w:rsidP="002724F8">
      <w:pPr>
        <w:pStyle w:val="ListParagraph"/>
        <w:numPr>
          <w:ilvl w:val="0"/>
          <w:numId w:val="17"/>
        </w:numPr>
        <w:jc w:val="both"/>
        <w:rPr>
          <w:rFonts w:ascii="Arial" w:hAnsi="Arial" w:cs="Arial"/>
          <w:sz w:val="20"/>
          <w:szCs w:val="20"/>
        </w:rPr>
      </w:pPr>
      <w:r>
        <w:rPr>
          <w:rFonts w:ascii="Arial" w:hAnsi="Arial" w:cs="Arial"/>
          <w:sz w:val="20"/>
          <w:szCs w:val="20"/>
        </w:rPr>
        <w:t xml:space="preserve">Advises a public listed company in Japan with presence in Singapore on agreements relating to their day-to-day operations such as preparing distributorship agreement, business consulting agreement, equipment lease agreement, employment agreement, advising on </w:t>
      </w:r>
      <w:proofErr w:type="spellStart"/>
      <w:r>
        <w:rPr>
          <w:rFonts w:ascii="Arial" w:hAnsi="Arial" w:cs="Arial"/>
          <w:sz w:val="20"/>
          <w:szCs w:val="20"/>
        </w:rPr>
        <w:t>secondment</w:t>
      </w:r>
      <w:proofErr w:type="spellEnd"/>
      <w:r>
        <w:rPr>
          <w:rFonts w:ascii="Arial" w:hAnsi="Arial" w:cs="Arial"/>
          <w:sz w:val="20"/>
          <w:szCs w:val="20"/>
        </w:rPr>
        <w:t xml:space="preserve"> of employees to other countries, </w:t>
      </w:r>
      <w:proofErr w:type="spellStart"/>
      <w:r>
        <w:rPr>
          <w:rFonts w:ascii="Arial" w:hAnsi="Arial" w:cs="Arial"/>
          <w:sz w:val="20"/>
          <w:szCs w:val="20"/>
        </w:rPr>
        <w:t>etc</w:t>
      </w:r>
      <w:proofErr w:type="spellEnd"/>
    </w:p>
    <w:p w:rsidR="002724F8" w:rsidRDefault="002724F8" w:rsidP="002724F8">
      <w:pPr>
        <w:pStyle w:val="ListParagraph"/>
        <w:numPr>
          <w:ilvl w:val="0"/>
          <w:numId w:val="17"/>
        </w:numPr>
        <w:jc w:val="both"/>
        <w:rPr>
          <w:rFonts w:ascii="Arial" w:hAnsi="Arial" w:cs="Arial"/>
          <w:sz w:val="20"/>
          <w:szCs w:val="20"/>
        </w:rPr>
      </w:pPr>
      <w:r>
        <w:rPr>
          <w:rFonts w:ascii="Arial" w:hAnsi="Arial" w:cs="Arial"/>
          <w:sz w:val="20"/>
          <w:szCs w:val="20"/>
        </w:rPr>
        <w:t>Assisting in corporate crisis management matter of a Japanese company with subsidiary in Singapore and Malaysia such as investigation of embezzlement by an employee of a company by conducting interviews, reviewing documentation and liaising with authorities</w:t>
      </w:r>
    </w:p>
    <w:p w:rsidR="002724F8" w:rsidRDefault="002724F8" w:rsidP="002724F8">
      <w:pPr>
        <w:pStyle w:val="ListParagraph"/>
        <w:numPr>
          <w:ilvl w:val="0"/>
          <w:numId w:val="17"/>
        </w:numPr>
        <w:jc w:val="both"/>
        <w:rPr>
          <w:rFonts w:ascii="Arial" w:hAnsi="Arial" w:cs="Arial"/>
          <w:sz w:val="20"/>
          <w:szCs w:val="20"/>
        </w:rPr>
      </w:pPr>
      <w:r>
        <w:rPr>
          <w:rFonts w:ascii="Arial" w:hAnsi="Arial" w:cs="Arial"/>
          <w:sz w:val="20"/>
          <w:szCs w:val="20"/>
        </w:rPr>
        <w:t>Review employment agreement, employment handbook for a Japanese companies in Malaysia</w:t>
      </w:r>
    </w:p>
    <w:p w:rsidR="00763966" w:rsidRDefault="00763966" w:rsidP="00763966">
      <w:pPr>
        <w:pStyle w:val="ListParagraph"/>
        <w:numPr>
          <w:ilvl w:val="0"/>
          <w:numId w:val="17"/>
        </w:numPr>
        <w:jc w:val="both"/>
        <w:rPr>
          <w:rFonts w:ascii="Arial" w:hAnsi="Arial" w:cs="Arial"/>
          <w:sz w:val="20"/>
          <w:szCs w:val="20"/>
        </w:rPr>
      </w:pPr>
      <w:r w:rsidRPr="00763966">
        <w:rPr>
          <w:rFonts w:ascii="Arial" w:hAnsi="Arial" w:cs="Arial"/>
          <w:sz w:val="20"/>
          <w:szCs w:val="20"/>
        </w:rPr>
        <w:t>Review warehousing agreement and logistic services agreement for a Japanese company with presence in Singapore and Malaysia</w:t>
      </w:r>
    </w:p>
    <w:p w:rsidR="002724F8" w:rsidRDefault="002724F8" w:rsidP="002724F8">
      <w:pPr>
        <w:ind w:left="567"/>
        <w:jc w:val="both"/>
        <w:rPr>
          <w:rFonts w:ascii="Arial" w:hAnsi="Arial" w:cs="Arial"/>
          <w:sz w:val="20"/>
          <w:szCs w:val="20"/>
        </w:rPr>
      </w:pPr>
    </w:p>
    <w:p w:rsidR="00FA13F0" w:rsidRDefault="00FA13F0" w:rsidP="00FA13F0">
      <w:pPr>
        <w:numPr>
          <w:ilvl w:val="0"/>
          <w:numId w:val="16"/>
        </w:numPr>
        <w:ind w:left="567" w:hanging="567"/>
        <w:jc w:val="both"/>
        <w:rPr>
          <w:rFonts w:ascii="Arial" w:hAnsi="Arial" w:cs="Arial"/>
          <w:sz w:val="20"/>
          <w:szCs w:val="20"/>
        </w:rPr>
      </w:pPr>
      <w:r w:rsidRPr="00FA13F0">
        <w:rPr>
          <w:rFonts w:ascii="Arial" w:hAnsi="Arial" w:cs="Arial"/>
          <w:b/>
          <w:sz w:val="20"/>
          <w:szCs w:val="20"/>
        </w:rPr>
        <w:t>Land transaction</w:t>
      </w:r>
      <w:r w:rsidR="00763966">
        <w:rPr>
          <w:rFonts w:ascii="Arial" w:hAnsi="Arial" w:cs="Arial"/>
          <w:sz w:val="20"/>
          <w:szCs w:val="20"/>
        </w:rPr>
        <w:t xml:space="preserve"> – Works</w:t>
      </w:r>
      <w:r>
        <w:rPr>
          <w:rFonts w:ascii="Arial" w:hAnsi="Arial" w:cs="Arial"/>
          <w:sz w:val="20"/>
          <w:szCs w:val="20"/>
        </w:rPr>
        <w:t xml:space="preserve"> with local counsel on land transactions in Malaysia, prepare and review sale and purchase agreement on land, advise on completion, </w:t>
      </w:r>
      <w:proofErr w:type="spellStart"/>
      <w:r>
        <w:rPr>
          <w:rFonts w:ascii="Arial" w:hAnsi="Arial" w:cs="Arial"/>
          <w:sz w:val="20"/>
          <w:szCs w:val="20"/>
        </w:rPr>
        <w:t>etc</w:t>
      </w:r>
      <w:proofErr w:type="spellEnd"/>
    </w:p>
    <w:p w:rsidR="00763966" w:rsidRPr="00763966" w:rsidRDefault="00763966" w:rsidP="00763966">
      <w:pPr>
        <w:pStyle w:val="ListParagraph"/>
        <w:ind w:left="927"/>
        <w:jc w:val="both"/>
        <w:rPr>
          <w:rFonts w:ascii="Arial" w:hAnsi="Arial" w:cs="Arial"/>
          <w:sz w:val="20"/>
          <w:szCs w:val="20"/>
        </w:rPr>
      </w:pPr>
    </w:p>
    <w:p w:rsidR="00763966" w:rsidRDefault="00763966" w:rsidP="00763966">
      <w:pPr>
        <w:numPr>
          <w:ilvl w:val="0"/>
          <w:numId w:val="16"/>
        </w:numPr>
        <w:ind w:left="567" w:hanging="567"/>
        <w:jc w:val="both"/>
        <w:rPr>
          <w:rFonts w:ascii="Arial" w:hAnsi="Arial" w:cs="Arial"/>
          <w:sz w:val="20"/>
          <w:szCs w:val="20"/>
        </w:rPr>
      </w:pPr>
      <w:r>
        <w:rPr>
          <w:rFonts w:ascii="Arial" w:hAnsi="Arial" w:cs="Arial"/>
          <w:b/>
          <w:sz w:val="20"/>
          <w:szCs w:val="20"/>
        </w:rPr>
        <w:t>M&amp;A deals</w:t>
      </w:r>
      <w:r w:rsidRPr="0051155F">
        <w:rPr>
          <w:rFonts w:ascii="Arial" w:hAnsi="Arial" w:cs="Arial"/>
          <w:sz w:val="20"/>
          <w:szCs w:val="20"/>
        </w:rPr>
        <w:t xml:space="preserve"> - Involved in various</w:t>
      </w:r>
      <w:r>
        <w:rPr>
          <w:rFonts w:ascii="Arial" w:hAnsi="Arial" w:cs="Arial"/>
          <w:sz w:val="20"/>
          <w:szCs w:val="20"/>
        </w:rPr>
        <w:t xml:space="preserve"> cross border M&amp;A deals, working with lawyers across jurisdictions, reviewing legal due diligence reports, preparing or reviewing transactional documents such as the share sale agreement, shareholders agreement, </w:t>
      </w:r>
      <w:proofErr w:type="spellStart"/>
      <w:r>
        <w:rPr>
          <w:rFonts w:ascii="Arial" w:hAnsi="Arial" w:cs="Arial"/>
          <w:sz w:val="20"/>
          <w:szCs w:val="20"/>
        </w:rPr>
        <w:t>etc</w:t>
      </w:r>
      <w:proofErr w:type="spellEnd"/>
      <w:r>
        <w:rPr>
          <w:rFonts w:ascii="Arial" w:hAnsi="Arial" w:cs="Arial"/>
          <w:sz w:val="20"/>
          <w:szCs w:val="20"/>
        </w:rPr>
        <w:t xml:space="preserve"> and preparing for completion: </w:t>
      </w:r>
    </w:p>
    <w:p w:rsidR="00763966" w:rsidRDefault="00763966" w:rsidP="00763966">
      <w:pPr>
        <w:pStyle w:val="ListParagraph"/>
        <w:numPr>
          <w:ilvl w:val="0"/>
          <w:numId w:val="17"/>
        </w:numPr>
        <w:jc w:val="both"/>
        <w:rPr>
          <w:rFonts w:ascii="Arial" w:hAnsi="Arial" w:cs="Arial"/>
          <w:sz w:val="20"/>
          <w:szCs w:val="20"/>
        </w:rPr>
      </w:pPr>
      <w:r w:rsidRPr="002F0BE7">
        <w:rPr>
          <w:rFonts w:ascii="Arial" w:hAnsi="Arial" w:cs="Arial"/>
          <w:sz w:val="20"/>
          <w:szCs w:val="20"/>
        </w:rPr>
        <w:t>Involved in</w:t>
      </w:r>
      <w:r>
        <w:rPr>
          <w:rFonts w:ascii="Arial" w:hAnsi="Arial" w:cs="Arial"/>
          <w:sz w:val="20"/>
          <w:szCs w:val="20"/>
        </w:rPr>
        <w:t xml:space="preserve"> the acquisition of a majority stake in a car parking operator business in Australia, Singapore and Malaysia by a Japanese public listed company including </w:t>
      </w:r>
      <w:r>
        <w:rPr>
          <w:rFonts w:ascii="Arial" w:hAnsi="Arial" w:cs="Arial"/>
          <w:sz w:val="20"/>
          <w:szCs w:val="20"/>
        </w:rPr>
        <w:lastRenderedPageBreak/>
        <w:t>reviewing legal due diligence report,  share sale deed, shareholders deed and other transactional documents and attending to completion</w:t>
      </w:r>
    </w:p>
    <w:p w:rsidR="00763966" w:rsidRDefault="00763966" w:rsidP="00763966">
      <w:pPr>
        <w:pStyle w:val="ListParagraph"/>
        <w:numPr>
          <w:ilvl w:val="0"/>
          <w:numId w:val="17"/>
        </w:numPr>
        <w:jc w:val="both"/>
        <w:rPr>
          <w:rFonts w:ascii="Arial" w:hAnsi="Arial" w:cs="Arial"/>
          <w:sz w:val="20"/>
          <w:szCs w:val="20"/>
        </w:rPr>
      </w:pPr>
      <w:r>
        <w:rPr>
          <w:rFonts w:ascii="Arial" w:hAnsi="Arial" w:cs="Arial"/>
          <w:sz w:val="20"/>
          <w:szCs w:val="20"/>
        </w:rPr>
        <w:t>Involved in an acquisition of a majority stake in a Malaysian listed company by a Japanese listed company triggering a mandatory takeover offer leading to an unconditional mandatory takeover exercise to acquire the remaining shares in a Malaysian listed company</w:t>
      </w:r>
    </w:p>
    <w:p w:rsidR="00763966" w:rsidRDefault="00763966" w:rsidP="00763966">
      <w:pPr>
        <w:pStyle w:val="ListParagraph"/>
        <w:numPr>
          <w:ilvl w:val="0"/>
          <w:numId w:val="17"/>
        </w:numPr>
        <w:jc w:val="both"/>
        <w:rPr>
          <w:rFonts w:ascii="Arial" w:hAnsi="Arial" w:cs="Arial"/>
          <w:sz w:val="20"/>
          <w:szCs w:val="20"/>
        </w:rPr>
      </w:pPr>
      <w:r>
        <w:rPr>
          <w:rFonts w:ascii="Arial" w:hAnsi="Arial" w:cs="Arial"/>
          <w:sz w:val="20"/>
          <w:szCs w:val="20"/>
        </w:rPr>
        <w:t xml:space="preserve">Involved in an acquisition of a majority stake in a Malaysian company by a Japanese company in the internet retail sale business in Singapore and Malaysia including reviewing legal due diligence report,  sale and purchase agreement and other transactional documents and attending to completion  </w:t>
      </w:r>
    </w:p>
    <w:p w:rsidR="00763966" w:rsidRDefault="00763966" w:rsidP="00763966">
      <w:pPr>
        <w:pStyle w:val="ListParagraph"/>
        <w:numPr>
          <w:ilvl w:val="0"/>
          <w:numId w:val="17"/>
        </w:numPr>
        <w:jc w:val="both"/>
        <w:rPr>
          <w:rFonts w:ascii="Arial" w:hAnsi="Arial" w:cs="Arial"/>
          <w:sz w:val="20"/>
          <w:szCs w:val="20"/>
        </w:rPr>
      </w:pPr>
      <w:r>
        <w:rPr>
          <w:rFonts w:ascii="Arial" w:hAnsi="Arial" w:cs="Arial"/>
          <w:sz w:val="20"/>
          <w:szCs w:val="20"/>
        </w:rPr>
        <w:t xml:space="preserve">Involved in the acquisition of a majority stake in a Malaysian group companies by a Japanese company in the marine propeller business including reviewing legal due diligence report,  sale and purchase agreement and other transactional documents and attending to completion </w:t>
      </w:r>
    </w:p>
    <w:p w:rsidR="00FA13F0" w:rsidRDefault="00FA13F0" w:rsidP="00FA13F0">
      <w:pPr>
        <w:rPr>
          <w:rFonts w:ascii="Arial" w:hAnsi="Arial" w:cs="Arial"/>
          <w:b/>
          <w:bCs/>
          <w:sz w:val="20"/>
          <w:szCs w:val="20"/>
        </w:rPr>
      </w:pPr>
    </w:p>
    <w:p w:rsidR="00FA13F0" w:rsidRPr="0051155F" w:rsidRDefault="00FA13F0" w:rsidP="00FA13F0">
      <w:pPr>
        <w:rPr>
          <w:rFonts w:ascii="Arial" w:hAnsi="Arial" w:cs="Arial"/>
          <w:b/>
          <w:bCs/>
          <w:sz w:val="20"/>
          <w:szCs w:val="20"/>
        </w:rPr>
      </w:pPr>
      <w:r>
        <w:rPr>
          <w:rFonts w:ascii="Arial" w:hAnsi="Arial" w:cs="Arial"/>
          <w:b/>
          <w:bCs/>
          <w:sz w:val="20"/>
          <w:szCs w:val="20"/>
        </w:rPr>
        <w:t>Opal Lawyers LLC (Singapore)</w:t>
      </w:r>
    </w:p>
    <w:p w:rsidR="00FA13F0" w:rsidRPr="0051155F" w:rsidRDefault="00FA13F0" w:rsidP="00FA13F0">
      <w:pPr>
        <w:rPr>
          <w:rFonts w:ascii="Arial" w:eastAsia="Times New Roman" w:hAnsi="Arial" w:cs="Arial"/>
          <w:sz w:val="20"/>
          <w:szCs w:val="20"/>
        </w:rPr>
      </w:pPr>
    </w:p>
    <w:p w:rsidR="00FA13F0" w:rsidRPr="0051155F" w:rsidRDefault="00FA13F0" w:rsidP="00FA13F0">
      <w:pPr>
        <w:jc w:val="both"/>
        <w:rPr>
          <w:rFonts w:ascii="Arial" w:eastAsia="Times New Roman" w:hAnsi="Arial" w:cs="Arial"/>
          <w:sz w:val="20"/>
          <w:szCs w:val="20"/>
        </w:rPr>
      </w:pPr>
      <w:r>
        <w:rPr>
          <w:rFonts w:ascii="Arial" w:hAnsi="Arial" w:cs="Arial"/>
          <w:bCs/>
          <w:sz w:val="20"/>
          <w:szCs w:val="20"/>
        </w:rPr>
        <w:t>Set up in 2006, Opal Lawyers LLC is a niche legal practice specializing in corporate and corporate finance work covering 4 main areas namely IPO, M&amp;A, Corporate actions of public listed companies and listing and corporate compliance.</w:t>
      </w:r>
    </w:p>
    <w:p w:rsidR="00FA13F0" w:rsidRDefault="00FA13F0" w:rsidP="00FA13F0">
      <w:pPr>
        <w:rPr>
          <w:rFonts w:ascii="Arial" w:hAnsi="Arial" w:cs="Arial"/>
          <w:bCs/>
          <w:sz w:val="20"/>
          <w:szCs w:val="20"/>
        </w:rPr>
      </w:pPr>
    </w:p>
    <w:p w:rsidR="00FA13F0" w:rsidRDefault="00FA13F0" w:rsidP="00FA13F0">
      <w:pPr>
        <w:rPr>
          <w:rFonts w:ascii="Arial" w:hAnsi="Arial" w:cs="Arial"/>
          <w:bCs/>
          <w:sz w:val="20"/>
          <w:szCs w:val="20"/>
        </w:rPr>
      </w:pPr>
      <w:r>
        <w:rPr>
          <w:rFonts w:ascii="Arial" w:hAnsi="Arial" w:cs="Arial"/>
          <w:bCs/>
          <w:sz w:val="20"/>
          <w:szCs w:val="20"/>
        </w:rPr>
        <w:t>Period:</w:t>
      </w:r>
      <w:r>
        <w:rPr>
          <w:rFonts w:ascii="Arial" w:hAnsi="Arial" w:cs="Arial"/>
          <w:bCs/>
          <w:sz w:val="20"/>
          <w:szCs w:val="20"/>
        </w:rPr>
        <w:tab/>
      </w:r>
      <w:r>
        <w:rPr>
          <w:rFonts w:ascii="Arial" w:hAnsi="Arial" w:cs="Arial"/>
          <w:bCs/>
          <w:sz w:val="20"/>
          <w:szCs w:val="20"/>
        </w:rPr>
        <w:tab/>
        <w:t xml:space="preserve">November 2011 – </w:t>
      </w:r>
      <w:r w:rsidR="003679BC">
        <w:rPr>
          <w:rFonts w:ascii="Arial" w:hAnsi="Arial" w:cs="Arial"/>
          <w:bCs/>
          <w:sz w:val="20"/>
          <w:szCs w:val="20"/>
        </w:rPr>
        <w:t xml:space="preserve">November 2014 </w:t>
      </w:r>
    </w:p>
    <w:p w:rsidR="00FA13F0" w:rsidRDefault="00FA13F0" w:rsidP="00FA13F0">
      <w:pPr>
        <w:jc w:val="both"/>
        <w:rPr>
          <w:rFonts w:ascii="Arial" w:hAnsi="Arial" w:cs="Arial"/>
          <w:bCs/>
          <w:sz w:val="20"/>
          <w:szCs w:val="20"/>
        </w:rPr>
      </w:pPr>
    </w:p>
    <w:p w:rsidR="00FA13F0" w:rsidRPr="00D85DCC" w:rsidRDefault="00FA13F0" w:rsidP="00FA13F0">
      <w:pPr>
        <w:rPr>
          <w:rFonts w:ascii="Arial" w:hAnsi="Arial" w:cs="Arial"/>
          <w:b/>
          <w:bCs/>
          <w:sz w:val="20"/>
          <w:szCs w:val="20"/>
          <w:u w:val="single"/>
        </w:rPr>
      </w:pPr>
      <w:r w:rsidRPr="00D85DCC">
        <w:rPr>
          <w:rFonts w:ascii="Arial" w:hAnsi="Arial" w:cs="Arial"/>
          <w:b/>
          <w:bCs/>
          <w:sz w:val="20"/>
          <w:szCs w:val="20"/>
          <w:u w:val="single"/>
        </w:rPr>
        <w:t>Corporate / Commercial</w:t>
      </w:r>
    </w:p>
    <w:p w:rsidR="00FA13F0" w:rsidRPr="002B00A8" w:rsidRDefault="00FA13F0" w:rsidP="00FA13F0">
      <w:pPr>
        <w:jc w:val="both"/>
        <w:rPr>
          <w:rFonts w:ascii="Arial" w:hAnsi="Arial" w:cs="Arial"/>
          <w:sz w:val="20"/>
          <w:szCs w:val="20"/>
        </w:rPr>
      </w:pPr>
      <w:r w:rsidRPr="00AB2C10">
        <w:rPr>
          <w:rFonts w:ascii="Arial" w:hAnsi="Arial" w:cs="Arial"/>
          <w:bCs/>
          <w:sz w:val="20"/>
          <w:szCs w:val="20"/>
        </w:rPr>
        <w:br/>
      </w:r>
      <w:r w:rsidRPr="002B00A8">
        <w:rPr>
          <w:rFonts w:ascii="Arial" w:hAnsi="Arial" w:cs="Arial"/>
          <w:sz w:val="20"/>
          <w:szCs w:val="20"/>
          <w:u w:val="single"/>
        </w:rPr>
        <w:t>Assisted the director in</w:t>
      </w:r>
      <w:r w:rsidRPr="002B00A8">
        <w:rPr>
          <w:rFonts w:ascii="Arial" w:hAnsi="Arial" w:cs="Arial"/>
          <w:sz w:val="20"/>
          <w:szCs w:val="20"/>
        </w:rPr>
        <w:t>:</w:t>
      </w:r>
    </w:p>
    <w:p w:rsidR="00763966" w:rsidRPr="002B00A8" w:rsidRDefault="00763966" w:rsidP="00763966">
      <w:pPr>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Distribution and licensing of high end kitchen products in Indonesia by a </w:t>
      </w:r>
      <w:r>
        <w:rPr>
          <w:rFonts w:ascii="Arial" w:hAnsi="Arial" w:cs="Arial"/>
          <w:sz w:val="20"/>
          <w:szCs w:val="20"/>
          <w:shd w:val="clear" w:color="auto" w:fill="FFFFFF"/>
        </w:rPr>
        <w:t xml:space="preserve">listed company </w:t>
      </w:r>
      <w:r>
        <w:rPr>
          <w:rFonts w:ascii="Arial" w:hAnsi="Arial" w:cs="Arial"/>
          <w:sz w:val="20"/>
          <w:szCs w:val="20"/>
          <w:shd w:val="clear" w:color="auto" w:fill="FFFFFF"/>
        </w:rPr>
        <w:tab/>
        <w:t xml:space="preserve">in Singapore including preparation of licensing agreement </w:t>
      </w:r>
    </w:p>
    <w:p w:rsidR="00763966" w:rsidRPr="002B00A8" w:rsidRDefault="00763966" w:rsidP="00763966">
      <w:pPr>
        <w:jc w:val="both"/>
        <w:rPr>
          <w:rFonts w:ascii="Arial" w:hAnsi="Arial" w:cs="Arial"/>
          <w:sz w:val="20"/>
          <w:szCs w:val="20"/>
        </w:rPr>
      </w:pPr>
      <w:r w:rsidRPr="002B00A8">
        <w:rPr>
          <w:rFonts w:ascii="Arial" w:hAnsi="Arial" w:cs="Arial"/>
          <w:sz w:val="20"/>
          <w:szCs w:val="20"/>
        </w:rPr>
        <w:t>-</w:t>
      </w:r>
      <w:r>
        <w:rPr>
          <w:rFonts w:ascii="Arial" w:hAnsi="Arial" w:cs="Arial"/>
          <w:sz w:val="20"/>
          <w:szCs w:val="20"/>
        </w:rPr>
        <w:tab/>
      </w:r>
      <w:r w:rsidRPr="002B00A8">
        <w:rPr>
          <w:rFonts w:ascii="Arial" w:hAnsi="Arial" w:cs="Arial"/>
          <w:sz w:val="20"/>
          <w:szCs w:val="20"/>
        </w:rPr>
        <w:t>Preparation of service agreements</w:t>
      </w:r>
      <w:r>
        <w:rPr>
          <w:rFonts w:ascii="Arial" w:hAnsi="Arial" w:cs="Arial"/>
          <w:sz w:val="20"/>
          <w:szCs w:val="20"/>
        </w:rPr>
        <w:t xml:space="preserve"> and addendums to service agreements</w:t>
      </w:r>
      <w:r w:rsidRPr="002B00A8">
        <w:rPr>
          <w:rFonts w:ascii="Arial" w:hAnsi="Arial" w:cs="Arial"/>
          <w:sz w:val="20"/>
          <w:szCs w:val="20"/>
        </w:rPr>
        <w:t xml:space="preserve"> for directors </w:t>
      </w:r>
      <w:r>
        <w:rPr>
          <w:rFonts w:ascii="Arial" w:hAnsi="Arial" w:cs="Arial"/>
          <w:sz w:val="20"/>
          <w:szCs w:val="20"/>
        </w:rPr>
        <w:tab/>
        <w:t xml:space="preserve">and attending to related queries </w:t>
      </w:r>
    </w:p>
    <w:p w:rsidR="00763966" w:rsidRPr="002B00A8" w:rsidRDefault="00763966" w:rsidP="00763966">
      <w:pPr>
        <w:jc w:val="both"/>
        <w:rPr>
          <w:rFonts w:ascii="Arial" w:hAnsi="Arial" w:cs="Arial"/>
          <w:sz w:val="20"/>
          <w:szCs w:val="20"/>
        </w:rPr>
      </w:pPr>
      <w:r w:rsidRPr="002B00A8">
        <w:rPr>
          <w:rFonts w:ascii="Arial" w:hAnsi="Arial" w:cs="Arial"/>
          <w:sz w:val="20"/>
          <w:szCs w:val="20"/>
        </w:rPr>
        <w:t>-</w:t>
      </w:r>
      <w:r>
        <w:rPr>
          <w:rFonts w:ascii="Arial" w:hAnsi="Arial" w:cs="Arial"/>
          <w:sz w:val="20"/>
          <w:szCs w:val="20"/>
        </w:rPr>
        <w:tab/>
      </w:r>
      <w:r w:rsidRPr="002B00A8">
        <w:rPr>
          <w:rFonts w:ascii="Arial" w:hAnsi="Arial" w:cs="Arial"/>
          <w:sz w:val="20"/>
          <w:szCs w:val="20"/>
        </w:rPr>
        <w:t xml:space="preserve">Preparation of shareholders loan agreement for a warehousing project in Shanghai for a </w:t>
      </w:r>
      <w:r>
        <w:rPr>
          <w:rFonts w:ascii="Arial" w:hAnsi="Arial" w:cs="Arial"/>
          <w:sz w:val="20"/>
          <w:szCs w:val="20"/>
        </w:rPr>
        <w:tab/>
      </w:r>
      <w:r w:rsidRPr="002B00A8">
        <w:rPr>
          <w:rFonts w:ascii="Arial" w:hAnsi="Arial" w:cs="Arial"/>
          <w:sz w:val="20"/>
          <w:szCs w:val="20"/>
        </w:rPr>
        <w:t xml:space="preserve">listed company in Singapore </w:t>
      </w:r>
    </w:p>
    <w:p w:rsidR="00763966" w:rsidRPr="002B00A8" w:rsidRDefault="00763966" w:rsidP="00763966">
      <w:pPr>
        <w:jc w:val="both"/>
        <w:rPr>
          <w:rFonts w:ascii="Arial" w:hAnsi="Arial" w:cs="Arial"/>
          <w:sz w:val="20"/>
          <w:szCs w:val="20"/>
          <w:shd w:val="clear" w:color="auto" w:fill="FFFFFF"/>
        </w:rPr>
      </w:pPr>
      <w:r w:rsidRPr="002B00A8">
        <w:rPr>
          <w:rFonts w:ascii="Arial" w:hAnsi="Arial" w:cs="Arial"/>
          <w:sz w:val="20"/>
          <w:szCs w:val="20"/>
          <w:shd w:val="clear" w:color="auto" w:fill="FFFFFF"/>
        </w:rPr>
        <w:t>-</w:t>
      </w:r>
      <w:r>
        <w:rPr>
          <w:rFonts w:ascii="Arial" w:hAnsi="Arial" w:cs="Arial"/>
          <w:sz w:val="20"/>
          <w:szCs w:val="20"/>
          <w:shd w:val="clear" w:color="auto" w:fill="FFFFFF"/>
        </w:rPr>
        <w:tab/>
      </w:r>
      <w:r w:rsidRPr="002B00A8">
        <w:rPr>
          <w:rFonts w:ascii="Arial" w:hAnsi="Arial" w:cs="Arial"/>
          <w:sz w:val="20"/>
          <w:szCs w:val="20"/>
          <w:shd w:val="clear" w:color="auto" w:fill="FFFFFF"/>
        </w:rPr>
        <w:t xml:space="preserve">Joint venture and sub licensing of a popular Japanese ramen restaurant in China and </w:t>
      </w:r>
      <w:r>
        <w:rPr>
          <w:rFonts w:ascii="Arial" w:hAnsi="Arial" w:cs="Arial"/>
          <w:sz w:val="20"/>
          <w:szCs w:val="20"/>
          <w:shd w:val="clear" w:color="auto" w:fill="FFFFFF"/>
        </w:rPr>
        <w:tab/>
      </w:r>
      <w:r w:rsidRPr="002B00A8">
        <w:rPr>
          <w:rFonts w:ascii="Arial" w:hAnsi="Arial" w:cs="Arial"/>
          <w:sz w:val="20"/>
          <w:szCs w:val="20"/>
          <w:shd w:val="clear" w:color="auto" w:fill="FFFFFF"/>
        </w:rPr>
        <w:t xml:space="preserve">Hong </w:t>
      </w:r>
      <w:r>
        <w:rPr>
          <w:rFonts w:ascii="Arial" w:hAnsi="Arial" w:cs="Arial"/>
          <w:sz w:val="20"/>
          <w:szCs w:val="20"/>
          <w:shd w:val="clear" w:color="auto" w:fill="FFFFFF"/>
        </w:rPr>
        <w:tab/>
      </w:r>
      <w:r w:rsidRPr="002B00A8">
        <w:rPr>
          <w:rFonts w:ascii="Arial" w:hAnsi="Arial" w:cs="Arial"/>
          <w:sz w:val="20"/>
          <w:szCs w:val="20"/>
          <w:shd w:val="clear" w:color="auto" w:fill="FFFFFF"/>
        </w:rPr>
        <w:t xml:space="preserve">Kong including </w:t>
      </w:r>
      <w:r>
        <w:rPr>
          <w:rFonts w:ascii="Arial" w:hAnsi="Arial" w:cs="Arial"/>
          <w:sz w:val="20"/>
          <w:szCs w:val="20"/>
          <w:shd w:val="clear" w:color="auto" w:fill="FFFFFF"/>
        </w:rPr>
        <w:t xml:space="preserve">review of </w:t>
      </w:r>
      <w:r w:rsidRPr="002B00A8">
        <w:rPr>
          <w:rFonts w:ascii="Arial" w:hAnsi="Arial" w:cs="Arial"/>
          <w:sz w:val="20"/>
          <w:szCs w:val="20"/>
          <w:shd w:val="clear" w:color="auto" w:fill="FFFFFF"/>
        </w:rPr>
        <w:t xml:space="preserve">shareholders agreement, trademark sub license </w:t>
      </w:r>
      <w:r>
        <w:rPr>
          <w:rFonts w:ascii="Arial" w:hAnsi="Arial" w:cs="Arial"/>
          <w:sz w:val="20"/>
          <w:szCs w:val="20"/>
          <w:shd w:val="clear" w:color="auto" w:fill="FFFFFF"/>
        </w:rPr>
        <w:tab/>
      </w:r>
      <w:r w:rsidRPr="002B00A8">
        <w:rPr>
          <w:rFonts w:ascii="Arial" w:hAnsi="Arial" w:cs="Arial"/>
          <w:sz w:val="20"/>
          <w:szCs w:val="20"/>
          <w:shd w:val="clear" w:color="auto" w:fill="FFFFFF"/>
        </w:rPr>
        <w:t xml:space="preserve">agreement, head planning operation agreement, sub planning operation agreement, </w:t>
      </w:r>
      <w:r>
        <w:rPr>
          <w:rFonts w:ascii="Arial" w:hAnsi="Arial" w:cs="Arial"/>
          <w:sz w:val="20"/>
          <w:szCs w:val="20"/>
          <w:shd w:val="clear" w:color="auto" w:fill="FFFFFF"/>
        </w:rPr>
        <w:tab/>
      </w:r>
      <w:r w:rsidRPr="002B00A8">
        <w:rPr>
          <w:rFonts w:ascii="Arial" w:hAnsi="Arial" w:cs="Arial"/>
          <w:sz w:val="20"/>
          <w:szCs w:val="20"/>
          <w:shd w:val="clear" w:color="auto" w:fill="FFFFFF"/>
        </w:rPr>
        <w:t>trademark license agreement</w:t>
      </w:r>
      <w:r>
        <w:rPr>
          <w:rFonts w:ascii="Arial" w:hAnsi="Arial" w:cs="Arial"/>
          <w:sz w:val="20"/>
          <w:szCs w:val="20"/>
          <w:shd w:val="clear" w:color="auto" w:fill="FFFFFF"/>
        </w:rPr>
        <w:t xml:space="preserve">; </w:t>
      </w:r>
      <w:r>
        <w:rPr>
          <w:rFonts w:ascii="Arial" w:hAnsi="Arial" w:cs="Arial"/>
          <w:sz w:val="20"/>
          <w:szCs w:val="20"/>
        </w:rPr>
        <w:t>liaising with Hong Kong lawyer,</w:t>
      </w:r>
      <w:r w:rsidRPr="002B00A8">
        <w:rPr>
          <w:rFonts w:ascii="Arial" w:hAnsi="Arial" w:cs="Arial"/>
          <w:sz w:val="20"/>
          <w:szCs w:val="20"/>
          <w:shd w:val="clear" w:color="auto" w:fill="FFFFFF"/>
        </w:rPr>
        <w:t xml:space="preserve"> and attending to </w:t>
      </w:r>
      <w:r>
        <w:rPr>
          <w:rFonts w:ascii="Arial" w:hAnsi="Arial" w:cs="Arial"/>
          <w:sz w:val="20"/>
          <w:szCs w:val="20"/>
          <w:shd w:val="clear" w:color="auto" w:fill="FFFFFF"/>
        </w:rPr>
        <w:tab/>
      </w:r>
      <w:r w:rsidRPr="002B00A8">
        <w:rPr>
          <w:rFonts w:ascii="Arial" w:hAnsi="Arial" w:cs="Arial"/>
          <w:sz w:val="20"/>
          <w:szCs w:val="20"/>
          <w:shd w:val="clear" w:color="auto" w:fill="FFFFFF"/>
        </w:rPr>
        <w:t xml:space="preserve">completion of the same </w:t>
      </w:r>
    </w:p>
    <w:p w:rsidR="00763966" w:rsidRDefault="00763966" w:rsidP="00763966">
      <w:pPr>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Preparation of franchise agreement of a popular chain of restaurants which serves </w:t>
      </w:r>
      <w:r>
        <w:rPr>
          <w:rFonts w:ascii="Arial" w:hAnsi="Arial" w:cs="Arial"/>
          <w:sz w:val="20"/>
          <w:szCs w:val="20"/>
        </w:rPr>
        <w:tab/>
        <w:t xml:space="preserve">Chinese cuisine in Singapore </w:t>
      </w:r>
    </w:p>
    <w:p w:rsidR="00FA13F0" w:rsidRDefault="00763966" w:rsidP="00FA13F0">
      <w:pPr>
        <w:ind w:left="709" w:hanging="709"/>
        <w:jc w:val="both"/>
        <w:rPr>
          <w:rFonts w:ascii="Arial" w:hAnsi="Arial" w:cs="Arial"/>
          <w:sz w:val="20"/>
          <w:szCs w:val="20"/>
        </w:rPr>
      </w:pPr>
      <w:r>
        <w:rPr>
          <w:rFonts w:ascii="Arial" w:hAnsi="Arial" w:cs="Arial"/>
          <w:sz w:val="20"/>
          <w:szCs w:val="20"/>
        </w:rPr>
        <w:t>-</w:t>
      </w:r>
      <w:r>
        <w:rPr>
          <w:rFonts w:ascii="Arial" w:hAnsi="Arial" w:cs="Arial"/>
          <w:sz w:val="20"/>
          <w:szCs w:val="20"/>
        </w:rPr>
        <w:tab/>
      </w:r>
      <w:r w:rsidR="00FA13F0">
        <w:rPr>
          <w:rFonts w:ascii="Arial" w:hAnsi="Arial" w:cs="Arial"/>
          <w:sz w:val="20"/>
          <w:szCs w:val="20"/>
        </w:rPr>
        <w:t xml:space="preserve">Initial Public Offering exercises of companies in the renewable energy sector and carpet business on </w:t>
      </w:r>
      <w:proofErr w:type="spellStart"/>
      <w:r w:rsidR="00FA13F0">
        <w:rPr>
          <w:rFonts w:ascii="Arial" w:hAnsi="Arial" w:cs="Arial"/>
          <w:sz w:val="20"/>
          <w:szCs w:val="20"/>
        </w:rPr>
        <w:t>Catalist</w:t>
      </w:r>
      <w:proofErr w:type="spellEnd"/>
      <w:r w:rsidR="00FA13F0">
        <w:rPr>
          <w:rFonts w:ascii="Arial" w:hAnsi="Arial" w:cs="Arial"/>
          <w:sz w:val="20"/>
          <w:szCs w:val="20"/>
        </w:rPr>
        <w:t xml:space="preserve"> including assisting in the drafting of offer document; attending and preparing interview notes with the major suppliers, customers, directors, substantial shareholders; service agreements for directors, reviewing the legal due diligence report prepared by foreign counsel and other related works;</w:t>
      </w:r>
    </w:p>
    <w:p w:rsidR="00FA13F0" w:rsidRPr="002B00A8" w:rsidRDefault="00FA13F0" w:rsidP="00FA13F0">
      <w:pPr>
        <w:ind w:left="709" w:hanging="709"/>
        <w:jc w:val="both"/>
        <w:rPr>
          <w:rFonts w:ascii="Arial" w:hAnsi="Arial" w:cs="Arial"/>
          <w:sz w:val="20"/>
          <w:szCs w:val="20"/>
        </w:rPr>
      </w:pPr>
      <w:r w:rsidRPr="002B00A8">
        <w:rPr>
          <w:rFonts w:ascii="Arial" w:hAnsi="Arial" w:cs="Arial"/>
          <w:sz w:val="20"/>
          <w:szCs w:val="20"/>
        </w:rPr>
        <w:t>-</w:t>
      </w:r>
      <w:r>
        <w:rPr>
          <w:rFonts w:ascii="Arial" w:hAnsi="Arial" w:cs="Arial"/>
          <w:sz w:val="20"/>
          <w:szCs w:val="20"/>
        </w:rPr>
        <w:tab/>
      </w:r>
      <w:r w:rsidRPr="002B00A8">
        <w:rPr>
          <w:rFonts w:ascii="Arial" w:hAnsi="Arial" w:cs="Arial"/>
          <w:sz w:val="20"/>
          <w:szCs w:val="20"/>
        </w:rPr>
        <w:t>Acquisition of a po</w:t>
      </w:r>
      <w:r>
        <w:rPr>
          <w:rFonts w:ascii="Arial" w:hAnsi="Arial" w:cs="Arial"/>
          <w:sz w:val="20"/>
          <w:szCs w:val="20"/>
        </w:rPr>
        <w:t>pular pre-school television series</w:t>
      </w:r>
      <w:r w:rsidRPr="002B00A8">
        <w:rPr>
          <w:rFonts w:ascii="Arial" w:hAnsi="Arial" w:cs="Arial"/>
          <w:sz w:val="20"/>
          <w:szCs w:val="20"/>
        </w:rPr>
        <w:t xml:space="preserve"> in Australia by a listed group </w:t>
      </w:r>
      <w:r>
        <w:rPr>
          <w:rFonts w:ascii="Arial" w:hAnsi="Arial" w:cs="Arial"/>
          <w:sz w:val="20"/>
          <w:szCs w:val="20"/>
        </w:rPr>
        <w:tab/>
      </w:r>
      <w:r w:rsidRPr="002B00A8">
        <w:rPr>
          <w:rFonts w:ascii="Arial" w:hAnsi="Arial" w:cs="Arial"/>
          <w:sz w:val="20"/>
          <w:szCs w:val="20"/>
        </w:rPr>
        <w:t>in</w:t>
      </w:r>
      <w:r>
        <w:rPr>
          <w:rFonts w:ascii="Arial" w:hAnsi="Arial" w:cs="Arial"/>
          <w:sz w:val="20"/>
          <w:szCs w:val="20"/>
        </w:rPr>
        <w:t xml:space="preserve"> </w:t>
      </w:r>
      <w:r w:rsidR="00763966">
        <w:rPr>
          <w:rFonts w:ascii="Arial" w:hAnsi="Arial" w:cs="Arial"/>
          <w:sz w:val="20"/>
          <w:szCs w:val="20"/>
        </w:rPr>
        <w:t>S</w:t>
      </w:r>
      <w:r w:rsidRPr="002B00A8">
        <w:rPr>
          <w:rFonts w:ascii="Arial" w:hAnsi="Arial" w:cs="Arial"/>
          <w:sz w:val="20"/>
          <w:szCs w:val="20"/>
        </w:rPr>
        <w:t xml:space="preserve">ingapore including preparation of the asset purchase agreement, deed of assignments on the trademark and non-trademark rights, letter of guarantee, escrow agreement; conduct of the legal due diligence exercise including reviewing various composer agreement, royalty deeds, script and production agreements, </w:t>
      </w:r>
      <w:proofErr w:type="spellStart"/>
      <w:r w:rsidRPr="002B00A8">
        <w:rPr>
          <w:rFonts w:ascii="Arial" w:hAnsi="Arial" w:cs="Arial"/>
          <w:sz w:val="20"/>
          <w:szCs w:val="20"/>
        </w:rPr>
        <w:t>etc</w:t>
      </w:r>
      <w:proofErr w:type="spellEnd"/>
      <w:r w:rsidRPr="002B00A8">
        <w:rPr>
          <w:rFonts w:ascii="Arial" w:hAnsi="Arial" w:cs="Arial"/>
          <w:sz w:val="20"/>
          <w:szCs w:val="20"/>
        </w:rPr>
        <w:t xml:space="preserve">; </w:t>
      </w:r>
      <w:r>
        <w:rPr>
          <w:rFonts w:ascii="Arial" w:hAnsi="Arial" w:cs="Arial"/>
          <w:sz w:val="20"/>
          <w:szCs w:val="20"/>
        </w:rPr>
        <w:t xml:space="preserve">liaising with Australian lawyer </w:t>
      </w:r>
      <w:r w:rsidRPr="002B00A8">
        <w:rPr>
          <w:rFonts w:ascii="Arial" w:hAnsi="Arial" w:cs="Arial"/>
          <w:sz w:val="20"/>
          <w:szCs w:val="20"/>
        </w:rPr>
        <w:t xml:space="preserve">and attending to completion exercise of the same </w:t>
      </w:r>
    </w:p>
    <w:p w:rsidR="00FA13F0" w:rsidRPr="002B00A8" w:rsidRDefault="00FA13F0" w:rsidP="00FA13F0">
      <w:pPr>
        <w:jc w:val="both"/>
        <w:rPr>
          <w:rFonts w:ascii="Arial" w:hAnsi="Arial" w:cs="Arial"/>
          <w:sz w:val="20"/>
          <w:szCs w:val="20"/>
        </w:rPr>
      </w:pPr>
      <w:r w:rsidRPr="002B00A8">
        <w:rPr>
          <w:rFonts w:ascii="Arial" w:hAnsi="Arial" w:cs="Arial"/>
          <w:sz w:val="20"/>
          <w:szCs w:val="20"/>
        </w:rPr>
        <w:t>-</w:t>
      </w:r>
      <w:r>
        <w:rPr>
          <w:rFonts w:ascii="Arial" w:hAnsi="Arial" w:cs="Arial"/>
          <w:sz w:val="20"/>
          <w:szCs w:val="20"/>
        </w:rPr>
        <w:tab/>
      </w:r>
      <w:r w:rsidRPr="002B00A8">
        <w:rPr>
          <w:rFonts w:ascii="Arial" w:hAnsi="Arial" w:cs="Arial"/>
          <w:sz w:val="20"/>
          <w:szCs w:val="20"/>
        </w:rPr>
        <w:t xml:space="preserve">Acquisition of a leading entertainment exhibitor by a listed group in Singapore including </w:t>
      </w:r>
      <w:r>
        <w:rPr>
          <w:rFonts w:ascii="Arial" w:hAnsi="Arial" w:cs="Arial"/>
          <w:sz w:val="20"/>
          <w:szCs w:val="20"/>
        </w:rPr>
        <w:tab/>
      </w:r>
      <w:r w:rsidRPr="002B00A8">
        <w:rPr>
          <w:rFonts w:ascii="Arial" w:hAnsi="Arial" w:cs="Arial"/>
          <w:sz w:val="20"/>
          <w:szCs w:val="20"/>
        </w:rPr>
        <w:t xml:space="preserve">preparation of the sale and purchase agreement, shareholders agreement, service </w:t>
      </w:r>
      <w:r>
        <w:rPr>
          <w:rFonts w:ascii="Arial" w:hAnsi="Arial" w:cs="Arial"/>
          <w:sz w:val="20"/>
          <w:szCs w:val="20"/>
        </w:rPr>
        <w:tab/>
      </w:r>
      <w:r w:rsidRPr="002B00A8">
        <w:rPr>
          <w:rFonts w:ascii="Arial" w:hAnsi="Arial" w:cs="Arial"/>
          <w:sz w:val="20"/>
          <w:szCs w:val="20"/>
        </w:rPr>
        <w:t>agreement for key personnel, escrow agreement and loan agreement</w:t>
      </w:r>
      <w:r>
        <w:rPr>
          <w:rFonts w:ascii="Arial" w:hAnsi="Arial" w:cs="Arial"/>
          <w:sz w:val="20"/>
          <w:szCs w:val="20"/>
        </w:rPr>
        <w:t xml:space="preserve">, liaising with foreign </w:t>
      </w:r>
      <w:r>
        <w:rPr>
          <w:rFonts w:ascii="Arial" w:hAnsi="Arial" w:cs="Arial"/>
          <w:sz w:val="20"/>
          <w:szCs w:val="20"/>
        </w:rPr>
        <w:tab/>
        <w:t>counsels,</w:t>
      </w:r>
      <w:r w:rsidRPr="002B00A8">
        <w:rPr>
          <w:rFonts w:ascii="Arial" w:hAnsi="Arial" w:cs="Arial"/>
          <w:sz w:val="20"/>
          <w:szCs w:val="20"/>
        </w:rPr>
        <w:t xml:space="preserve"> and attending to completion exercise of the same </w:t>
      </w:r>
    </w:p>
    <w:p w:rsidR="00FA13F0" w:rsidRPr="002B00A8" w:rsidRDefault="00FA13F0" w:rsidP="00FA13F0">
      <w:pPr>
        <w:ind w:left="709" w:hanging="709"/>
        <w:jc w:val="both"/>
        <w:rPr>
          <w:rFonts w:ascii="Arial" w:hAnsi="Arial" w:cs="Arial"/>
          <w:sz w:val="20"/>
          <w:szCs w:val="20"/>
        </w:rPr>
      </w:pPr>
      <w:r w:rsidRPr="002B00A8">
        <w:rPr>
          <w:rFonts w:ascii="Arial" w:hAnsi="Arial" w:cs="Arial"/>
          <w:sz w:val="20"/>
          <w:szCs w:val="20"/>
        </w:rPr>
        <w:t>-</w:t>
      </w:r>
      <w:r>
        <w:rPr>
          <w:rFonts w:ascii="Arial" w:hAnsi="Arial" w:cs="Arial"/>
          <w:sz w:val="20"/>
          <w:szCs w:val="20"/>
        </w:rPr>
        <w:tab/>
      </w:r>
      <w:r w:rsidRPr="002B00A8">
        <w:rPr>
          <w:rFonts w:ascii="Arial" w:hAnsi="Arial" w:cs="Arial"/>
          <w:sz w:val="20"/>
          <w:szCs w:val="20"/>
        </w:rPr>
        <w:t xml:space="preserve">Acquisition of a content and format distribution company by a listed group in Singapore including preparation of sale and purchase agreement, shareholders agreement, </w:t>
      </w:r>
      <w:r>
        <w:rPr>
          <w:rFonts w:ascii="Arial" w:hAnsi="Arial" w:cs="Arial"/>
          <w:sz w:val="20"/>
          <w:szCs w:val="20"/>
        </w:rPr>
        <w:tab/>
      </w:r>
      <w:r w:rsidRPr="002B00A8">
        <w:rPr>
          <w:rFonts w:ascii="Arial" w:hAnsi="Arial" w:cs="Arial"/>
          <w:sz w:val="20"/>
          <w:szCs w:val="20"/>
        </w:rPr>
        <w:t xml:space="preserve">service </w:t>
      </w:r>
      <w:r>
        <w:rPr>
          <w:rFonts w:ascii="Arial" w:hAnsi="Arial" w:cs="Arial"/>
          <w:sz w:val="20"/>
          <w:szCs w:val="20"/>
        </w:rPr>
        <w:lastRenderedPageBreak/>
        <w:t>a</w:t>
      </w:r>
      <w:r w:rsidRPr="002B00A8">
        <w:rPr>
          <w:rFonts w:ascii="Arial" w:hAnsi="Arial" w:cs="Arial"/>
          <w:sz w:val="20"/>
          <w:szCs w:val="20"/>
        </w:rPr>
        <w:t xml:space="preserve">greement; conduct of the legal due diligence exercise; preparing  announcement and board resolutions approving the acquisition; and attending to completion exercise of the same </w:t>
      </w:r>
    </w:p>
    <w:p w:rsidR="00FA13F0" w:rsidRPr="002B00A8" w:rsidRDefault="00FA13F0" w:rsidP="00FA13F0">
      <w:pPr>
        <w:ind w:left="709" w:hanging="709"/>
        <w:jc w:val="both"/>
        <w:rPr>
          <w:rFonts w:ascii="Arial" w:hAnsi="Arial" w:cs="Arial"/>
          <w:sz w:val="20"/>
          <w:szCs w:val="20"/>
        </w:rPr>
      </w:pPr>
      <w:r w:rsidRPr="002B00A8">
        <w:rPr>
          <w:rFonts w:ascii="Arial" w:hAnsi="Arial" w:cs="Arial"/>
          <w:sz w:val="20"/>
          <w:szCs w:val="20"/>
        </w:rPr>
        <w:t>-</w:t>
      </w:r>
      <w:r>
        <w:rPr>
          <w:rFonts w:ascii="Arial" w:hAnsi="Arial" w:cs="Arial"/>
          <w:sz w:val="20"/>
          <w:szCs w:val="20"/>
        </w:rPr>
        <w:tab/>
      </w:r>
      <w:r w:rsidRPr="002B00A8">
        <w:rPr>
          <w:rFonts w:ascii="Arial" w:hAnsi="Arial" w:cs="Arial"/>
          <w:sz w:val="20"/>
          <w:szCs w:val="20"/>
        </w:rPr>
        <w:t xml:space="preserve">Acquisition of the Asia operation of an intellectual property based operating company </w:t>
      </w:r>
      <w:r>
        <w:rPr>
          <w:rFonts w:ascii="Arial" w:hAnsi="Arial" w:cs="Arial"/>
          <w:sz w:val="20"/>
          <w:szCs w:val="20"/>
        </w:rPr>
        <w:t xml:space="preserve">with </w:t>
      </w:r>
      <w:r w:rsidRPr="002B00A8">
        <w:rPr>
          <w:rFonts w:ascii="Arial" w:hAnsi="Arial" w:cs="Arial"/>
          <w:sz w:val="20"/>
          <w:szCs w:val="20"/>
        </w:rPr>
        <w:t xml:space="preserve">live entertainment studios with offices in New York, Las Vegas and Houston by a listed group in Singapore including preparation of the sale and purchase agreement, shareholders agreement, shareholders loan agreement; conduct </w:t>
      </w:r>
      <w:r>
        <w:rPr>
          <w:rFonts w:ascii="Arial" w:hAnsi="Arial" w:cs="Arial"/>
          <w:sz w:val="20"/>
          <w:szCs w:val="20"/>
        </w:rPr>
        <w:t>t</w:t>
      </w:r>
      <w:r w:rsidRPr="002B00A8">
        <w:rPr>
          <w:rFonts w:ascii="Arial" w:hAnsi="Arial" w:cs="Arial"/>
          <w:sz w:val="20"/>
          <w:szCs w:val="20"/>
        </w:rPr>
        <w:t xml:space="preserve">o legal due diligence exercise; </w:t>
      </w:r>
      <w:r>
        <w:rPr>
          <w:rFonts w:ascii="Arial" w:hAnsi="Arial" w:cs="Arial"/>
          <w:sz w:val="20"/>
          <w:szCs w:val="20"/>
        </w:rPr>
        <w:t xml:space="preserve">liaising with US lawyer </w:t>
      </w:r>
      <w:r w:rsidRPr="002B00A8">
        <w:rPr>
          <w:rFonts w:ascii="Arial" w:hAnsi="Arial" w:cs="Arial"/>
          <w:sz w:val="20"/>
          <w:szCs w:val="20"/>
        </w:rPr>
        <w:t xml:space="preserve">and attending to completion exercise of the same </w:t>
      </w:r>
    </w:p>
    <w:p w:rsidR="00FA13F0" w:rsidRPr="002B00A8" w:rsidRDefault="00FA13F0" w:rsidP="00FA13F0">
      <w:pPr>
        <w:jc w:val="both"/>
        <w:rPr>
          <w:rFonts w:ascii="Arial" w:hAnsi="Arial" w:cs="Arial"/>
          <w:sz w:val="20"/>
          <w:szCs w:val="20"/>
        </w:rPr>
      </w:pPr>
      <w:r w:rsidRPr="002B00A8">
        <w:rPr>
          <w:rFonts w:ascii="Arial" w:hAnsi="Arial" w:cs="Arial"/>
          <w:sz w:val="20"/>
          <w:szCs w:val="20"/>
        </w:rPr>
        <w:t>-</w:t>
      </w:r>
      <w:r>
        <w:rPr>
          <w:rFonts w:ascii="Arial" w:hAnsi="Arial" w:cs="Arial"/>
          <w:sz w:val="20"/>
          <w:szCs w:val="20"/>
        </w:rPr>
        <w:tab/>
      </w:r>
      <w:r w:rsidRPr="002B00A8">
        <w:rPr>
          <w:rFonts w:ascii="Arial" w:hAnsi="Arial" w:cs="Arial"/>
          <w:sz w:val="20"/>
          <w:szCs w:val="20"/>
        </w:rPr>
        <w:t xml:space="preserve">Investment </w:t>
      </w:r>
      <w:r>
        <w:rPr>
          <w:rFonts w:ascii="Arial" w:hAnsi="Arial" w:cs="Arial"/>
          <w:sz w:val="20"/>
          <w:szCs w:val="20"/>
        </w:rPr>
        <w:t xml:space="preserve">by a private fund </w:t>
      </w:r>
      <w:r w:rsidRPr="002B00A8">
        <w:rPr>
          <w:rFonts w:ascii="Arial" w:hAnsi="Arial" w:cs="Arial"/>
          <w:sz w:val="20"/>
          <w:szCs w:val="20"/>
        </w:rPr>
        <w:t xml:space="preserve">in a company managing a popular children entertainment </w:t>
      </w:r>
      <w:r>
        <w:rPr>
          <w:rFonts w:ascii="Arial" w:hAnsi="Arial" w:cs="Arial"/>
          <w:sz w:val="20"/>
          <w:szCs w:val="20"/>
        </w:rPr>
        <w:tab/>
      </w:r>
      <w:r w:rsidRPr="002B00A8">
        <w:rPr>
          <w:rFonts w:ascii="Arial" w:hAnsi="Arial" w:cs="Arial"/>
          <w:sz w:val="20"/>
          <w:szCs w:val="20"/>
        </w:rPr>
        <w:t xml:space="preserve">television series including preparation of the redeemable secured notes agreement, </w:t>
      </w:r>
      <w:r>
        <w:rPr>
          <w:rFonts w:ascii="Arial" w:hAnsi="Arial" w:cs="Arial"/>
          <w:sz w:val="20"/>
          <w:szCs w:val="20"/>
        </w:rPr>
        <w:tab/>
      </w:r>
      <w:r w:rsidRPr="002B00A8">
        <w:rPr>
          <w:rFonts w:ascii="Arial" w:hAnsi="Arial" w:cs="Arial"/>
          <w:sz w:val="20"/>
          <w:szCs w:val="20"/>
        </w:rPr>
        <w:t>memorandum of charge and corporate guarantee</w:t>
      </w:r>
      <w:r>
        <w:rPr>
          <w:rFonts w:ascii="Arial" w:hAnsi="Arial" w:cs="Arial"/>
          <w:sz w:val="20"/>
          <w:szCs w:val="20"/>
        </w:rPr>
        <w:t xml:space="preserve"> </w:t>
      </w:r>
    </w:p>
    <w:p w:rsidR="00FA13F0" w:rsidRPr="002B00A8" w:rsidRDefault="00FA13F0" w:rsidP="00FA13F0">
      <w:pPr>
        <w:jc w:val="both"/>
        <w:rPr>
          <w:rFonts w:ascii="Arial" w:hAnsi="Arial" w:cs="Arial"/>
          <w:sz w:val="20"/>
          <w:szCs w:val="20"/>
        </w:rPr>
      </w:pPr>
      <w:r w:rsidRPr="002B00A8">
        <w:rPr>
          <w:rFonts w:ascii="Arial" w:hAnsi="Arial" w:cs="Arial"/>
          <w:sz w:val="20"/>
          <w:szCs w:val="20"/>
        </w:rPr>
        <w:t>-</w:t>
      </w:r>
      <w:r>
        <w:rPr>
          <w:rFonts w:ascii="Arial" w:hAnsi="Arial" w:cs="Arial"/>
          <w:sz w:val="20"/>
          <w:szCs w:val="20"/>
        </w:rPr>
        <w:tab/>
      </w:r>
      <w:r w:rsidRPr="002B00A8">
        <w:rPr>
          <w:rFonts w:ascii="Arial" w:hAnsi="Arial" w:cs="Arial"/>
          <w:sz w:val="20"/>
          <w:szCs w:val="20"/>
        </w:rPr>
        <w:t>Investment</w:t>
      </w:r>
      <w:r>
        <w:rPr>
          <w:rFonts w:ascii="Arial" w:hAnsi="Arial" w:cs="Arial"/>
          <w:sz w:val="20"/>
          <w:szCs w:val="20"/>
        </w:rPr>
        <w:t xml:space="preserve"> by several investors</w:t>
      </w:r>
      <w:r w:rsidRPr="002B00A8">
        <w:rPr>
          <w:rFonts w:ascii="Arial" w:hAnsi="Arial" w:cs="Arial"/>
          <w:sz w:val="20"/>
          <w:szCs w:val="20"/>
        </w:rPr>
        <w:t xml:space="preserve"> in a company involved in the production of animated </w:t>
      </w:r>
      <w:r>
        <w:rPr>
          <w:rFonts w:ascii="Arial" w:hAnsi="Arial" w:cs="Arial"/>
          <w:sz w:val="20"/>
          <w:szCs w:val="20"/>
        </w:rPr>
        <w:tab/>
      </w:r>
      <w:r w:rsidRPr="002B00A8">
        <w:rPr>
          <w:rFonts w:ascii="Arial" w:hAnsi="Arial" w:cs="Arial"/>
          <w:sz w:val="20"/>
          <w:szCs w:val="20"/>
        </w:rPr>
        <w:t xml:space="preserve">movies </w:t>
      </w:r>
      <w:r>
        <w:rPr>
          <w:rFonts w:ascii="Arial" w:hAnsi="Arial" w:cs="Arial"/>
          <w:sz w:val="20"/>
          <w:szCs w:val="20"/>
        </w:rPr>
        <w:tab/>
      </w:r>
      <w:r w:rsidRPr="002B00A8">
        <w:rPr>
          <w:rFonts w:ascii="Arial" w:hAnsi="Arial" w:cs="Arial"/>
          <w:sz w:val="20"/>
          <w:szCs w:val="20"/>
        </w:rPr>
        <w:t xml:space="preserve">including preparation of shareholders and subscription agreement </w:t>
      </w:r>
    </w:p>
    <w:p w:rsidR="00FA13F0" w:rsidRPr="002B00A8" w:rsidRDefault="00FA13F0" w:rsidP="00FA13F0">
      <w:pPr>
        <w:jc w:val="both"/>
        <w:rPr>
          <w:rFonts w:ascii="Arial" w:hAnsi="Arial" w:cs="Arial"/>
          <w:sz w:val="20"/>
          <w:szCs w:val="20"/>
        </w:rPr>
      </w:pPr>
      <w:r w:rsidRPr="002B00A8">
        <w:rPr>
          <w:rFonts w:ascii="Arial" w:hAnsi="Arial" w:cs="Arial"/>
          <w:sz w:val="20"/>
          <w:szCs w:val="20"/>
        </w:rPr>
        <w:t>-</w:t>
      </w:r>
      <w:r>
        <w:rPr>
          <w:rFonts w:ascii="Arial" w:hAnsi="Arial" w:cs="Arial"/>
          <w:sz w:val="20"/>
          <w:szCs w:val="20"/>
        </w:rPr>
        <w:tab/>
      </w:r>
      <w:r w:rsidRPr="002B00A8">
        <w:rPr>
          <w:rFonts w:ascii="Arial" w:hAnsi="Arial" w:cs="Arial"/>
          <w:sz w:val="20"/>
          <w:szCs w:val="20"/>
        </w:rPr>
        <w:t xml:space="preserve">Investment </w:t>
      </w:r>
      <w:r>
        <w:rPr>
          <w:rFonts w:ascii="Arial" w:hAnsi="Arial" w:cs="Arial"/>
          <w:sz w:val="20"/>
          <w:szCs w:val="20"/>
        </w:rPr>
        <w:t xml:space="preserve">by several investors </w:t>
      </w:r>
      <w:r w:rsidRPr="002B00A8">
        <w:rPr>
          <w:rFonts w:ascii="Arial" w:hAnsi="Arial" w:cs="Arial"/>
          <w:sz w:val="20"/>
          <w:szCs w:val="20"/>
        </w:rPr>
        <w:t xml:space="preserve">in a company involved in the development of motion </w:t>
      </w:r>
      <w:r>
        <w:rPr>
          <w:rFonts w:ascii="Arial" w:hAnsi="Arial" w:cs="Arial"/>
          <w:sz w:val="20"/>
          <w:szCs w:val="20"/>
        </w:rPr>
        <w:tab/>
      </w:r>
      <w:r w:rsidRPr="002B00A8">
        <w:rPr>
          <w:rFonts w:ascii="Arial" w:hAnsi="Arial" w:cs="Arial"/>
          <w:sz w:val="20"/>
          <w:szCs w:val="20"/>
        </w:rPr>
        <w:t xml:space="preserve">picture including preparation of a convertible notes agreement </w:t>
      </w:r>
    </w:p>
    <w:p w:rsidR="00FA13F0" w:rsidRPr="002B00A8" w:rsidRDefault="00FA13F0" w:rsidP="00FA13F0">
      <w:pPr>
        <w:jc w:val="both"/>
        <w:rPr>
          <w:rFonts w:ascii="Arial" w:hAnsi="Arial" w:cs="Arial"/>
          <w:sz w:val="20"/>
          <w:szCs w:val="20"/>
        </w:rPr>
      </w:pPr>
      <w:r w:rsidRPr="002B00A8">
        <w:rPr>
          <w:rFonts w:ascii="Arial" w:hAnsi="Arial" w:cs="Arial"/>
          <w:sz w:val="20"/>
          <w:szCs w:val="20"/>
        </w:rPr>
        <w:t>-</w:t>
      </w:r>
      <w:r>
        <w:rPr>
          <w:rFonts w:ascii="Arial" w:hAnsi="Arial" w:cs="Arial"/>
          <w:sz w:val="20"/>
          <w:szCs w:val="20"/>
        </w:rPr>
        <w:tab/>
      </w:r>
      <w:r w:rsidRPr="002B00A8">
        <w:rPr>
          <w:rFonts w:ascii="Arial" w:hAnsi="Arial" w:cs="Arial"/>
          <w:sz w:val="20"/>
          <w:szCs w:val="20"/>
        </w:rPr>
        <w:t xml:space="preserve">Disposal of Malaysian subsidiaries of a listed company in Singapore including preparation </w:t>
      </w:r>
      <w:r>
        <w:rPr>
          <w:rFonts w:ascii="Arial" w:hAnsi="Arial" w:cs="Arial"/>
          <w:sz w:val="20"/>
          <w:szCs w:val="20"/>
        </w:rPr>
        <w:tab/>
      </w:r>
      <w:r w:rsidRPr="002B00A8">
        <w:rPr>
          <w:rFonts w:ascii="Arial" w:hAnsi="Arial" w:cs="Arial"/>
          <w:sz w:val="20"/>
          <w:szCs w:val="20"/>
        </w:rPr>
        <w:t xml:space="preserve">of the memorandum of understanding, sale and purchase agreement, trading agreement </w:t>
      </w:r>
      <w:r>
        <w:rPr>
          <w:rFonts w:ascii="Arial" w:hAnsi="Arial" w:cs="Arial"/>
          <w:sz w:val="20"/>
          <w:szCs w:val="20"/>
        </w:rPr>
        <w:tab/>
      </w:r>
      <w:r w:rsidRPr="002B00A8">
        <w:rPr>
          <w:rFonts w:ascii="Arial" w:hAnsi="Arial" w:cs="Arial"/>
          <w:sz w:val="20"/>
          <w:szCs w:val="20"/>
        </w:rPr>
        <w:t>and the necessary board resolutions</w:t>
      </w:r>
      <w:r>
        <w:rPr>
          <w:rFonts w:ascii="Arial" w:hAnsi="Arial" w:cs="Arial"/>
          <w:sz w:val="20"/>
          <w:szCs w:val="20"/>
        </w:rPr>
        <w:t>; liaising with Malaysian lawyer,</w:t>
      </w:r>
      <w:r w:rsidRPr="002B00A8">
        <w:rPr>
          <w:rFonts w:ascii="Arial" w:hAnsi="Arial" w:cs="Arial"/>
          <w:sz w:val="20"/>
          <w:szCs w:val="20"/>
        </w:rPr>
        <w:t xml:space="preserve"> and attending to </w:t>
      </w:r>
      <w:r>
        <w:rPr>
          <w:rFonts w:ascii="Arial" w:hAnsi="Arial" w:cs="Arial"/>
          <w:sz w:val="20"/>
          <w:szCs w:val="20"/>
        </w:rPr>
        <w:tab/>
      </w:r>
      <w:r w:rsidRPr="002B00A8">
        <w:rPr>
          <w:rFonts w:ascii="Arial" w:hAnsi="Arial" w:cs="Arial"/>
          <w:sz w:val="20"/>
          <w:szCs w:val="20"/>
        </w:rPr>
        <w:t xml:space="preserve">completion of the same </w:t>
      </w:r>
    </w:p>
    <w:p w:rsidR="00FA13F0" w:rsidRPr="002B00A8" w:rsidRDefault="00FA13F0" w:rsidP="00FA13F0">
      <w:pPr>
        <w:jc w:val="both"/>
        <w:rPr>
          <w:rFonts w:ascii="Arial" w:hAnsi="Arial" w:cs="Arial"/>
          <w:sz w:val="20"/>
          <w:szCs w:val="20"/>
          <w:shd w:val="clear" w:color="auto" w:fill="FFFFFF"/>
        </w:rPr>
      </w:pPr>
      <w:r w:rsidRPr="002B00A8">
        <w:rPr>
          <w:rFonts w:ascii="Arial" w:hAnsi="Arial" w:cs="Arial"/>
          <w:sz w:val="20"/>
          <w:szCs w:val="20"/>
        </w:rPr>
        <w:t>-</w:t>
      </w:r>
      <w:r>
        <w:rPr>
          <w:rFonts w:ascii="Arial" w:hAnsi="Arial" w:cs="Arial"/>
          <w:sz w:val="20"/>
          <w:szCs w:val="20"/>
        </w:rPr>
        <w:tab/>
      </w:r>
      <w:r w:rsidRPr="002B00A8">
        <w:rPr>
          <w:rFonts w:ascii="Arial" w:hAnsi="Arial" w:cs="Arial"/>
          <w:sz w:val="20"/>
          <w:szCs w:val="20"/>
        </w:rPr>
        <w:t xml:space="preserve">Disposal of a majority stake in the subsidiary of a listed company in Singapore in metal </w:t>
      </w:r>
      <w:r>
        <w:rPr>
          <w:rFonts w:ascii="Arial" w:hAnsi="Arial" w:cs="Arial"/>
          <w:sz w:val="20"/>
          <w:szCs w:val="20"/>
        </w:rPr>
        <w:tab/>
      </w:r>
      <w:r w:rsidRPr="002B00A8">
        <w:rPr>
          <w:rFonts w:ascii="Arial" w:hAnsi="Arial" w:cs="Arial"/>
          <w:sz w:val="20"/>
          <w:szCs w:val="20"/>
        </w:rPr>
        <w:t>logistics business to a</w:t>
      </w:r>
      <w:r w:rsidRPr="002B00A8">
        <w:rPr>
          <w:rFonts w:ascii="Arial" w:hAnsi="Arial" w:cs="Arial"/>
          <w:color w:val="545454"/>
          <w:sz w:val="20"/>
          <w:szCs w:val="20"/>
          <w:shd w:val="clear" w:color="auto" w:fill="FFFFFF"/>
        </w:rPr>
        <w:t xml:space="preserve"> </w:t>
      </w:r>
      <w:r w:rsidRPr="002B00A8">
        <w:rPr>
          <w:rFonts w:ascii="Arial" w:hAnsi="Arial" w:cs="Arial"/>
          <w:sz w:val="20"/>
          <w:szCs w:val="20"/>
          <w:shd w:val="clear" w:color="auto" w:fill="FFFFFF"/>
        </w:rPr>
        <w:t xml:space="preserve">global merchandiser of commodities including preparation of the </w:t>
      </w:r>
      <w:r>
        <w:rPr>
          <w:rFonts w:ascii="Arial" w:hAnsi="Arial" w:cs="Arial"/>
          <w:sz w:val="20"/>
          <w:szCs w:val="20"/>
          <w:shd w:val="clear" w:color="auto" w:fill="FFFFFF"/>
        </w:rPr>
        <w:tab/>
      </w:r>
      <w:r w:rsidRPr="002B00A8">
        <w:rPr>
          <w:rFonts w:ascii="Arial" w:hAnsi="Arial" w:cs="Arial"/>
          <w:sz w:val="20"/>
          <w:szCs w:val="20"/>
          <w:shd w:val="clear" w:color="auto" w:fill="FFFFFF"/>
        </w:rPr>
        <w:t xml:space="preserve">sale and purchase agreement, shareholders agreement, service agreement, board </w:t>
      </w:r>
      <w:r>
        <w:rPr>
          <w:rFonts w:ascii="Arial" w:hAnsi="Arial" w:cs="Arial"/>
          <w:sz w:val="20"/>
          <w:szCs w:val="20"/>
          <w:shd w:val="clear" w:color="auto" w:fill="FFFFFF"/>
        </w:rPr>
        <w:tab/>
      </w:r>
      <w:r w:rsidRPr="002B00A8">
        <w:rPr>
          <w:rFonts w:ascii="Arial" w:hAnsi="Arial" w:cs="Arial"/>
          <w:sz w:val="20"/>
          <w:szCs w:val="20"/>
          <w:shd w:val="clear" w:color="auto" w:fill="FFFFFF"/>
        </w:rPr>
        <w:t xml:space="preserve">resolutions and </w:t>
      </w:r>
      <w:r>
        <w:rPr>
          <w:rFonts w:ascii="Arial" w:hAnsi="Arial" w:cs="Arial"/>
          <w:sz w:val="20"/>
          <w:szCs w:val="20"/>
          <w:shd w:val="clear" w:color="auto" w:fill="FFFFFF"/>
        </w:rPr>
        <w:tab/>
      </w:r>
      <w:r w:rsidRPr="002B00A8">
        <w:rPr>
          <w:rFonts w:ascii="Arial" w:hAnsi="Arial" w:cs="Arial"/>
          <w:sz w:val="20"/>
          <w:szCs w:val="20"/>
          <w:shd w:val="clear" w:color="auto" w:fill="FFFFFF"/>
        </w:rPr>
        <w:t xml:space="preserve">attending to completion exercise of the same </w:t>
      </w:r>
    </w:p>
    <w:p w:rsidR="00FA13F0" w:rsidRPr="002B00A8" w:rsidRDefault="00FA13F0" w:rsidP="00FA13F0">
      <w:pPr>
        <w:jc w:val="both"/>
        <w:rPr>
          <w:rFonts w:ascii="Arial" w:hAnsi="Arial" w:cs="Arial"/>
          <w:sz w:val="20"/>
          <w:szCs w:val="20"/>
        </w:rPr>
      </w:pPr>
      <w:r w:rsidRPr="002B00A8">
        <w:rPr>
          <w:rFonts w:ascii="Arial" w:hAnsi="Arial" w:cs="Arial"/>
          <w:sz w:val="20"/>
          <w:szCs w:val="20"/>
          <w:shd w:val="clear" w:color="auto" w:fill="FFFFFF"/>
        </w:rPr>
        <w:t xml:space="preserve">- </w:t>
      </w:r>
      <w:r>
        <w:rPr>
          <w:rFonts w:ascii="Arial" w:hAnsi="Arial" w:cs="Arial"/>
          <w:sz w:val="20"/>
          <w:szCs w:val="20"/>
          <w:shd w:val="clear" w:color="auto" w:fill="FFFFFF"/>
        </w:rPr>
        <w:tab/>
        <w:t xml:space="preserve">Joint venture to acquire and develop a piece of land in Singapore into a high end </w:t>
      </w:r>
      <w:r>
        <w:rPr>
          <w:rFonts w:ascii="Arial" w:hAnsi="Arial" w:cs="Arial"/>
          <w:sz w:val="20"/>
          <w:szCs w:val="20"/>
          <w:shd w:val="clear" w:color="auto" w:fill="FFFFFF"/>
        </w:rPr>
        <w:tab/>
        <w:t xml:space="preserve">residential project for sale as strata units listed company in Singapore including </w:t>
      </w:r>
      <w:r>
        <w:rPr>
          <w:rFonts w:ascii="Arial" w:hAnsi="Arial" w:cs="Arial"/>
          <w:sz w:val="20"/>
          <w:szCs w:val="20"/>
          <w:shd w:val="clear" w:color="auto" w:fill="FFFFFF"/>
        </w:rPr>
        <w:tab/>
        <w:t xml:space="preserve">preparation of a memorandum of understanding, joint venture agreement and </w:t>
      </w:r>
      <w:r>
        <w:rPr>
          <w:rFonts w:ascii="Arial" w:hAnsi="Arial" w:cs="Arial"/>
          <w:sz w:val="20"/>
          <w:szCs w:val="20"/>
          <w:shd w:val="clear" w:color="auto" w:fill="FFFFFF"/>
        </w:rPr>
        <w:tab/>
        <w:t xml:space="preserve">announcement </w:t>
      </w:r>
    </w:p>
    <w:p w:rsidR="00FA13F0" w:rsidRPr="002B00A8" w:rsidRDefault="00FA13F0" w:rsidP="00FA13F0">
      <w:pPr>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Joint venture </w:t>
      </w:r>
      <w:r>
        <w:rPr>
          <w:rFonts w:ascii="Arial" w:hAnsi="Arial" w:cs="Arial"/>
          <w:sz w:val="20"/>
          <w:szCs w:val="20"/>
          <w:shd w:val="clear" w:color="auto" w:fill="FFFFFF"/>
        </w:rPr>
        <w:t xml:space="preserve">to undertake the business of managing a service office by a listed company </w:t>
      </w:r>
      <w:r>
        <w:rPr>
          <w:rFonts w:ascii="Arial" w:hAnsi="Arial" w:cs="Arial"/>
          <w:sz w:val="20"/>
          <w:szCs w:val="20"/>
          <w:shd w:val="clear" w:color="auto" w:fill="FFFFFF"/>
        </w:rPr>
        <w:tab/>
        <w:t xml:space="preserve">in Singapore including preparation of the joint venture agreement and announcement </w:t>
      </w:r>
    </w:p>
    <w:p w:rsidR="00FA13F0" w:rsidRDefault="00FA13F0" w:rsidP="00FA13F0">
      <w:pPr>
        <w:ind w:left="709" w:hanging="709"/>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Joint venture exercise in a Hong Kong company to undertake the sale and distribution of imported kitchen systems, kitchen appliances, </w:t>
      </w:r>
      <w:r>
        <w:rPr>
          <w:rFonts w:ascii="Arial" w:hAnsi="Arial" w:cs="Arial"/>
          <w:sz w:val="20"/>
          <w:szCs w:val="20"/>
        </w:rPr>
        <w:tab/>
        <w:t xml:space="preserve">wardrobe systems, household furniture and accessories and grant of trademark license to the joint venture company by a </w:t>
      </w:r>
      <w:r>
        <w:rPr>
          <w:rFonts w:ascii="Arial" w:hAnsi="Arial" w:cs="Arial"/>
          <w:sz w:val="20"/>
          <w:szCs w:val="20"/>
          <w:shd w:val="clear" w:color="auto" w:fill="FFFFFF"/>
        </w:rPr>
        <w:t xml:space="preserve">listed company in Singapore </w:t>
      </w:r>
      <w:r>
        <w:rPr>
          <w:rFonts w:ascii="Arial" w:hAnsi="Arial" w:cs="Arial"/>
          <w:sz w:val="20"/>
          <w:szCs w:val="20"/>
        </w:rPr>
        <w:t xml:space="preserve">including preparation of the joint venture agreement, trademark license agreement and announcement </w:t>
      </w:r>
    </w:p>
    <w:p w:rsidR="00FA13F0" w:rsidRDefault="00FA13F0" w:rsidP="00FA13F0">
      <w:pPr>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Sale of shares in a manufacturing and sale of metal precision components company in </w:t>
      </w:r>
      <w:r>
        <w:rPr>
          <w:rFonts w:ascii="Arial" w:hAnsi="Arial" w:cs="Arial"/>
          <w:sz w:val="20"/>
          <w:szCs w:val="20"/>
        </w:rPr>
        <w:tab/>
        <w:t>Singapore including preparation of sale of shares agreement and attending to completion</w:t>
      </w:r>
      <w:r>
        <w:rPr>
          <w:rFonts w:ascii="Arial" w:hAnsi="Arial" w:cs="Arial"/>
          <w:sz w:val="20"/>
          <w:szCs w:val="20"/>
        </w:rPr>
        <w:tab/>
        <w:t>of the same</w:t>
      </w:r>
      <w:r>
        <w:rPr>
          <w:rFonts w:ascii="Arial" w:hAnsi="Arial" w:cs="Arial"/>
          <w:sz w:val="20"/>
          <w:szCs w:val="20"/>
        </w:rPr>
        <w:tab/>
      </w:r>
    </w:p>
    <w:p w:rsidR="00FA13F0" w:rsidRDefault="00FA13F0" w:rsidP="00FA13F0">
      <w:pPr>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Subscription of convertible bond in a company which own one of the largest marble </w:t>
      </w:r>
      <w:r>
        <w:rPr>
          <w:rFonts w:ascii="Arial" w:hAnsi="Arial" w:cs="Arial"/>
          <w:sz w:val="20"/>
          <w:szCs w:val="20"/>
        </w:rPr>
        <w:tab/>
        <w:t xml:space="preserve">resource in Southeast Asia including preparation of a term sheet, convertible note </w:t>
      </w:r>
      <w:r>
        <w:rPr>
          <w:rFonts w:ascii="Arial" w:hAnsi="Arial" w:cs="Arial"/>
          <w:sz w:val="20"/>
          <w:szCs w:val="20"/>
        </w:rPr>
        <w:tab/>
        <w:t xml:space="preserve">agreement, deed of guarantee, put option agreement, supplemental agreement, board </w:t>
      </w:r>
      <w:r>
        <w:rPr>
          <w:rFonts w:ascii="Arial" w:hAnsi="Arial" w:cs="Arial"/>
          <w:sz w:val="20"/>
          <w:szCs w:val="20"/>
        </w:rPr>
        <w:tab/>
        <w:t xml:space="preserve">resolution and attending to completion of the same </w:t>
      </w:r>
    </w:p>
    <w:p w:rsidR="00FA13F0" w:rsidRDefault="00FA13F0" w:rsidP="00FA13F0">
      <w:pPr>
        <w:ind w:left="709" w:hanging="709"/>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Joint venture exercise by a listed company in Singapore in a company in the supply of rigging and mooring </w:t>
      </w:r>
      <w:proofErr w:type="spellStart"/>
      <w:r>
        <w:rPr>
          <w:rFonts w:ascii="Arial" w:hAnsi="Arial" w:cs="Arial"/>
          <w:sz w:val="20"/>
          <w:szCs w:val="20"/>
        </w:rPr>
        <w:t>equipments</w:t>
      </w:r>
      <w:proofErr w:type="spellEnd"/>
      <w:r>
        <w:rPr>
          <w:rFonts w:ascii="Arial" w:hAnsi="Arial" w:cs="Arial"/>
          <w:sz w:val="20"/>
          <w:szCs w:val="20"/>
        </w:rPr>
        <w:t xml:space="preserve"> and related services in the marine and offshore oil and gas industry in Thailand including preparation of the joint venture agreement and announcement, liaising with the Thailand lawyer and review of documents in relation to the Thai joint venture company </w:t>
      </w:r>
    </w:p>
    <w:p w:rsidR="00FA13F0" w:rsidRDefault="00FA13F0" w:rsidP="00FA13F0">
      <w:pPr>
        <w:rPr>
          <w:rFonts w:ascii="Arial" w:hAnsi="Arial" w:cs="Arial"/>
          <w:b/>
          <w:bCs/>
          <w:sz w:val="20"/>
          <w:szCs w:val="20"/>
        </w:rPr>
      </w:pPr>
    </w:p>
    <w:p w:rsidR="00FA13F0" w:rsidRDefault="00FA13F0" w:rsidP="00FA13F0">
      <w:pPr>
        <w:rPr>
          <w:rFonts w:ascii="Arial" w:hAnsi="Arial" w:cs="Arial"/>
          <w:b/>
          <w:bCs/>
          <w:sz w:val="20"/>
          <w:szCs w:val="20"/>
        </w:rPr>
      </w:pPr>
    </w:p>
    <w:p w:rsidR="00FA13F0" w:rsidRDefault="00FA13F0" w:rsidP="00FA13F0">
      <w:pPr>
        <w:rPr>
          <w:rFonts w:ascii="Arial" w:hAnsi="Arial" w:cs="Arial"/>
          <w:b/>
          <w:bCs/>
          <w:sz w:val="20"/>
          <w:szCs w:val="20"/>
        </w:rPr>
      </w:pPr>
      <w:proofErr w:type="spellStart"/>
      <w:r w:rsidRPr="0051155F">
        <w:rPr>
          <w:rFonts w:ascii="Arial" w:hAnsi="Arial" w:cs="Arial"/>
          <w:b/>
          <w:bCs/>
          <w:sz w:val="20"/>
          <w:szCs w:val="20"/>
        </w:rPr>
        <w:t>Foong</w:t>
      </w:r>
      <w:proofErr w:type="spellEnd"/>
      <w:r w:rsidRPr="0051155F">
        <w:rPr>
          <w:rFonts w:ascii="Arial" w:hAnsi="Arial" w:cs="Arial"/>
          <w:b/>
          <w:bCs/>
          <w:sz w:val="20"/>
          <w:szCs w:val="20"/>
        </w:rPr>
        <w:t xml:space="preserve"> &amp; Partners</w:t>
      </w:r>
      <w:r>
        <w:rPr>
          <w:rFonts w:ascii="Arial" w:hAnsi="Arial" w:cs="Arial"/>
          <w:b/>
          <w:bCs/>
          <w:sz w:val="20"/>
          <w:szCs w:val="20"/>
        </w:rPr>
        <w:t xml:space="preserve"> </w:t>
      </w:r>
      <w:r>
        <w:rPr>
          <w:rFonts w:ascii="Arial" w:hAnsi="Arial" w:cs="Arial"/>
          <w:b/>
          <w:sz w:val="20"/>
          <w:szCs w:val="20"/>
        </w:rPr>
        <w:t>(</w:t>
      </w:r>
      <w:smartTag w:uri="urn:schemas-microsoft-com:office:smarttags" w:element="country-region">
        <w:smartTag w:uri="urn:schemas-microsoft-com:office:smarttags" w:element="place">
          <w:r>
            <w:rPr>
              <w:rFonts w:ascii="Arial" w:hAnsi="Arial" w:cs="Arial"/>
              <w:b/>
              <w:sz w:val="20"/>
              <w:szCs w:val="20"/>
            </w:rPr>
            <w:t>Malaysia</w:t>
          </w:r>
        </w:smartTag>
      </w:smartTag>
      <w:r>
        <w:rPr>
          <w:rFonts w:ascii="Arial" w:hAnsi="Arial" w:cs="Arial"/>
          <w:b/>
          <w:sz w:val="20"/>
          <w:szCs w:val="20"/>
        </w:rPr>
        <w:t>) in alliance with Wong Partnership</w:t>
      </w:r>
    </w:p>
    <w:p w:rsidR="00FA13F0" w:rsidRPr="0051155F" w:rsidRDefault="00FA13F0" w:rsidP="00FA13F0">
      <w:pPr>
        <w:rPr>
          <w:rFonts w:ascii="Arial" w:hAnsi="Arial" w:cs="Arial"/>
          <w:b/>
          <w:bCs/>
          <w:sz w:val="20"/>
          <w:szCs w:val="20"/>
        </w:rPr>
      </w:pPr>
      <w:r w:rsidRPr="0051155F">
        <w:rPr>
          <w:rFonts w:ascii="Arial" w:hAnsi="Arial" w:cs="Arial"/>
          <w:b/>
          <w:bCs/>
          <w:sz w:val="20"/>
          <w:szCs w:val="20"/>
        </w:rPr>
        <w:t>(</w:t>
      </w:r>
      <w:hyperlink r:id="rId9" w:history="1">
        <w:r w:rsidRPr="0051155F">
          <w:rPr>
            <w:rStyle w:val="Hyperlink"/>
            <w:rFonts w:ascii="Arial" w:hAnsi="Arial" w:cs="Arial"/>
            <w:b/>
            <w:bCs/>
            <w:color w:val="auto"/>
            <w:sz w:val="20"/>
            <w:szCs w:val="20"/>
          </w:rPr>
          <w:t>www.foongpartners.com</w:t>
        </w:r>
      </w:hyperlink>
      <w:r w:rsidRPr="0051155F">
        <w:rPr>
          <w:rFonts w:ascii="Arial" w:hAnsi="Arial" w:cs="Arial"/>
          <w:b/>
          <w:bCs/>
          <w:sz w:val="20"/>
          <w:szCs w:val="20"/>
        </w:rPr>
        <w:t xml:space="preserve">) </w:t>
      </w:r>
    </w:p>
    <w:p w:rsidR="00FA13F0" w:rsidRDefault="00FA13F0" w:rsidP="00FA13F0">
      <w:pPr>
        <w:jc w:val="both"/>
        <w:rPr>
          <w:rFonts w:ascii="Arial" w:hAnsi="Arial" w:cs="Arial"/>
          <w:sz w:val="20"/>
          <w:szCs w:val="20"/>
        </w:rPr>
      </w:pPr>
      <w:r>
        <w:rPr>
          <w:rFonts w:ascii="Arial" w:hAnsi="Arial" w:cs="Arial"/>
          <w:sz w:val="20"/>
          <w:szCs w:val="20"/>
        </w:rPr>
        <w:t>*Reference letter by my supervising partner of the firm to be furnished upon request</w:t>
      </w:r>
    </w:p>
    <w:p w:rsidR="00FA13F0" w:rsidRPr="0051155F" w:rsidRDefault="00FA13F0" w:rsidP="00FA13F0">
      <w:pPr>
        <w:rPr>
          <w:rFonts w:ascii="Arial" w:eastAsia="Times New Roman" w:hAnsi="Arial" w:cs="Arial"/>
          <w:sz w:val="20"/>
          <w:szCs w:val="20"/>
        </w:rPr>
      </w:pPr>
      <w:r>
        <w:rPr>
          <w:rFonts w:ascii="Arial" w:eastAsia="Times New Roman" w:hAnsi="Arial" w:cs="Arial"/>
          <w:sz w:val="20"/>
          <w:szCs w:val="20"/>
        </w:rPr>
        <w:t xml:space="preserve"> </w:t>
      </w:r>
    </w:p>
    <w:p w:rsidR="00FA13F0" w:rsidRPr="0051155F" w:rsidRDefault="00FA13F0" w:rsidP="00FA13F0">
      <w:pPr>
        <w:rPr>
          <w:rFonts w:ascii="Arial" w:eastAsia="Times New Roman" w:hAnsi="Arial" w:cs="Arial"/>
          <w:sz w:val="20"/>
          <w:szCs w:val="20"/>
        </w:rPr>
      </w:pPr>
      <w:r w:rsidRPr="0051155F">
        <w:rPr>
          <w:rFonts w:ascii="Arial" w:hAnsi="Arial" w:cs="Arial"/>
          <w:bCs/>
          <w:sz w:val="20"/>
          <w:szCs w:val="20"/>
        </w:rPr>
        <w:t xml:space="preserve">A boutique legal firm founded by </w:t>
      </w:r>
      <w:proofErr w:type="spellStart"/>
      <w:r w:rsidRPr="0051155F">
        <w:rPr>
          <w:rFonts w:ascii="Arial" w:hAnsi="Arial" w:cs="Arial"/>
          <w:bCs/>
          <w:sz w:val="20"/>
          <w:szCs w:val="20"/>
        </w:rPr>
        <w:t>Foong</w:t>
      </w:r>
      <w:proofErr w:type="spellEnd"/>
      <w:r w:rsidRPr="0051155F">
        <w:rPr>
          <w:rFonts w:ascii="Arial" w:hAnsi="Arial" w:cs="Arial"/>
          <w:bCs/>
          <w:sz w:val="20"/>
          <w:szCs w:val="20"/>
        </w:rPr>
        <w:t xml:space="preserve"> Chee </w:t>
      </w:r>
      <w:proofErr w:type="spellStart"/>
      <w:r w:rsidRPr="0051155F">
        <w:rPr>
          <w:rFonts w:ascii="Arial" w:hAnsi="Arial" w:cs="Arial"/>
          <w:bCs/>
          <w:sz w:val="20"/>
          <w:szCs w:val="20"/>
        </w:rPr>
        <w:t>Meng</w:t>
      </w:r>
      <w:proofErr w:type="spellEnd"/>
      <w:r w:rsidRPr="0051155F">
        <w:rPr>
          <w:rFonts w:ascii="Arial" w:hAnsi="Arial" w:cs="Arial"/>
          <w:bCs/>
          <w:sz w:val="20"/>
          <w:szCs w:val="20"/>
        </w:rPr>
        <w:t xml:space="preserve"> in 2003 specializes in corporate commercial, capital markets and corporate finance work. </w:t>
      </w:r>
    </w:p>
    <w:p w:rsidR="00FA13F0" w:rsidRPr="0051155F" w:rsidRDefault="00FA13F0" w:rsidP="00FA13F0">
      <w:pPr>
        <w:rPr>
          <w:rFonts w:ascii="Arial" w:hAnsi="Arial" w:cs="Arial"/>
          <w:bCs/>
          <w:sz w:val="20"/>
          <w:szCs w:val="20"/>
        </w:rPr>
      </w:pPr>
      <w:r w:rsidRPr="0051155F">
        <w:rPr>
          <w:rFonts w:ascii="Arial" w:hAnsi="Arial" w:cs="Arial"/>
          <w:bCs/>
          <w:sz w:val="20"/>
          <w:szCs w:val="20"/>
        </w:rPr>
        <w:br/>
        <w:t>P</w:t>
      </w:r>
      <w:r>
        <w:rPr>
          <w:rFonts w:ascii="Arial" w:hAnsi="Arial" w:cs="Arial"/>
          <w:bCs/>
          <w:sz w:val="20"/>
          <w:szCs w:val="20"/>
        </w:rPr>
        <w:t>eriod</w:t>
      </w:r>
      <w:r w:rsidRPr="0051155F">
        <w:rPr>
          <w:rFonts w:ascii="Arial" w:hAnsi="Arial" w:cs="Arial"/>
          <w:bCs/>
          <w:sz w:val="20"/>
          <w:szCs w:val="20"/>
        </w:rPr>
        <w:tab/>
      </w:r>
      <w:r w:rsidRPr="0051155F">
        <w:rPr>
          <w:rFonts w:ascii="Arial" w:hAnsi="Arial" w:cs="Arial"/>
          <w:bCs/>
          <w:sz w:val="20"/>
          <w:szCs w:val="20"/>
        </w:rPr>
        <w:tab/>
        <w:t xml:space="preserve">:   September 2009 – </w:t>
      </w:r>
      <w:r w:rsidR="007236A3">
        <w:rPr>
          <w:rFonts w:ascii="Arial" w:hAnsi="Arial" w:cs="Arial"/>
          <w:bCs/>
          <w:sz w:val="20"/>
          <w:szCs w:val="20"/>
        </w:rPr>
        <w:t>June</w:t>
      </w:r>
      <w:r>
        <w:rPr>
          <w:rFonts w:ascii="Arial" w:hAnsi="Arial" w:cs="Arial"/>
          <w:bCs/>
          <w:sz w:val="20"/>
          <w:szCs w:val="20"/>
        </w:rPr>
        <w:t xml:space="preserve"> 2011 </w:t>
      </w:r>
    </w:p>
    <w:p w:rsidR="00FA13F0" w:rsidRPr="0051155F" w:rsidRDefault="00FA13F0" w:rsidP="00FA13F0">
      <w:pPr>
        <w:ind w:left="360"/>
        <w:jc w:val="both"/>
        <w:rPr>
          <w:rFonts w:ascii="Arial" w:hAnsi="Arial" w:cs="Arial"/>
          <w:sz w:val="20"/>
          <w:szCs w:val="20"/>
        </w:rPr>
      </w:pPr>
    </w:p>
    <w:p w:rsidR="00FA13F0" w:rsidRDefault="00FA13F0" w:rsidP="00FA13F0">
      <w:pPr>
        <w:ind w:left="567" w:hanging="567"/>
        <w:jc w:val="both"/>
        <w:rPr>
          <w:rFonts w:ascii="Arial" w:hAnsi="Arial" w:cs="Arial"/>
          <w:b/>
          <w:sz w:val="20"/>
          <w:szCs w:val="20"/>
          <w:u w:val="single"/>
        </w:rPr>
      </w:pPr>
      <w:r w:rsidRPr="0051155F">
        <w:rPr>
          <w:rFonts w:ascii="Arial" w:hAnsi="Arial" w:cs="Arial"/>
          <w:b/>
          <w:sz w:val="20"/>
          <w:szCs w:val="20"/>
          <w:u w:val="single"/>
        </w:rPr>
        <w:t xml:space="preserve">Corporate  </w:t>
      </w:r>
    </w:p>
    <w:p w:rsidR="00FA13F0" w:rsidRDefault="00FA13F0" w:rsidP="00FA13F0">
      <w:pPr>
        <w:jc w:val="both"/>
        <w:rPr>
          <w:rFonts w:ascii="Arial" w:hAnsi="Arial" w:cs="Arial"/>
          <w:sz w:val="20"/>
          <w:szCs w:val="20"/>
        </w:rPr>
      </w:pPr>
    </w:p>
    <w:p w:rsidR="00FA13F0" w:rsidRDefault="00FA13F0" w:rsidP="00FA13F0">
      <w:pPr>
        <w:numPr>
          <w:ilvl w:val="0"/>
          <w:numId w:val="16"/>
        </w:numPr>
        <w:ind w:left="567" w:hanging="567"/>
        <w:jc w:val="both"/>
        <w:rPr>
          <w:rFonts w:ascii="Arial" w:hAnsi="Arial" w:cs="Arial"/>
          <w:sz w:val="20"/>
          <w:szCs w:val="20"/>
        </w:rPr>
      </w:pPr>
      <w:r>
        <w:rPr>
          <w:rFonts w:ascii="Arial" w:hAnsi="Arial" w:cs="Arial"/>
          <w:sz w:val="20"/>
          <w:szCs w:val="20"/>
        </w:rPr>
        <w:t xml:space="preserve">Handled listing exercises of several local manufacturing companies </w:t>
      </w:r>
      <w:r w:rsidRPr="0051155F">
        <w:rPr>
          <w:rFonts w:ascii="Arial" w:hAnsi="Arial" w:cs="Arial"/>
          <w:sz w:val="20"/>
          <w:szCs w:val="20"/>
        </w:rPr>
        <w:t>in the Kuala Lumpur Stock Exchange</w:t>
      </w:r>
      <w:r>
        <w:rPr>
          <w:rFonts w:ascii="Arial" w:hAnsi="Arial" w:cs="Arial"/>
          <w:sz w:val="20"/>
          <w:szCs w:val="20"/>
        </w:rPr>
        <w:t xml:space="preserve">  </w:t>
      </w:r>
    </w:p>
    <w:p w:rsidR="00FA13F0" w:rsidRDefault="00FA13F0" w:rsidP="00FA13F0">
      <w:pPr>
        <w:numPr>
          <w:ilvl w:val="0"/>
          <w:numId w:val="16"/>
        </w:numPr>
        <w:ind w:left="567" w:hanging="567"/>
        <w:jc w:val="both"/>
        <w:rPr>
          <w:rFonts w:ascii="Arial" w:hAnsi="Arial" w:cs="Arial"/>
          <w:sz w:val="20"/>
          <w:szCs w:val="20"/>
        </w:rPr>
      </w:pPr>
      <w:r>
        <w:rPr>
          <w:rFonts w:ascii="Arial" w:hAnsi="Arial" w:cs="Arial"/>
          <w:sz w:val="20"/>
          <w:szCs w:val="20"/>
        </w:rPr>
        <w:t xml:space="preserve">Handled </w:t>
      </w:r>
      <w:r w:rsidRPr="0051155F">
        <w:rPr>
          <w:rFonts w:ascii="Arial" w:hAnsi="Arial" w:cs="Arial"/>
          <w:sz w:val="20"/>
          <w:szCs w:val="20"/>
        </w:rPr>
        <w:t xml:space="preserve"> listing exercises of Chinese companies in the Kuala Lumpur Stock Exchange</w:t>
      </w:r>
    </w:p>
    <w:p w:rsidR="00FA13F0" w:rsidRDefault="00FA13F0" w:rsidP="00FA13F0">
      <w:pPr>
        <w:numPr>
          <w:ilvl w:val="0"/>
          <w:numId w:val="16"/>
        </w:numPr>
        <w:ind w:left="567" w:hanging="567"/>
        <w:jc w:val="both"/>
        <w:rPr>
          <w:rFonts w:ascii="Arial" w:hAnsi="Arial" w:cs="Arial"/>
          <w:sz w:val="20"/>
          <w:szCs w:val="20"/>
        </w:rPr>
      </w:pPr>
      <w:r>
        <w:rPr>
          <w:rFonts w:ascii="Arial" w:hAnsi="Arial" w:cs="Arial"/>
          <w:sz w:val="20"/>
          <w:szCs w:val="20"/>
        </w:rPr>
        <w:t>Handled</w:t>
      </w:r>
      <w:r w:rsidRPr="00060A79">
        <w:rPr>
          <w:rFonts w:ascii="Arial" w:hAnsi="Arial" w:cs="Arial"/>
          <w:sz w:val="20"/>
          <w:szCs w:val="20"/>
        </w:rPr>
        <w:t xml:space="preserve"> a capital reduction exercise by a public company triggering a mandatory takeover exercise </w:t>
      </w:r>
    </w:p>
    <w:p w:rsidR="00FA13F0" w:rsidRDefault="00FA13F0" w:rsidP="00FA13F0">
      <w:pPr>
        <w:numPr>
          <w:ilvl w:val="0"/>
          <w:numId w:val="16"/>
        </w:numPr>
        <w:ind w:left="567" w:hanging="567"/>
        <w:jc w:val="both"/>
        <w:rPr>
          <w:rFonts w:ascii="Arial" w:hAnsi="Arial" w:cs="Arial"/>
          <w:sz w:val="20"/>
          <w:szCs w:val="20"/>
        </w:rPr>
      </w:pPr>
      <w:r w:rsidRPr="00060A79">
        <w:rPr>
          <w:rFonts w:ascii="Arial" w:hAnsi="Arial" w:cs="Arial"/>
          <w:sz w:val="20"/>
          <w:szCs w:val="20"/>
        </w:rPr>
        <w:t xml:space="preserve">Advised a </w:t>
      </w:r>
      <w:smartTag w:uri="urn:schemas-microsoft-com:office:smarttags" w:element="country-region">
        <w:smartTag w:uri="urn:schemas-microsoft-com:office:smarttags" w:element="place">
          <w:r w:rsidRPr="00060A79">
            <w:rPr>
              <w:rFonts w:ascii="Arial" w:hAnsi="Arial" w:cs="Arial"/>
              <w:sz w:val="20"/>
              <w:szCs w:val="20"/>
            </w:rPr>
            <w:t>Singapore</w:t>
          </w:r>
        </w:smartTag>
      </w:smartTag>
      <w:r w:rsidRPr="00060A79">
        <w:rPr>
          <w:rFonts w:ascii="Arial" w:hAnsi="Arial" w:cs="Arial"/>
          <w:sz w:val="20"/>
          <w:szCs w:val="20"/>
        </w:rPr>
        <w:t xml:space="preserve"> listed company in the acquisition of a local shipping group </w:t>
      </w:r>
    </w:p>
    <w:p w:rsidR="00FA13F0" w:rsidRDefault="00FA13F0" w:rsidP="00FA13F0">
      <w:pPr>
        <w:numPr>
          <w:ilvl w:val="0"/>
          <w:numId w:val="16"/>
        </w:numPr>
        <w:ind w:left="567" w:hanging="567"/>
        <w:jc w:val="both"/>
        <w:rPr>
          <w:rFonts w:ascii="Arial" w:hAnsi="Arial" w:cs="Arial"/>
          <w:sz w:val="20"/>
          <w:szCs w:val="20"/>
        </w:rPr>
      </w:pPr>
      <w:r>
        <w:rPr>
          <w:rFonts w:ascii="Arial" w:hAnsi="Arial" w:cs="Arial"/>
          <w:sz w:val="20"/>
          <w:szCs w:val="20"/>
        </w:rPr>
        <w:t>Handled</w:t>
      </w:r>
      <w:r w:rsidRPr="00060A79">
        <w:rPr>
          <w:rFonts w:ascii="Arial" w:hAnsi="Arial" w:cs="Arial"/>
          <w:sz w:val="20"/>
          <w:szCs w:val="20"/>
        </w:rPr>
        <w:t xml:space="preserve"> the acquisition and disposal of high end properties by public listed companies </w:t>
      </w:r>
    </w:p>
    <w:p w:rsidR="00FA13F0" w:rsidRDefault="00FA13F0" w:rsidP="00FA13F0">
      <w:pPr>
        <w:numPr>
          <w:ilvl w:val="0"/>
          <w:numId w:val="16"/>
        </w:numPr>
        <w:ind w:left="567" w:hanging="567"/>
        <w:jc w:val="both"/>
        <w:rPr>
          <w:rFonts w:ascii="Arial" w:hAnsi="Arial" w:cs="Arial"/>
          <w:sz w:val="20"/>
          <w:szCs w:val="20"/>
        </w:rPr>
      </w:pPr>
      <w:r w:rsidRPr="00060A79">
        <w:rPr>
          <w:rFonts w:ascii="Arial" w:hAnsi="Arial" w:cs="Arial"/>
          <w:sz w:val="20"/>
          <w:szCs w:val="20"/>
        </w:rPr>
        <w:t xml:space="preserve">Involved in the restructuring of a money-lending transaction for one of the major non-financial institution players in the niche cooperative market </w:t>
      </w:r>
    </w:p>
    <w:p w:rsidR="00FA13F0" w:rsidRDefault="00FA13F0" w:rsidP="00FA13F0">
      <w:pPr>
        <w:numPr>
          <w:ilvl w:val="0"/>
          <w:numId w:val="16"/>
        </w:numPr>
        <w:ind w:left="567" w:hanging="567"/>
        <w:jc w:val="both"/>
        <w:rPr>
          <w:rFonts w:ascii="Arial" w:hAnsi="Arial" w:cs="Arial"/>
          <w:sz w:val="20"/>
          <w:szCs w:val="20"/>
        </w:rPr>
      </w:pPr>
      <w:r>
        <w:rPr>
          <w:rFonts w:ascii="Arial" w:hAnsi="Arial" w:cs="Arial"/>
          <w:sz w:val="20"/>
          <w:szCs w:val="20"/>
        </w:rPr>
        <w:t>Handled</w:t>
      </w:r>
      <w:r w:rsidRPr="00060A79">
        <w:rPr>
          <w:rFonts w:ascii="Arial" w:hAnsi="Arial" w:cs="Arial"/>
          <w:sz w:val="20"/>
          <w:szCs w:val="20"/>
        </w:rPr>
        <w:t xml:space="preserve"> the restructuring of leasing business of a leading business systems and solutions company </w:t>
      </w:r>
    </w:p>
    <w:p w:rsidR="00FA13F0" w:rsidRDefault="00FA13F0" w:rsidP="00FA13F0">
      <w:pPr>
        <w:numPr>
          <w:ilvl w:val="0"/>
          <w:numId w:val="16"/>
        </w:numPr>
        <w:ind w:left="567" w:hanging="567"/>
        <w:jc w:val="both"/>
        <w:rPr>
          <w:rFonts w:ascii="Arial" w:hAnsi="Arial" w:cs="Arial"/>
          <w:sz w:val="20"/>
          <w:szCs w:val="20"/>
        </w:rPr>
      </w:pPr>
      <w:r w:rsidRPr="00060A79">
        <w:rPr>
          <w:rFonts w:ascii="Arial" w:hAnsi="Arial" w:cs="Arial"/>
          <w:sz w:val="20"/>
          <w:szCs w:val="20"/>
        </w:rPr>
        <w:t>Involved in the issuance of bond by a listed corporation</w:t>
      </w:r>
    </w:p>
    <w:p w:rsidR="00FA13F0" w:rsidRDefault="00FA13F0" w:rsidP="00FA13F0">
      <w:pPr>
        <w:numPr>
          <w:ilvl w:val="0"/>
          <w:numId w:val="16"/>
        </w:numPr>
        <w:ind w:left="567" w:hanging="567"/>
        <w:jc w:val="both"/>
        <w:rPr>
          <w:rFonts w:ascii="Arial" w:hAnsi="Arial" w:cs="Arial"/>
          <w:sz w:val="20"/>
          <w:szCs w:val="20"/>
        </w:rPr>
      </w:pPr>
      <w:r w:rsidRPr="00060A79">
        <w:rPr>
          <w:rFonts w:ascii="Arial" w:hAnsi="Arial" w:cs="Arial"/>
          <w:sz w:val="20"/>
          <w:szCs w:val="20"/>
        </w:rPr>
        <w:t xml:space="preserve">Handled the due diligence exercise of the Malaysian subsidiaries for a </w:t>
      </w:r>
      <w:proofErr w:type="spellStart"/>
      <w:r w:rsidRPr="00060A79">
        <w:rPr>
          <w:rFonts w:ascii="Arial" w:hAnsi="Arial" w:cs="Arial"/>
          <w:sz w:val="20"/>
          <w:szCs w:val="20"/>
        </w:rPr>
        <w:t>Catalist</w:t>
      </w:r>
      <w:proofErr w:type="spellEnd"/>
      <w:r w:rsidRPr="00060A79">
        <w:rPr>
          <w:rFonts w:ascii="Arial" w:hAnsi="Arial" w:cs="Arial"/>
          <w:sz w:val="20"/>
          <w:szCs w:val="20"/>
        </w:rPr>
        <w:t xml:space="preserve"> listing </w:t>
      </w:r>
    </w:p>
    <w:p w:rsidR="00FA13F0" w:rsidRDefault="00FA13F0" w:rsidP="00FA13F0">
      <w:pPr>
        <w:numPr>
          <w:ilvl w:val="0"/>
          <w:numId w:val="16"/>
        </w:numPr>
        <w:ind w:left="567" w:hanging="567"/>
        <w:jc w:val="both"/>
        <w:rPr>
          <w:rFonts w:ascii="Arial" w:hAnsi="Arial" w:cs="Arial"/>
          <w:sz w:val="20"/>
          <w:szCs w:val="20"/>
        </w:rPr>
      </w:pPr>
      <w:r>
        <w:rPr>
          <w:rFonts w:ascii="Arial" w:hAnsi="Arial" w:cs="Arial"/>
          <w:sz w:val="20"/>
          <w:szCs w:val="20"/>
        </w:rPr>
        <w:t xml:space="preserve">Advised foreign investors on the various aspects of commencing and conducting business operations in Malaysia and assisted in applications for regulatory approvals, permits and </w:t>
      </w:r>
      <w:proofErr w:type="spellStart"/>
      <w:r>
        <w:rPr>
          <w:rFonts w:ascii="Arial" w:hAnsi="Arial" w:cs="Arial"/>
          <w:sz w:val="20"/>
          <w:szCs w:val="20"/>
        </w:rPr>
        <w:t>licences</w:t>
      </w:r>
      <w:proofErr w:type="spellEnd"/>
    </w:p>
    <w:p w:rsidR="00FA13F0" w:rsidRPr="003D2643" w:rsidRDefault="00FA13F0" w:rsidP="00FA13F0">
      <w:pPr>
        <w:numPr>
          <w:ilvl w:val="0"/>
          <w:numId w:val="16"/>
        </w:numPr>
        <w:ind w:left="567" w:hanging="567"/>
        <w:jc w:val="both"/>
        <w:rPr>
          <w:rFonts w:ascii="Arial" w:hAnsi="Arial" w:cs="Arial"/>
          <w:sz w:val="20"/>
          <w:szCs w:val="20"/>
        </w:rPr>
      </w:pPr>
      <w:r>
        <w:rPr>
          <w:rFonts w:ascii="Arial" w:hAnsi="Arial" w:cs="Arial"/>
          <w:sz w:val="20"/>
          <w:szCs w:val="20"/>
        </w:rPr>
        <w:t>H</w:t>
      </w:r>
      <w:r>
        <w:rPr>
          <w:rFonts w:ascii="Arial" w:hAnsi="Arial" w:cs="Arial"/>
          <w:sz w:val="20"/>
          <w:szCs w:val="20"/>
        </w:rPr>
        <w:tab/>
      </w:r>
      <w:proofErr w:type="spellStart"/>
      <w:r>
        <w:rPr>
          <w:rFonts w:ascii="Arial" w:hAnsi="Arial" w:cs="Arial"/>
          <w:sz w:val="20"/>
          <w:szCs w:val="20"/>
        </w:rPr>
        <w:t>andled</w:t>
      </w:r>
      <w:proofErr w:type="spellEnd"/>
      <w:r w:rsidRPr="00060A79">
        <w:rPr>
          <w:rFonts w:ascii="Arial" w:hAnsi="Arial" w:cs="Arial"/>
          <w:sz w:val="20"/>
          <w:szCs w:val="20"/>
        </w:rPr>
        <w:t xml:space="preserve"> setting up a trust foundation for an individual</w:t>
      </w:r>
    </w:p>
    <w:p w:rsidR="00FA13F0" w:rsidRPr="00C765A1" w:rsidRDefault="00FA13F0" w:rsidP="00FA13F0">
      <w:pPr>
        <w:numPr>
          <w:ilvl w:val="0"/>
          <w:numId w:val="16"/>
        </w:numPr>
        <w:ind w:left="567" w:hanging="567"/>
        <w:jc w:val="both"/>
        <w:rPr>
          <w:rFonts w:ascii="Arial" w:hAnsi="Arial" w:cs="Arial"/>
          <w:sz w:val="20"/>
          <w:szCs w:val="20"/>
        </w:rPr>
      </w:pPr>
      <w:r w:rsidRPr="00C765A1">
        <w:rPr>
          <w:rFonts w:ascii="Arial" w:hAnsi="Arial" w:cs="Arial"/>
          <w:sz w:val="20"/>
          <w:szCs w:val="20"/>
        </w:rPr>
        <w:t>Drafted the necessary agreements for a share sale transaction</w:t>
      </w:r>
    </w:p>
    <w:p w:rsidR="00FA13F0" w:rsidRDefault="00FA13F0" w:rsidP="00FA13F0">
      <w:pPr>
        <w:numPr>
          <w:ilvl w:val="0"/>
          <w:numId w:val="16"/>
        </w:numPr>
        <w:ind w:left="567" w:hanging="567"/>
        <w:jc w:val="both"/>
        <w:rPr>
          <w:rFonts w:ascii="Arial" w:hAnsi="Arial" w:cs="Arial"/>
          <w:sz w:val="20"/>
          <w:szCs w:val="20"/>
        </w:rPr>
      </w:pPr>
      <w:r w:rsidRPr="00060A79">
        <w:rPr>
          <w:rFonts w:ascii="Arial" w:hAnsi="Arial" w:cs="Arial"/>
          <w:sz w:val="20"/>
          <w:szCs w:val="20"/>
        </w:rPr>
        <w:t xml:space="preserve">Acted for an investment bank in relation to the provision of margin financing facilities to BVI companies by drafting the necessary loan agreements and security documents </w:t>
      </w:r>
    </w:p>
    <w:p w:rsidR="00FA13F0" w:rsidRDefault="00FA13F0" w:rsidP="00FA13F0">
      <w:pPr>
        <w:numPr>
          <w:ilvl w:val="0"/>
          <w:numId w:val="16"/>
        </w:numPr>
        <w:ind w:left="567" w:hanging="567"/>
        <w:jc w:val="both"/>
        <w:rPr>
          <w:rFonts w:ascii="Arial" w:hAnsi="Arial" w:cs="Arial"/>
          <w:sz w:val="20"/>
          <w:szCs w:val="20"/>
        </w:rPr>
      </w:pPr>
      <w:r w:rsidRPr="00060A79">
        <w:rPr>
          <w:rFonts w:ascii="Arial" w:hAnsi="Arial" w:cs="Arial"/>
          <w:sz w:val="20"/>
          <w:szCs w:val="20"/>
        </w:rPr>
        <w:t>Acted for an investment bank in relation to the provision of term loan facilities to a public listed company by drafting the necessary loan agreements and security documents</w:t>
      </w:r>
    </w:p>
    <w:p w:rsidR="00FA13F0" w:rsidRDefault="00FA13F0" w:rsidP="00FA13F0">
      <w:pPr>
        <w:numPr>
          <w:ilvl w:val="0"/>
          <w:numId w:val="16"/>
        </w:numPr>
        <w:ind w:left="567" w:hanging="567"/>
        <w:jc w:val="both"/>
        <w:rPr>
          <w:rFonts w:ascii="Arial" w:hAnsi="Arial" w:cs="Arial"/>
          <w:sz w:val="20"/>
          <w:szCs w:val="20"/>
        </w:rPr>
      </w:pPr>
      <w:r>
        <w:rPr>
          <w:rFonts w:ascii="Arial" w:hAnsi="Arial" w:cs="Arial"/>
          <w:sz w:val="20"/>
          <w:szCs w:val="20"/>
        </w:rPr>
        <w:t>Acted for an investment bank in relation to the provision of loan to a public listed companies involving securities in several jurisdictions</w:t>
      </w:r>
      <w:r w:rsidRPr="00060A79">
        <w:rPr>
          <w:rFonts w:ascii="Arial" w:hAnsi="Arial" w:cs="Arial"/>
          <w:sz w:val="20"/>
          <w:szCs w:val="20"/>
        </w:rPr>
        <w:t xml:space="preserve"> </w:t>
      </w:r>
    </w:p>
    <w:p w:rsidR="00FA13F0" w:rsidRDefault="00FA13F0" w:rsidP="00FA13F0">
      <w:pPr>
        <w:numPr>
          <w:ilvl w:val="0"/>
          <w:numId w:val="16"/>
        </w:numPr>
        <w:ind w:left="567" w:hanging="567"/>
        <w:jc w:val="both"/>
        <w:rPr>
          <w:rFonts w:ascii="Arial" w:hAnsi="Arial" w:cs="Arial"/>
          <w:sz w:val="20"/>
          <w:szCs w:val="20"/>
        </w:rPr>
      </w:pPr>
      <w:r w:rsidRPr="00060A79">
        <w:rPr>
          <w:rFonts w:ascii="Arial" w:hAnsi="Arial" w:cs="Arial"/>
          <w:sz w:val="20"/>
          <w:szCs w:val="20"/>
        </w:rPr>
        <w:t>Advised public listed companies for corporate loan transactions</w:t>
      </w:r>
    </w:p>
    <w:p w:rsidR="00FA13F0" w:rsidRDefault="00FA13F0" w:rsidP="00FA13F0">
      <w:pPr>
        <w:rPr>
          <w:rFonts w:ascii="Arial" w:hAnsi="Arial" w:cs="Arial"/>
          <w:b/>
          <w:bCs/>
          <w:sz w:val="20"/>
          <w:szCs w:val="20"/>
        </w:rPr>
      </w:pPr>
    </w:p>
    <w:p w:rsidR="00FA13F0" w:rsidRDefault="00FA13F0" w:rsidP="00FA13F0">
      <w:pPr>
        <w:rPr>
          <w:rFonts w:ascii="Arial" w:hAnsi="Arial" w:cs="Arial"/>
          <w:b/>
          <w:bCs/>
          <w:sz w:val="20"/>
          <w:szCs w:val="20"/>
        </w:rPr>
      </w:pPr>
    </w:p>
    <w:p w:rsidR="001A6BAE" w:rsidRPr="00FA13F0" w:rsidRDefault="001A6BAE" w:rsidP="00FA13F0">
      <w:pPr>
        <w:rPr>
          <w:rFonts w:ascii="Arial" w:hAnsi="Arial" w:cs="Arial"/>
          <w:b/>
          <w:bCs/>
          <w:sz w:val="20"/>
          <w:szCs w:val="20"/>
        </w:rPr>
      </w:pPr>
      <w:r w:rsidRPr="0051155F">
        <w:rPr>
          <w:rFonts w:ascii="Arial" w:hAnsi="Arial" w:cs="Arial"/>
          <w:b/>
          <w:sz w:val="20"/>
          <w:szCs w:val="20"/>
        </w:rPr>
        <w:t>Jeff Leong, Poon &amp; Wong</w:t>
      </w:r>
      <w:r w:rsidR="003679BC">
        <w:rPr>
          <w:rFonts w:ascii="Arial" w:hAnsi="Arial" w:cs="Arial"/>
          <w:b/>
          <w:sz w:val="20"/>
          <w:szCs w:val="20"/>
        </w:rPr>
        <w:t xml:space="preserve"> (Malaysia)</w:t>
      </w:r>
      <w:r w:rsidRPr="0051155F">
        <w:rPr>
          <w:rFonts w:ascii="Arial" w:hAnsi="Arial" w:cs="Arial"/>
          <w:b/>
          <w:sz w:val="20"/>
          <w:szCs w:val="20"/>
        </w:rPr>
        <w:t xml:space="preserve"> </w:t>
      </w:r>
    </w:p>
    <w:p w:rsidR="005D0035" w:rsidRDefault="005D0035" w:rsidP="00010E61">
      <w:pPr>
        <w:rPr>
          <w:rFonts w:ascii="Arial" w:hAnsi="Arial" w:cs="Arial"/>
          <w:b/>
          <w:sz w:val="20"/>
          <w:szCs w:val="20"/>
        </w:rPr>
      </w:pPr>
      <w:r>
        <w:rPr>
          <w:rFonts w:ascii="Arial" w:hAnsi="Arial" w:cs="Arial"/>
          <w:b/>
          <w:sz w:val="20"/>
          <w:szCs w:val="20"/>
        </w:rPr>
        <w:t>(</w:t>
      </w:r>
      <w:hyperlink r:id="rId10" w:history="1">
        <w:r w:rsidRPr="00BF5B71">
          <w:rPr>
            <w:rStyle w:val="Hyperlink"/>
            <w:rFonts w:ascii="Arial" w:hAnsi="Arial" w:cs="Arial"/>
            <w:b/>
            <w:color w:val="auto"/>
            <w:sz w:val="20"/>
            <w:szCs w:val="20"/>
          </w:rPr>
          <w:t>www.jlpw.com.my</w:t>
        </w:r>
      </w:hyperlink>
      <w:r w:rsidRPr="00BF5B71">
        <w:rPr>
          <w:rFonts w:ascii="Arial" w:hAnsi="Arial" w:cs="Arial"/>
          <w:b/>
          <w:sz w:val="20"/>
          <w:szCs w:val="20"/>
        </w:rPr>
        <w:t>)</w:t>
      </w:r>
    </w:p>
    <w:p w:rsidR="001A6BAE" w:rsidRPr="0051155F" w:rsidRDefault="005D0035" w:rsidP="00010E61">
      <w:pPr>
        <w:rPr>
          <w:rFonts w:ascii="Arial" w:hAnsi="Arial" w:cs="Arial"/>
          <w:sz w:val="20"/>
          <w:szCs w:val="20"/>
        </w:rPr>
      </w:pPr>
      <w:r>
        <w:rPr>
          <w:rFonts w:ascii="Arial" w:hAnsi="Arial" w:cs="Arial"/>
          <w:b/>
          <w:sz w:val="20"/>
          <w:szCs w:val="20"/>
        </w:rPr>
        <w:t xml:space="preserve"> </w:t>
      </w:r>
    </w:p>
    <w:p w:rsidR="001A6BAE" w:rsidRPr="0051155F" w:rsidRDefault="001A6BAE" w:rsidP="00010E61">
      <w:pPr>
        <w:jc w:val="both"/>
        <w:rPr>
          <w:rFonts w:ascii="Arial" w:hAnsi="Arial" w:cs="Arial"/>
          <w:b/>
          <w:sz w:val="20"/>
          <w:szCs w:val="20"/>
        </w:rPr>
      </w:pPr>
      <w:r w:rsidRPr="0051155F">
        <w:rPr>
          <w:rFonts w:ascii="Arial" w:hAnsi="Arial" w:cs="Arial"/>
          <w:sz w:val="20"/>
          <w:szCs w:val="20"/>
        </w:rPr>
        <w:t xml:space="preserve">Founded in 1999, Jeff Leong, Poon &amp; Wong has since been officially recognized by the independent "Asia Pacific Legal 500" publication as one of the top and recommended law firms in </w:t>
      </w:r>
      <w:smartTag w:uri="urn:schemas-microsoft-com:office:smarttags" w:element="country-region">
        <w:smartTag w:uri="urn:schemas-microsoft-com:office:smarttags" w:element="place">
          <w:r w:rsidRPr="0051155F">
            <w:rPr>
              <w:rFonts w:ascii="Arial" w:hAnsi="Arial" w:cs="Arial"/>
              <w:sz w:val="20"/>
              <w:szCs w:val="20"/>
            </w:rPr>
            <w:t>Malaysia</w:t>
          </w:r>
        </w:smartTag>
      </w:smartTag>
      <w:r w:rsidRPr="0051155F">
        <w:rPr>
          <w:rFonts w:ascii="Arial" w:hAnsi="Arial" w:cs="Arial"/>
          <w:sz w:val="20"/>
          <w:szCs w:val="20"/>
        </w:rPr>
        <w:t xml:space="preserve"> in the areas of capital markets, corporate &amp; commercial and banking &amp; finance law.</w:t>
      </w:r>
    </w:p>
    <w:p w:rsidR="001A6BAE" w:rsidRPr="0051155F" w:rsidRDefault="001A6BAE" w:rsidP="00010E61">
      <w:pPr>
        <w:rPr>
          <w:rFonts w:ascii="Arial" w:hAnsi="Arial" w:cs="Arial"/>
          <w:sz w:val="20"/>
          <w:szCs w:val="20"/>
        </w:rPr>
      </w:pPr>
    </w:p>
    <w:p w:rsidR="00777FB3" w:rsidRDefault="001A6BAE" w:rsidP="005D0770">
      <w:pPr>
        <w:rPr>
          <w:rFonts w:ascii="Arial" w:hAnsi="Arial" w:cs="Arial"/>
          <w:sz w:val="20"/>
          <w:szCs w:val="20"/>
        </w:rPr>
      </w:pPr>
      <w:r w:rsidRPr="0051155F">
        <w:rPr>
          <w:rFonts w:ascii="Arial" w:hAnsi="Arial" w:cs="Arial"/>
          <w:sz w:val="20"/>
          <w:szCs w:val="20"/>
        </w:rPr>
        <w:t>P</w:t>
      </w:r>
      <w:r w:rsidR="005D0035">
        <w:rPr>
          <w:rFonts w:ascii="Arial" w:hAnsi="Arial" w:cs="Arial"/>
          <w:sz w:val="20"/>
          <w:szCs w:val="20"/>
        </w:rPr>
        <w:t>eriod</w:t>
      </w:r>
      <w:r w:rsidRPr="0051155F">
        <w:rPr>
          <w:rFonts w:ascii="Arial" w:hAnsi="Arial" w:cs="Arial"/>
          <w:sz w:val="20"/>
          <w:szCs w:val="20"/>
        </w:rPr>
        <w:tab/>
      </w:r>
      <w:r w:rsidRPr="0051155F">
        <w:rPr>
          <w:rFonts w:ascii="Arial" w:hAnsi="Arial" w:cs="Arial"/>
          <w:sz w:val="20"/>
          <w:szCs w:val="20"/>
        </w:rPr>
        <w:tab/>
        <w:t xml:space="preserve">:       December 2006 </w:t>
      </w:r>
      <w:r w:rsidR="00777FB3">
        <w:rPr>
          <w:rFonts w:ascii="Arial" w:hAnsi="Arial" w:cs="Arial"/>
          <w:sz w:val="20"/>
          <w:szCs w:val="20"/>
        </w:rPr>
        <w:t>–</w:t>
      </w:r>
      <w:r w:rsidR="005D0035">
        <w:rPr>
          <w:rFonts w:ascii="Arial" w:hAnsi="Arial" w:cs="Arial"/>
          <w:sz w:val="20"/>
          <w:szCs w:val="20"/>
        </w:rPr>
        <w:t xml:space="preserve"> </w:t>
      </w:r>
      <w:r w:rsidR="00777FB3">
        <w:rPr>
          <w:rFonts w:ascii="Arial" w:hAnsi="Arial" w:cs="Arial"/>
          <w:sz w:val="20"/>
          <w:szCs w:val="20"/>
        </w:rPr>
        <w:t>August 2007 (Pupillage)</w:t>
      </w:r>
    </w:p>
    <w:p w:rsidR="005D0770" w:rsidRPr="0051155F" w:rsidRDefault="00777FB3" w:rsidP="00777FB3">
      <w:pPr>
        <w:ind w:left="1440"/>
        <w:rPr>
          <w:rFonts w:ascii="Arial" w:hAnsi="Arial" w:cs="Arial"/>
          <w:sz w:val="20"/>
          <w:szCs w:val="20"/>
        </w:rPr>
      </w:pPr>
      <w:r>
        <w:rPr>
          <w:rFonts w:ascii="Arial" w:hAnsi="Arial" w:cs="Arial"/>
          <w:sz w:val="20"/>
          <w:szCs w:val="20"/>
        </w:rPr>
        <w:t xml:space="preserve">        August 2007 - </w:t>
      </w:r>
      <w:r w:rsidR="00A6120F">
        <w:rPr>
          <w:rFonts w:ascii="Arial" w:hAnsi="Arial" w:cs="Arial"/>
          <w:sz w:val="20"/>
          <w:szCs w:val="20"/>
        </w:rPr>
        <w:t>Au</w:t>
      </w:r>
      <w:r>
        <w:rPr>
          <w:rFonts w:ascii="Arial" w:hAnsi="Arial" w:cs="Arial"/>
          <w:sz w:val="20"/>
          <w:szCs w:val="20"/>
        </w:rPr>
        <w:t>gust 2009 (Associate)</w:t>
      </w:r>
    </w:p>
    <w:p w:rsidR="001A6BAE" w:rsidRDefault="001A6BAE" w:rsidP="00010E61">
      <w:pPr>
        <w:rPr>
          <w:rFonts w:ascii="Arial" w:hAnsi="Arial" w:cs="Arial"/>
          <w:sz w:val="20"/>
          <w:szCs w:val="20"/>
        </w:rPr>
      </w:pPr>
    </w:p>
    <w:p w:rsidR="00CF301B" w:rsidRPr="0051155F" w:rsidRDefault="00CF301B" w:rsidP="00CF301B">
      <w:pPr>
        <w:rPr>
          <w:rFonts w:ascii="Arial" w:hAnsi="Arial" w:cs="Arial"/>
          <w:b/>
          <w:sz w:val="20"/>
          <w:szCs w:val="20"/>
          <w:u w:val="single"/>
        </w:rPr>
      </w:pPr>
      <w:r>
        <w:rPr>
          <w:rFonts w:ascii="Arial" w:hAnsi="Arial" w:cs="Arial"/>
          <w:b/>
          <w:sz w:val="20"/>
          <w:szCs w:val="20"/>
          <w:u w:val="single"/>
        </w:rPr>
        <w:t>Information Communication and Technology (ICT)</w:t>
      </w:r>
    </w:p>
    <w:p w:rsidR="00CF301B" w:rsidRPr="0051155F" w:rsidRDefault="00CF301B" w:rsidP="00CF301B">
      <w:pPr>
        <w:rPr>
          <w:rFonts w:ascii="Arial" w:hAnsi="Arial" w:cs="Arial"/>
          <w:b/>
          <w:sz w:val="20"/>
          <w:szCs w:val="20"/>
          <w:u w:val="single"/>
        </w:rPr>
      </w:pPr>
    </w:p>
    <w:p w:rsidR="00CF301B" w:rsidRPr="0051155F" w:rsidRDefault="00CF301B" w:rsidP="00CF301B">
      <w:pPr>
        <w:numPr>
          <w:ilvl w:val="0"/>
          <w:numId w:val="16"/>
        </w:numPr>
        <w:ind w:left="567" w:hanging="567"/>
        <w:jc w:val="both"/>
        <w:rPr>
          <w:rFonts w:ascii="Arial" w:hAnsi="Arial" w:cs="Arial"/>
          <w:b/>
          <w:sz w:val="20"/>
          <w:szCs w:val="20"/>
          <w:u w:val="single"/>
        </w:rPr>
      </w:pPr>
      <w:r w:rsidRPr="0051155F">
        <w:rPr>
          <w:rFonts w:ascii="Arial" w:hAnsi="Arial" w:cs="Arial"/>
          <w:sz w:val="20"/>
          <w:szCs w:val="20"/>
        </w:rPr>
        <w:t xml:space="preserve">Involved in the amalgamation exercise of Nokia Siemens Networks Multimedia </w:t>
      </w:r>
      <w:proofErr w:type="spellStart"/>
      <w:r w:rsidRPr="0051155F">
        <w:rPr>
          <w:rFonts w:ascii="Arial" w:hAnsi="Arial" w:cs="Arial"/>
          <w:sz w:val="20"/>
          <w:szCs w:val="20"/>
        </w:rPr>
        <w:t>Sdn</w:t>
      </w:r>
      <w:proofErr w:type="spellEnd"/>
      <w:r w:rsidRPr="0051155F">
        <w:rPr>
          <w:rFonts w:ascii="Arial" w:hAnsi="Arial" w:cs="Arial"/>
          <w:sz w:val="20"/>
          <w:szCs w:val="20"/>
        </w:rPr>
        <w:t xml:space="preserve"> </w:t>
      </w:r>
      <w:proofErr w:type="spellStart"/>
      <w:r w:rsidRPr="0051155F">
        <w:rPr>
          <w:rFonts w:ascii="Arial" w:hAnsi="Arial" w:cs="Arial"/>
          <w:sz w:val="20"/>
          <w:szCs w:val="20"/>
        </w:rPr>
        <w:t>Bhd</w:t>
      </w:r>
      <w:proofErr w:type="spellEnd"/>
      <w:r w:rsidRPr="0051155F">
        <w:rPr>
          <w:rFonts w:ascii="Arial" w:hAnsi="Arial" w:cs="Arial"/>
          <w:sz w:val="20"/>
          <w:szCs w:val="20"/>
        </w:rPr>
        <w:t xml:space="preserve"> and Nokia Siemens Networks </w:t>
      </w:r>
      <w:proofErr w:type="spellStart"/>
      <w:r w:rsidRPr="0051155F">
        <w:rPr>
          <w:rFonts w:ascii="Arial" w:hAnsi="Arial" w:cs="Arial"/>
          <w:sz w:val="20"/>
          <w:szCs w:val="20"/>
        </w:rPr>
        <w:t>Sdn</w:t>
      </w:r>
      <w:proofErr w:type="spellEnd"/>
      <w:r w:rsidRPr="0051155F">
        <w:rPr>
          <w:rFonts w:ascii="Arial" w:hAnsi="Arial" w:cs="Arial"/>
          <w:sz w:val="20"/>
          <w:szCs w:val="20"/>
        </w:rPr>
        <w:t xml:space="preserve"> </w:t>
      </w:r>
      <w:proofErr w:type="spellStart"/>
      <w:r w:rsidRPr="0051155F">
        <w:rPr>
          <w:rFonts w:ascii="Arial" w:hAnsi="Arial" w:cs="Arial"/>
          <w:sz w:val="20"/>
          <w:szCs w:val="20"/>
        </w:rPr>
        <w:t>Bhd</w:t>
      </w:r>
      <w:proofErr w:type="spellEnd"/>
    </w:p>
    <w:p w:rsidR="00CF301B" w:rsidRPr="008C7D65" w:rsidRDefault="00CF301B" w:rsidP="00CF301B">
      <w:pPr>
        <w:numPr>
          <w:ilvl w:val="0"/>
          <w:numId w:val="16"/>
        </w:numPr>
        <w:ind w:left="567" w:hanging="567"/>
        <w:jc w:val="both"/>
        <w:rPr>
          <w:rFonts w:ascii="Arial" w:hAnsi="Arial" w:cs="Arial"/>
          <w:b/>
          <w:sz w:val="20"/>
          <w:szCs w:val="20"/>
          <w:u w:val="single"/>
        </w:rPr>
      </w:pPr>
      <w:r w:rsidRPr="008B7DDE">
        <w:rPr>
          <w:rFonts w:ascii="Arial" w:hAnsi="Arial" w:cs="Arial"/>
          <w:sz w:val="20"/>
          <w:szCs w:val="20"/>
        </w:rPr>
        <w:t xml:space="preserve">Involved in the transfer to Main Board and special issue exercise of a listed company who is a </w:t>
      </w:r>
      <w:r w:rsidRPr="008B7DDE">
        <w:rPr>
          <w:rFonts w:ascii="Arial" w:hAnsi="Arial" w:cs="Arial"/>
          <w:sz w:val="20"/>
          <w:szCs w:val="20"/>
          <w:lang w:val="en-MY" w:eastAsia="en-MY"/>
        </w:rPr>
        <w:t>developer, manufacturer, marketer and distributor of computer</w:t>
      </w:r>
      <w:r w:rsidRPr="008B7DDE">
        <w:rPr>
          <w:rFonts w:ascii="Arial" w:hAnsi="Arial" w:cs="Arial"/>
          <w:b/>
          <w:sz w:val="20"/>
          <w:szCs w:val="20"/>
          <w:u w:val="single"/>
        </w:rPr>
        <w:t xml:space="preserve"> </w:t>
      </w:r>
      <w:r>
        <w:rPr>
          <w:rFonts w:ascii="Arial" w:hAnsi="Arial" w:cs="Arial"/>
          <w:sz w:val="20"/>
          <w:szCs w:val="20"/>
          <w:lang w:val="en-MY" w:eastAsia="en-MY"/>
        </w:rPr>
        <w:t>hardware, software, information t</w:t>
      </w:r>
      <w:r w:rsidRPr="008B7DDE">
        <w:rPr>
          <w:rFonts w:ascii="Arial" w:hAnsi="Arial" w:cs="Arial"/>
          <w:sz w:val="20"/>
          <w:szCs w:val="20"/>
          <w:lang w:val="en-MY" w:eastAsia="en-MY"/>
        </w:rPr>
        <w:t>echnology systems and digital surveillance security systems</w:t>
      </w:r>
      <w:r w:rsidRPr="008B7DDE">
        <w:rPr>
          <w:rFonts w:ascii="Arial" w:hAnsi="Arial" w:cs="Arial"/>
          <w:sz w:val="20"/>
          <w:szCs w:val="20"/>
        </w:rPr>
        <w:t xml:space="preserve"> </w:t>
      </w:r>
    </w:p>
    <w:p w:rsidR="00CF301B" w:rsidRPr="008B7DDE" w:rsidRDefault="00CF301B" w:rsidP="00CF301B">
      <w:pPr>
        <w:numPr>
          <w:ilvl w:val="0"/>
          <w:numId w:val="16"/>
        </w:numPr>
        <w:ind w:left="567" w:hanging="567"/>
        <w:jc w:val="both"/>
        <w:rPr>
          <w:rFonts w:ascii="Arial" w:hAnsi="Arial" w:cs="Arial"/>
          <w:b/>
          <w:sz w:val="20"/>
          <w:szCs w:val="20"/>
          <w:u w:val="single"/>
        </w:rPr>
      </w:pPr>
      <w:r w:rsidRPr="0051155F">
        <w:rPr>
          <w:rFonts w:ascii="Arial" w:hAnsi="Arial" w:cs="Arial"/>
          <w:sz w:val="20"/>
          <w:szCs w:val="20"/>
        </w:rPr>
        <w:t xml:space="preserve">Involved in the National Game Engine Project, a project funded by the Malaysian government </w:t>
      </w:r>
    </w:p>
    <w:p w:rsidR="00CF301B" w:rsidRDefault="00CF301B" w:rsidP="00CF301B">
      <w:pPr>
        <w:numPr>
          <w:ilvl w:val="0"/>
          <w:numId w:val="16"/>
        </w:numPr>
        <w:ind w:left="567" w:hanging="567"/>
        <w:jc w:val="both"/>
        <w:rPr>
          <w:rFonts w:ascii="Arial" w:hAnsi="Arial" w:cs="Arial"/>
          <w:sz w:val="20"/>
          <w:szCs w:val="20"/>
        </w:rPr>
      </w:pPr>
      <w:r>
        <w:rPr>
          <w:rFonts w:ascii="Arial" w:hAnsi="Arial" w:cs="Arial"/>
          <w:sz w:val="20"/>
          <w:szCs w:val="20"/>
        </w:rPr>
        <w:t>I</w:t>
      </w:r>
      <w:r w:rsidRPr="0051155F">
        <w:rPr>
          <w:rFonts w:ascii="Arial" w:hAnsi="Arial" w:cs="Arial"/>
          <w:sz w:val="20"/>
          <w:szCs w:val="20"/>
        </w:rPr>
        <w:t xml:space="preserve">nvolved in the project in implementing an electronic payment services system in </w:t>
      </w:r>
      <w:smartTag w:uri="urn:schemas-microsoft-com:office:smarttags" w:element="country-region">
        <w:r w:rsidRPr="0051155F">
          <w:rPr>
            <w:rFonts w:ascii="Arial" w:hAnsi="Arial" w:cs="Arial"/>
            <w:sz w:val="20"/>
            <w:szCs w:val="20"/>
          </w:rPr>
          <w:t>Malaysia</w:t>
        </w:r>
      </w:smartTag>
      <w:r w:rsidRPr="0051155F">
        <w:rPr>
          <w:rFonts w:ascii="Arial" w:hAnsi="Arial" w:cs="Arial"/>
          <w:sz w:val="20"/>
          <w:szCs w:val="20"/>
        </w:rPr>
        <w:t xml:space="preserve"> for a leading solution provider in </w:t>
      </w:r>
      <w:smartTag w:uri="urn:schemas-microsoft-com:office:smarttags" w:element="country-region">
        <w:smartTag w:uri="urn:schemas-microsoft-com:office:smarttags" w:element="place">
          <w:r w:rsidRPr="0051155F">
            <w:rPr>
              <w:rFonts w:ascii="Arial" w:hAnsi="Arial" w:cs="Arial"/>
              <w:sz w:val="20"/>
              <w:szCs w:val="20"/>
            </w:rPr>
            <w:t>Malaysia</w:t>
          </w:r>
        </w:smartTag>
      </w:smartTag>
    </w:p>
    <w:p w:rsidR="00CF301B" w:rsidRDefault="00CF301B" w:rsidP="00CF301B">
      <w:pPr>
        <w:numPr>
          <w:ilvl w:val="0"/>
          <w:numId w:val="16"/>
        </w:numPr>
        <w:ind w:left="567" w:hanging="567"/>
        <w:jc w:val="both"/>
        <w:rPr>
          <w:rFonts w:ascii="Arial" w:hAnsi="Arial" w:cs="Arial"/>
          <w:sz w:val="20"/>
          <w:szCs w:val="20"/>
        </w:rPr>
      </w:pPr>
      <w:r>
        <w:rPr>
          <w:rFonts w:ascii="Arial" w:hAnsi="Arial" w:cs="Arial"/>
          <w:sz w:val="20"/>
          <w:szCs w:val="20"/>
        </w:rPr>
        <w:t xml:space="preserve">Involved in the project in introducing a new type of baccarat game to both the Macau and local casino in </w:t>
      </w:r>
      <w:smartTag w:uri="urn:schemas-microsoft-com:office:smarttags" w:element="country-region">
        <w:smartTag w:uri="urn:schemas-microsoft-com:office:smarttags" w:element="place">
          <w:r>
            <w:rPr>
              <w:rFonts w:ascii="Arial" w:hAnsi="Arial" w:cs="Arial"/>
              <w:sz w:val="20"/>
              <w:szCs w:val="20"/>
            </w:rPr>
            <w:t>Malaysia</w:t>
          </w:r>
        </w:smartTag>
      </w:smartTag>
      <w:r>
        <w:rPr>
          <w:rFonts w:ascii="Arial" w:hAnsi="Arial" w:cs="Arial"/>
          <w:sz w:val="20"/>
          <w:szCs w:val="20"/>
        </w:rPr>
        <w:t xml:space="preserve"> by an American corporation </w:t>
      </w:r>
    </w:p>
    <w:p w:rsidR="00CF301B" w:rsidRPr="00CC4153" w:rsidRDefault="00CF301B" w:rsidP="00CF301B">
      <w:pPr>
        <w:numPr>
          <w:ilvl w:val="0"/>
          <w:numId w:val="16"/>
        </w:numPr>
        <w:ind w:left="567" w:hanging="567"/>
        <w:jc w:val="both"/>
        <w:rPr>
          <w:rFonts w:ascii="Arial" w:hAnsi="Arial" w:cs="Arial"/>
          <w:sz w:val="20"/>
          <w:szCs w:val="20"/>
        </w:rPr>
      </w:pPr>
      <w:r w:rsidRPr="00CC4153">
        <w:rPr>
          <w:rFonts w:ascii="Arial" w:hAnsi="Arial" w:cs="Arial"/>
          <w:sz w:val="20"/>
          <w:szCs w:val="20"/>
        </w:rPr>
        <w:t xml:space="preserve">Advised on employment and Petronas </w:t>
      </w:r>
      <w:proofErr w:type="spellStart"/>
      <w:r w:rsidRPr="00CC4153">
        <w:rPr>
          <w:rFonts w:ascii="Arial" w:hAnsi="Arial" w:cs="Arial"/>
          <w:sz w:val="20"/>
          <w:szCs w:val="20"/>
        </w:rPr>
        <w:t>licences</w:t>
      </w:r>
      <w:proofErr w:type="spellEnd"/>
      <w:r w:rsidRPr="00CC4153">
        <w:rPr>
          <w:rFonts w:ascii="Arial" w:hAnsi="Arial" w:cs="Arial"/>
          <w:sz w:val="20"/>
          <w:szCs w:val="20"/>
        </w:rPr>
        <w:t xml:space="preserve"> issues for the </w:t>
      </w:r>
      <w:r w:rsidRPr="00CC4153">
        <w:rPr>
          <w:rFonts w:ascii="Arial" w:hAnsi="Arial" w:cs="Arial"/>
          <w:color w:val="000000"/>
          <w:sz w:val="20"/>
          <w:szCs w:val="20"/>
        </w:rPr>
        <w:t xml:space="preserve">world's largest providers of shallow water offshore drilling and </w:t>
      </w:r>
      <w:proofErr w:type="spellStart"/>
      <w:r w:rsidRPr="00CC4153">
        <w:rPr>
          <w:rFonts w:ascii="Arial" w:hAnsi="Arial" w:cs="Arial"/>
          <w:color w:val="000000"/>
          <w:sz w:val="20"/>
          <w:szCs w:val="20"/>
        </w:rPr>
        <w:t>liftboat</w:t>
      </w:r>
      <w:proofErr w:type="spellEnd"/>
      <w:r w:rsidRPr="00CC4153">
        <w:rPr>
          <w:rFonts w:ascii="Arial" w:hAnsi="Arial" w:cs="Arial"/>
          <w:color w:val="000000"/>
          <w:sz w:val="20"/>
          <w:szCs w:val="20"/>
        </w:rPr>
        <w:t xml:space="preserve"> services</w:t>
      </w:r>
      <w:r w:rsidRPr="00CC4153">
        <w:rPr>
          <w:rFonts w:ascii="Arial" w:hAnsi="Arial" w:cs="Arial"/>
          <w:color w:val="000000"/>
        </w:rPr>
        <w:t xml:space="preserve"> </w:t>
      </w:r>
    </w:p>
    <w:p w:rsidR="00CF301B" w:rsidRDefault="00CF301B" w:rsidP="00CF301B">
      <w:pPr>
        <w:numPr>
          <w:ilvl w:val="0"/>
          <w:numId w:val="16"/>
        </w:numPr>
        <w:ind w:left="567" w:hanging="567"/>
        <w:jc w:val="both"/>
        <w:rPr>
          <w:rFonts w:ascii="Arial" w:hAnsi="Arial" w:cs="Arial"/>
          <w:sz w:val="20"/>
          <w:szCs w:val="20"/>
        </w:rPr>
      </w:pPr>
      <w:r w:rsidRPr="008B7DDE">
        <w:rPr>
          <w:rFonts w:ascii="Arial" w:hAnsi="Arial" w:cs="Arial"/>
          <w:sz w:val="20"/>
          <w:szCs w:val="20"/>
        </w:rPr>
        <w:lastRenderedPageBreak/>
        <w:t xml:space="preserve">Advised on data protection law and related queries </w:t>
      </w:r>
      <w:r>
        <w:rPr>
          <w:rFonts w:ascii="Arial" w:hAnsi="Arial" w:cs="Arial"/>
          <w:sz w:val="20"/>
          <w:szCs w:val="20"/>
        </w:rPr>
        <w:t>for various multinational companies</w:t>
      </w:r>
    </w:p>
    <w:p w:rsidR="00CF301B" w:rsidRPr="008B7DDE" w:rsidRDefault="00CF301B" w:rsidP="00CF301B">
      <w:pPr>
        <w:numPr>
          <w:ilvl w:val="0"/>
          <w:numId w:val="16"/>
        </w:numPr>
        <w:ind w:left="567" w:hanging="567"/>
        <w:jc w:val="both"/>
        <w:rPr>
          <w:rFonts w:ascii="Arial" w:hAnsi="Arial" w:cs="Arial"/>
          <w:sz w:val="20"/>
          <w:szCs w:val="20"/>
        </w:rPr>
      </w:pPr>
      <w:r w:rsidRPr="008B7DDE">
        <w:rPr>
          <w:rFonts w:ascii="Arial" w:hAnsi="Arial" w:cs="Arial"/>
          <w:sz w:val="20"/>
          <w:szCs w:val="20"/>
        </w:rPr>
        <w:t xml:space="preserve">Advised on internet start-up business such as </w:t>
      </w:r>
      <w:proofErr w:type="spellStart"/>
      <w:r w:rsidRPr="008B7DDE">
        <w:rPr>
          <w:rFonts w:ascii="Arial" w:hAnsi="Arial" w:cs="Arial"/>
          <w:sz w:val="20"/>
          <w:szCs w:val="20"/>
        </w:rPr>
        <w:t>licences</w:t>
      </w:r>
      <w:proofErr w:type="spellEnd"/>
      <w:r w:rsidRPr="008B7DDE">
        <w:rPr>
          <w:rFonts w:ascii="Arial" w:hAnsi="Arial" w:cs="Arial"/>
          <w:sz w:val="20"/>
          <w:szCs w:val="20"/>
        </w:rPr>
        <w:t xml:space="preserve">, permits, registrations, approvals or other applications required to conduct businesses </w:t>
      </w:r>
      <w:r>
        <w:rPr>
          <w:rFonts w:ascii="Arial" w:hAnsi="Arial" w:cs="Arial"/>
          <w:sz w:val="20"/>
          <w:szCs w:val="20"/>
        </w:rPr>
        <w:t xml:space="preserve">such as </w:t>
      </w:r>
      <w:r w:rsidRPr="008B7DDE">
        <w:rPr>
          <w:rFonts w:ascii="Arial" w:hAnsi="Arial" w:cs="Arial"/>
          <w:sz w:val="20"/>
          <w:szCs w:val="20"/>
        </w:rPr>
        <w:t xml:space="preserve">e-auction, jobs search, selling of automobiles and properties, free tickets and lucky draws through its website </w:t>
      </w:r>
    </w:p>
    <w:p w:rsidR="00CF301B" w:rsidRPr="0051155F" w:rsidRDefault="00CF301B" w:rsidP="00CF301B">
      <w:pPr>
        <w:numPr>
          <w:ilvl w:val="0"/>
          <w:numId w:val="16"/>
        </w:numPr>
        <w:ind w:left="567" w:hanging="567"/>
        <w:jc w:val="both"/>
        <w:rPr>
          <w:rFonts w:ascii="Arial" w:hAnsi="Arial" w:cs="Arial"/>
          <w:sz w:val="20"/>
          <w:szCs w:val="20"/>
        </w:rPr>
      </w:pPr>
      <w:r w:rsidRPr="0051155F">
        <w:rPr>
          <w:rFonts w:ascii="Arial" w:hAnsi="Arial" w:cs="Arial"/>
          <w:sz w:val="20"/>
          <w:szCs w:val="20"/>
        </w:rPr>
        <w:t>Advised on Malaysian law compliance on a lucky draw conducted by</w:t>
      </w:r>
      <w:r>
        <w:rPr>
          <w:rFonts w:ascii="Arial" w:hAnsi="Arial" w:cs="Arial"/>
          <w:sz w:val="20"/>
          <w:szCs w:val="20"/>
        </w:rPr>
        <w:t xml:space="preserve"> a</w:t>
      </w:r>
      <w:r w:rsidRPr="0051155F">
        <w:rPr>
          <w:rFonts w:ascii="Arial" w:hAnsi="Arial" w:cs="Arial"/>
          <w:sz w:val="20"/>
          <w:szCs w:val="20"/>
        </w:rPr>
        <w:t xml:space="preserve"> global leader in flash memory cards </w:t>
      </w:r>
    </w:p>
    <w:p w:rsidR="00CF301B" w:rsidRPr="0051155F" w:rsidRDefault="00CF301B" w:rsidP="00CF301B">
      <w:pPr>
        <w:numPr>
          <w:ilvl w:val="0"/>
          <w:numId w:val="16"/>
        </w:numPr>
        <w:ind w:left="567" w:hanging="567"/>
        <w:jc w:val="both"/>
        <w:rPr>
          <w:rFonts w:ascii="Arial" w:hAnsi="Arial" w:cs="Arial"/>
          <w:sz w:val="20"/>
          <w:szCs w:val="20"/>
        </w:rPr>
      </w:pPr>
      <w:r w:rsidRPr="0051155F">
        <w:rPr>
          <w:rFonts w:ascii="Arial" w:hAnsi="Arial" w:cs="Arial"/>
          <w:sz w:val="20"/>
          <w:szCs w:val="20"/>
        </w:rPr>
        <w:t>Advised on the business model and operation of moneylenders market on an online platform</w:t>
      </w:r>
    </w:p>
    <w:p w:rsidR="00CF301B" w:rsidRPr="0051155F" w:rsidRDefault="00CF301B" w:rsidP="00CF301B">
      <w:pPr>
        <w:numPr>
          <w:ilvl w:val="0"/>
          <w:numId w:val="16"/>
        </w:numPr>
        <w:ind w:left="567" w:hanging="567"/>
        <w:jc w:val="both"/>
        <w:rPr>
          <w:rFonts w:ascii="Arial" w:hAnsi="Arial" w:cs="Arial"/>
          <w:sz w:val="20"/>
          <w:szCs w:val="20"/>
        </w:rPr>
      </w:pPr>
      <w:r w:rsidRPr="0051155F">
        <w:rPr>
          <w:rFonts w:ascii="Arial" w:hAnsi="Arial" w:cs="Arial"/>
          <w:sz w:val="20"/>
          <w:szCs w:val="20"/>
        </w:rPr>
        <w:t xml:space="preserve">Advised on the law and practices of gaming in </w:t>
      </w:r>
      <w:smartTag w:uri="urn:schemas-microsoft-com:office:smarttags" w:element="country-region">
        <w:smartTag w:uri="urn:schemas-microsoft-com:office:smarttags" w:element="place">
          <w:r w:rsidRPr="0051155F">
            <w:rPr>
              <w:rFonts w:ascii="Arial" w:hAnsi="Arial" w:cs="Arial"/>
              <w:sz w:val="20"/>
              <w:szCs w:val="20"/>
            </w:rPr>
            <w:t>Malaysia</w:t>
          </w:r>
        </w:smartTag>
      </w:smartTag>
      <w:r>
        <w:rPr>
          <w:rFonts w:ascii="Arial" w:hAnsi="Arial" w:cs="Arial"/>
          <w:sz w:val="20"/>
          <w:szCs w:val="20"/>
        </w:rPr>
        <w:t xml:space="preserve"> and provide quarterly updates </w:t>
      </w:r>
    </w:p>
    <w:p w:rsidR="00CF301B" w:rsidRDefault="00CF301B" w:rsidP="00CF301B">
      <w:pPr>
        <w:numPr>
          <w:ilvl w:val="0"/>
          <w:numId w:val="16"/>
        </w:numPr>
        <w:ind w:left="567" w:hanging="567"/>
        <w:jc w:val="both"/>
        <w:rPr>
          <w:rFonts w:ascii="Arial" w:hAnsi="Arial" w:cs="Arial"/>
          <w:sz w:val="20"/>
          <w:szCs w:val="20"/>
        </w:rPr>
      </w:pPr>
      <w:r w:rsidRPr="0051155F">
        <w:rPr>
          <w:rFonts w:ascii="Arial" w:hAnsi="Arial" w:cs="Arial"/>
          <w:sz w:val="20"/>
          <w:szCs w:val="20"/>
        </w:rPr>
        <w:t xml:space="preserve">Advised various multinational companies on setting up Multimedia Super Corridor </w:t>
      </w:r>
      <w:r>
        <w:rPr>
          <w:rFonts w:ascii="Arial" w:hAnsi="Arial" w:cs="Arial"/>
          <w:sz w:val="20"/>
          <w:szCs w:val="20"/>
        </w:rPr>
        <w:t>(“</w:t>
      </w:r>
      <w:r w:rsidRPr="003F728A">
        <w:rPr>
          <w:rFonts w:ascii="Arial" w:hAnsi="Arial" w:cs="Arial"/>
          <w:b/>
          <w:sz w:val="20"/>
          <w:szCs w:val="20"/>
        </w:rPr>
        <w:t>MSC</w:t>
      </w:r>
      <w:r>
        <w:rPr>
          <w:rFonts w:ascii="Arial" w:hAnsi="Arial" w:cs="Arial"/>
          <w:sz w:val="20"/>
          <w:szCs w:val="20"/>
        </w:rPr>
        <w:t xml:space="preserve">”) </w:t>
      </w:r>
      <w:r w:rsidRPr="0051155F">
        <w:rPr>
          <w:rFonts w:ascii="Arial" w:hAnsi="Arial" w:cs="Arial"/>
          <w:sz w:val="20"/>
          <w:szCs w:val="20"/>
        </w:rPr>
        <w:t>companies in Malaysia and assisted in their applications</w:t>
      </w:r>
    </w:p>
    <w:p w:rsidR="00CF301B" w:rsidRDefault="00CF301B" w:rsidP="00CF301B">
      <w:pPr>
        <w:numPr>
          <w:ilvl w:val="0"/>
          <w:numId w:val="16"/>
        </w:numPr>
        <w:ind w:left="567" w:hanging="567"/>
        <w:jc w:val="both"/>
        <w:rPr>
          <w:rFonts w:ascii="Arial" w:hAnsi="Arial" w:cs="Arial"/>
          <w:sz w:val="20"/>
          <w:szCs w:val="20"/>
        </w:rPr>
      </w:pPr>
      <w:r>
        <w:rPr>
          <w:rFonts w:ascii="Arial" w:hAnsi="Arial" w:cs="Arial"/>
          <w:sz w:val="20"/>
          <w:szCs w:val="20"/>
        </w:rPr>
        <w:t>Advised on MSC queries posed by an American multinational computer technology corporation</w:t>
      </w:r>
    </w:p>
    <w:p w:rsidR="00CF301B" w:rsidRDefault="00CF301B" w:rsidP="00CF301B">
      <w:pPr>
        <w:numPr>
          <w:ilvl w:val="0"/>
          <w:numId w:val="16"/>
        </w:numPr>
        <w:ind w:left="567" w:hanging="567"/>
        <w:jc w:val="both"/>
        <w:rPr>
          <w:rFonts w:ascii="Arial" w:hAnsi="Arial" w:cs="Arial"/>
          <w:sz w:val="20"/>
          <w:szCs w:val="20"/>
        </w:rPr>
      </w:pPr>
      <w:r w:rsidRPr="0051155F">
        <w:rPr>
          <w:rFonts w:ascii="Arial" w:hAnsi="Arial" w:cs="Arial"/>
          <w:sz w:val="20"/>
          <w:szCs w:val="20"/>
        </w:rPr>
        <w:t>Advised on employment issues for a multinational group of manufacturing and services providing companies activities in healthcare, flow control, security, telecommunications and electronics</w:t>
      </w:r>
    </w:p>
    <w:p w:rsidR="00CF301B" w:rsidRPr="00560A25" w:rsidRDefault="00CF301B" w:rsidP="00CF301B">
      <w:pPr>
        <w:numPr>
          <w:ilvl w:val="0"/>
          <w:numId w:val="16"/>
        </w:numPr>
        <w:ind w:left="567" w:hanging="567"/>
        <w:jc w:val="both"/>
        <w:rPr>
          <w:rFonts w:ascii="Arial" w:hAnsi="Arial" w:cs="Arial"/>
          <w:sz w:val="20"/>
          <w:szCs w:val="20"/>
        </w:rPr>
      </w:pPr>
      <w:r w:rsidRPr="00560A25">
        <w:rPr>
          <w:rFonts w:ascii="Arial" w:hAnsi="Arial" w:cs="Arial"/>
          <w:sz w:val="20"/>
          <w:szCs w:val="20"/>
        </w:rPr>
        <w:t>Advised on</w:t>
      </w:r>
      <w:r>
        <w:rPr>
          <w:rFonts w:ascii="Arial" w:hAnsi="Arial" w:cs="Arial"/>
          <w:sz w:val="20"/>
          <w:szCs w:val="20"/>
        </w:rPr>
        <w:t xml:space="preserve"> Malaysian law compliance for an</w:t>
      </w:r>
      <w:r w:rsidRPr="00560A25">
        <w:rPr>
          <w:rFonts w:ascii="Arial" w:hAnsi="Arial" w:cs="Arial"/>
          <w:sz w:val="20"/>
          <w:szCs w:val="20"/>
        </w:rPr>
        <w:t xml:space="preserve"> online project which provides web 2.0 Collaboration platform for lawyers which enables attorneys, whether in-house counsel or private practitioners, to connect and share information virtually</w:t>
      </w:r>
      <w:r>
        <w:rPr>
          <w:rFonts w:ascii="Arial" w:hAnsi="Arial" w:cs="Arial"/>
          <w:sz w:val="20"/>
          <w:szCs w:val="20"/>
        </w:rPr>
        <w:t xml:space="preserve"> for an American corporation</w:t>
      </w:r>
    </w:p>
    <w:p w:rsidR="00CF301B" w:rsidRPr="00560A25" w:rsidRDefault="00CF301B" w:rsidP="00CF301B">
      <w:pPr>
        <w:numPr>
          <w:ilvl w:val="0"/>
          <w:numId w:val="16"/>
        </w:numPr>
        <w:ind w:left="567" w:hanging="567"/>
        <w:jc w:val="both"/>
        <w:rPr>
          <w:rFonts w:ascii="Arial" w:hAnsi="Arial" w:cs="Arial"/>
          <w:sz w:val="20"/>
          <w:szCs w:val="20"/>
        </w:rPr>
      </w:pPr>
      <w:r w:rsidRPr="00560A25">
        <w:rPr>
          <w:rFonts w:ascii="Arial" w:hAnsi="Arial" w:cs="Arial"/>
          <w:sz w:val="20"/>
          <w:szCs w:val="20"/>
        </w:rPr>
        <w:t>Advised on the offering of random prize draws to respondents of its</w:t>
      </w:r>
      <w:r>
        <w:rPr>
          <w:rFonts w:ascii="Arial" w:hAnsi="Arial" w:cs="Arial"/>
          <w:sz w:val="20"/>
          <w:szCs w:val="20"/>
        </w:rPr>
        <w:t xml:space="preserve"> online</w:t>
      </w:r>
      <w:r w:rsidRPr="00560A25">
        <w:rPr>
          <w:rFonts w:ascii="Arial" w:hAnsi="Arial" w:cs="Arial"/>
          <w:sz w:val="20"/>
          <w:szCs w:val="20"/>
        </w:rPr>
        <w:t xml:space="preserve"> surveys and details of a</w:t>
      </w:r>
      <w:r>
        <w:rPr>
          <w:rFonts w:ascii="Arial" w:hAnsi="Arial" w:cs="Arial"/>
          <w:sz w:val="20"/>
          <w:szCs w:val="20"/>
        </w:rPr>
        <w:t xml:space="preserve">ny permit / application process in </w:t>
      </w:r>
      <w:smartTag w:uri="urn:schemas-microsoft-com:office:smarttags" w:element="country-region">
        <w:smartTag w:uri="urn:schemas-microsoft-com:office:smarttags" w:element="place">
          <w:r>
            <w:rPr>
              <w:rFonts w:ascii="Arial" w:hAnsi="Arial" w:cs="Arial"/>
              <w:sz w:val="20"/>
              <w:szCs w:val="20"/>
            </w:rPr>
            <w:t>Malaysia</w:t>
          </w:r>
        </w:smartTag>
      </w:smartTag>
      <w:r>
        <w:rPr>
          <w:rFonts w:ascii="Arial" w:hAnsi="Arial" w:cs="Arial"/>
          <w:sz w:val="20"/>
          <w:szCs w:val="20"/>
        </w:rPr>
        <w:t xml:space="preserve"> for a global market researcher </w:t>
      </w:r>
    </w:p>
    <w:p w:rsidR="00CF301B" w:rsidRPr="00CC4153" w:rsidRDefault="00CF301B" w:rsidP="00CF301B">
      <w:pPr>
        <w:numPr>
          <w:ilvl w:val="0"/>
          <w:numId w:val="16"/>
        </w:numPr>
        <w:ind w:left="567" w:hanging="567"/>
        <w:jc w:val="both"/>
        <w:rPr>
          <w:rFonts w:ascii="Arial" w:hAnsi="Arial" w:cs="Arial"/>
          <w:sz w:val="20"/>
          <w:szCs w:val="20"/>
        </w:rPr>
      </w:pPr>
      <w:r w:rsidRPr="00CC4153">
        <w:rPr>
          <w:rFonts w:ascii="Arial" w:hAnsi="Arial" w:cs="Arial"/>
          <w:sz w:val="20"/>
          <w:szCs w:val="20"/>
        </w:rPr>
        <w:t>Review terms and conditions for</w:t>
      </w:r>
      <w:r>
        <w:rPr>
          <w:rFonts w:ascii="Arial" w:hAnsi="Arial" w:cs="Arial"/>
          <w:sz w:val="20"/>
          <w:szCs w:val="20"/>
        </w:rPr>
        <w:t xml:space="preserve"> the</w:t>
      </w:r>
      <w:r w:rsidRPr="00CC4153">
        <w:rPr>
          <w:rFonts w:ascii="Arial" w:hAnsi="Arial" w:cs="Arial"/>
          <w:sz w:val="20"/>
          <w:szCs w:val="20"/>
        </w:rPr>
        <w:t xml:space="preserve"> sale and purchase of a </w:t>
      </w:r>
      <w:smartTag w:uri="urn:schemas-microsoft-com:office:smarttags" w:element="country-region">
        <w:r w:rsidRPr="00CC4153">
          <w:rPr>
            <w:rFonts w:ascii="Arial" w:hAnsi="Arial" w:cs="Arial"/>
            <w:sz w:val="20"/>
            <w:szCs w:val="20"/>
          </w:rPr>
          <w:t>Singapore</w:t>
        </w:r>
      </w:smartTag>
      <w:r w:rsidRPr="00CC4153">
        <w:rPr>
          <w:rFonts w:ascii="Arial" w:hAnsi="Arial" w:cs="Arial"/>
          <w:sz w:val="20"/>
          <w:szCs w:val="20"/>
        </w:rPr>
        <w:t xml:space="preserve"> operation by a </w:t>
      </w:r>
      <w:smartTag w:uri="urn:schemas-microsoft-com:office:smarttags" w:element="country-region">
        <w:smartTag w:uri="urn:schemas-microsoft-com:office:smarttags" w:element="place">
          <w:r w:rsidRPr="00CC4153">
            <w:rPr>
              <w:rFonts w:ascii="Arial" w:hAnsi="Arial" w:cs="Arial"/>
              <w:sz w:val="20"/>
              <w:szCs w:val="20"/>
            </w:rPr>
            <w:t>US</w:t>
          </w:r>
        </w:smartTag>
      </w:smartTag>
      <w:r w:rsidRPr="00CC4153">
        <w:rPr>
          <w:rFonts w:ascii="Arial" w:hAnsi="Arial" w:cs="Arial"/>
          <w:sz w:val="20"/>
          <w:szCs w:val="20"/>
        </w:rPr>
        <w:t xml:space="preserve"> company specializing in the </w:t>
      </w:r>
      <w:r w:rsidRPr="00CC4153">
        <w:rPr>
          <w:rFonts w:ascii="Arial" w:hAnsi="Arial" w:cs="Arial"/>
          <w:color w:val="000000"/>
          <w:sz w:val="20"/>
          <w:szCs w:val="20"/>
        </w:rPr>
        <w:t>development and manufacturing of high-performance materials and custom-engineered components.</w:t>
      </w:r>
    </w:p>
    <w:p w:rsidR="00CF301B" w:rsidRDefault="00CF301B" w:rsidP="00CF301B">
      <w:pPr>
        <w:numPr>
          <w:ilvl w:val="0"/>
          <w:numId w:val="16"/>
        </w:numPr>
        <w:ind w:left="567" w:hanging="567"/>
        <w:jc w:val="both"/>
        <w:rPr>
          <w:rFonts w:ascii="Arial" w:hAnsi="Arial" w:cs="Arial"/>
          <w:sz w:val="20"/>
          <w:szCs w:val="20"/>
        </w:rPr>
      </w:pPr>
      <w:r w:rsidRPr="00CC4153">
        <w:rPr>
          <w:rFonts w:ascii="Arial" w:hAnsi="Arial" w:cs="Arial"/>
          <w:sz w:val="20"/>
          <w:szCs w:val="20"/>
        </w:rPr>
        <w:t xml:space="preserve">Review a product loan and limited license agreement for a company specializing in the development and customized engineering </w:t>
      </w:r>
      <w:r w:rsidRPr="003F728A">
        <w:rPr>
          <w:rStyle w:val="Emphasis"/>
          <w:rFonts w:ascii="Arial" w:hAnsi="Arial" w:cs="Arial"/>
          <w:b w:val="0"/>
          <w:sz w:val="20"/>
          <w:szCs w:val="20"/>
        </w:rPr>
        <w:t>solutions</w:t>
      </w:r>
      <w:r>
        <w:rPr>
          <w:rFonts w:ascii="Arial" w:hAnsi="Arial" w:cs="Arial"/>
          <w:sz w:val="20"/>
          <w:szCs w:val="20"/>
        </w:rPr>
        <w:t xml:space="preserve"> </w:t>
      </w:r>
    </w:p>
    <w:p w:rsidR="00CF301B" w:rsidRPr="00560A25" w:rsidRDefault="00CF301B" w:rsidP="00CF301B">
      <w:pPr>
        <w:numPr>
          <w:ilvl w:val="0"/>
          <w:numId w:val="16"/>
        </w:numPr>
        <w:ind w:left="567" w:hanging="567"/>
        <w:jc w:val="both"/>
        <w:rPr>
          <w:rFonts w:ascii="Arial" w:hAnsi="Arial" w:cs="Arial"/>
          <w:sz w:val="20"/>
          <w:szCs w:val="20"/>
        </w:rPr>
      </w:pPr>
      <w:r w:rsidRPr="00560A25">
        <w:rPr>
          <w:rFonts w:ascii="Arial" w:hAnsi="Arial" w:cs="Arial"/>
          <w:sz w:val="20"/>
          <w:szCs w:val="20"/>
        </w:rPr>
        <w:t>Drafted a service engagement agreement to provide the services of e-recruitment solution software</w:t>
      </w:r>
      <w:r>
        <w:rPr>
          <w:rFonts w:ascii="Arial" w:hAnsi="Arial" w:cs="Arial"/>
          <w:sz w:val="20"/>
          <w:szCs w:val="20"/>
        </w:rPr>
        <w:t xml:space="preserve"> for a leading online recruitment portal in </w:t>
      </w:r>
      <w:smartTag w:uri="urn:schemas-microsoft-com:office:smarttags" w:element="country-region">
        <w:smartTag w:uri="urn:schemas-microsoft-com:office:smarttags" w:element="place">
          <w:r>
            <w:rPr>
              <w:rFonts w:ascii="Arial" w:hAnsi="Arial" w:cs="Arial"/>
              <w:sz w:val="20"/>
              <w:szCs w:val="20"/>
            </w:rPr>
            <w:t>Malaysia</w:t>
          </w:r>
        </w:smartTag>
      </w:smartTag>
    </w:p>
    <w:p w:rsidR="00CF301B" w:rsidRPr="0051155F" w:rsidRDefault="00CF301B" w:rsidP="00CF301B">
      <w:pPr>
        <w:numPr>
          <w:ilvl w:val="0"/>
          <w:numId w:val="16"/>
        </w:numPr>
        <w:ind w:left="567" w:hanging="567"/>
        <w:jc w:val="both"/>
        <w:rPr>
          <w:rFonts w:ascii="Arial" w:hAnsi="Arial" w:cs="Arial"/>
          <w:sz w:val="20"/>
          <w:szCs w:val="20"/>
        </w:rPr>
      </w:pPr>
      <w:r>
        <w:rPr>
          <w:rFonts w:ascii="Arial" w:hAnsi="Arial" w:cs="Arial"/>
          <w:sz w:val="20"/>
          <w:szCs w:val="20"/>
        </w:rPr>
        <w:t xml:space="preserve">Drafted / reviewed several other types of agreements such as </w:t>
      </w:r>
      <w:r w:rsidRPr="0051155F">
        <w:rPr>
          <w:rFonts w:ascii="Arial" w:hAnsi="Arial" w:cs="Arial"/>
          <w:sz w:val="20"/>
          <w:szCs w:val="20"/>
        </w:rPr>
        <w:t xml:space="preserve">subcontracting, technical and software agreements </w:t>
      </w:r>
    </w:p>
    <w:p w:rsidR="00CF301B" w:rsidRDefault="00CF301B" w:rsidP="00CF301B">
      <w:pPr>
        <w:numPr>
          <w:ilvl w:val="0"/>
          <w:numId w:val="16"/>
        </w:numPr>
        <w:ind w:left="567" w:hanging="567"/>
        <w:jc w:val="both"/>
        <w:rPr>
          <w:rFonts w:ascii="Arial" w:hAnsi="Arial" w:cs="Arial"/>
          <w:sz w:val="20"/>
          <w:szCs w:val="20"/>
        </w:rPr>
      </w:pPr>
      <w:r>
        <w:rPr>
          <w:rFonts w:ascii="Arial" w:hAnsi="Arial" w:cs="Arial"/>
          <w:sz w:val="20"/>
          <w:szCs w:val="20"/>
        </w:rPr>
        <w:t>Assisted in provision of</w:t>
      </w:r>
      <w:r w:rsidRPr="0051155F">
        <w:rPr>
          <w:rFonts w:ascii="Arial" w:hAnsi="Arial" w:cs="Arial"/>
          <w:sz w:val="20"/>
          <w:szCs w:val="20"/>
        </w:rPr>
        <w:t xml:space="preserve"> </w:t>
      </w:r>
      <w:r>
        <w:rPr>
          <w:rFonts w:ascii="Arial" w:hAnsi="Arial" w:cs="Arial"/>
          <w:sz w:val="20"/>
          <w:szCs w:val="20"/>
        </w:rPr>
        <w:t xml:space="preserve">software </w:t>
      </w:r>
      <w:r w:rsidRPr="0051155F">
        <w:rPr>
          <w:rFonts w:ascii="Arial" w:hAnsi="Arial" w:cs="Arial"/>
          <w:sz w:val="20"/>
          <w:szCs w:val="20"/>
        </w:rPr>
        <w:t>escrow arrangement</w:t>
      </w:r>
      <w:r>
        <w:rPr>
          <w:rFonts w:ascii="Arial" w:hAnsi="Arial" w:cs="Arial"/>
          <w:sz w:val="20"/>
          <w:szCs w:val="20"/>
        </w:rPr>
        <w:t xml:space="preserve"> services to a local bank</w:t>
      </w:r>
    </w:p>
    <w:p w:rsidR="00CF301B" w:rsidRPr="00060A79" w:rsidRDefault="00CF301B" w:rsidP="00CF301B">
      <w:pPr>
        <w:numPr>
          <w:ilvl w:val="0"/>
          <w:numId w:val="16"/>
        </w:numPr>
        <w:ind w:left="567" w:hanging="567"/>
        <w:jc w:val="both"/>
        <w:rPr>
          <w:rFonts w:ascii="Arial" w:hAnsi="Arial" w:cs="Arial"/>
          <w:b/>
          <w:sz w:val="20"/>
          <w:szCs w:val="20"/>
          <w:u w:val="single"/>
        </w:rPr>
      </w:pPr>
      <w:r w:rsidRPr="0051155F">
        <w:rPr>
          <w:rFonts w:ascii="Arial" w:hAnsi="Arial" w:cs="Arial"/>
          <w:sz w:val="20"/>
          <w:szCs w:val="20"/>
        </w:rPr>
        <w:t xml:space="preserve">Handled corporate secretarial works for the </w:t>
      </w:r>
      <w:proofErr w:type="spellStart"/>
      <w:r w:rsidRPr="0051155F">
        <w:rPr>
          <w:rFonts w:ascii="Arial" w:hAnsi="Arial" w:cs="Arial"/>
          <w:sz w:val="20"/>
          <w:szCs w:val="20"/>
        </w:rPr>
        <w:t>Technopreneurs</w:t>
      </w:r>
      <w:proofErr w:type="spellEnd"/>
      <w:r w:rsidRPr="0051155F">
        <w:rPr>
          <w:rFonts w:ascii="Arial" w:hAnsi="Arial" w:cs="Arial"/>
          <w:sz w:val="20"/>
          <w:szCs w:val="20"/>
        </w:rPr>
        <w:t xml:space="preserve"> Association of Malaysia</w:t>
      </w:r>
      <w:r>
        <w:rPr>
          <w:rFonts w:ascii="Arial" w:hAnsi="Arial" w:cs="Arial"/>
          <w:sz w:val="20"/>
          <w:szCs w:val="20"/>
        </w:rPr>
        <w:t>,</w:t>
      </w:r>
      <w:r w:rsidRPr="0051155F">
        <w:rPr>
          <w:rFonts w:ascii="Arial" w:hAnsi="Arial" w:cs="Arial"/>
          <w:sz w:val="20"/>
          <w:szCs w:val="20"/>
        </w:rPr>
        <w:t xml:space="preserve"> a </w:t>
      </w:r>
      <w:r>
        <w:rPr>
          <w:rFonts w:ascii="Arial" w:hAnsi="Arial" w:cs="Arial"/>
          <w:sz w:val="20"/>
          <w:szCs w:val="20"/>
        </w:rPr>
        <w:t xml:space="preserve">society </w:t>
      </w:r>
      <w:r w:rsidRPr="0051155F">
        <w:rPr>
          <w:rFonts w:ascii="Arial" w:hAnsi="Arial" w:cs="Arial"/>
          <w:sz w:val="20"/>
          <w:szCs w:val="20"/>
        </w:rPr>
        <w:t xml:space="preserve">formed by Malaysian </w:t>
      </w:r>
      <w:proofErr w:type="spellStart"/>
      <w:r w:rsidRPr="0051155F">
        <w:rPr>
          <w:rFonts w:ascii="Arial" w:hAnsi="Arial" w:cs="Arial"/>
          <w:sz w:val="20"/>
          <w:szCs w:val="20"/>
        </w:rPr>
        <w:t>technopreneurs</w:t>
      </w:r>
      <w:proofErr w:type="spellEnd"/>
      <w:r w:rsidRPr="0051155F">
        <w:rPr>
          <w:rFonts w:ascii="Arial" w:hAnsi="Arial" w:cs="Arial"/>
          <w:sz w:val="20"/>
          <w:szCs w:val="20"/>
        </w:rPr>
        <w:t xml:space="preserve"> to further the interests of </w:t>
      </w:r>
      <w:proofErr w:type="spellStart"/>
      <w:r w:rsidRPr="0051155F">
        <w:rPr>
          <w:rFonts w:ascii="Arial" w:hAnsi="Arial" w:cs="Arial"/>
          <w:sz w:val="20"/>
          <w:szCs w:val="20"/>
        </w:rPr>
        <w:t>technopreneurs</w:t>
      </w:r>
      <w:proofErr w:type="spellEnd"/>
      <w:r w:rsidRPr="0051155F">
        <w:rPr>
          <w:rFonts w:ascii="Arial" w:hAnsi="Arial" w:cs="Arial"/>
          <w:sz w:val="20"/>
          <w:szCs w:val="20"/>
        </w:rPr>
        <w:t xml:space="preserve"> and to assist in the development of the digital economy in Malaysia</w:t>
      </w:r>
    </w:p>
    <w:p w:rsidR="00CF301B" w:rsidRDefault="00CF301B" w:rsidP="00010E61">
      <w:pPr>
        <w:rPr>
          <w:rFonts w:ascii="Arial" w:hAnsi="Arial" w:cs="Arial"/>
          <w:sz w:val="20"/>
          <w:szCs w:val="20"/>
        </w:rPr>
      </w:pPr>
      <w:bookmarkStart w:id="0" w:name="_GoBack"/>
      <w:bookmarkEnd w:id="0"/>
    </w:p>
    <w:p w:rsidR="00FE0771" w:rsidRDefault="00FE0771" w:rsidP="00FE0771">
      <w:pPr>
        <w:jc w:val="both"/>
        <w:rPr>
          <w:rFonts w:ascii="Arial" w:hAnsi="Arial" w:cs="Arial"/>
          <w:b/>
          <w:sz w:val="20"/>
          <w:szCs w:val="20"/>
          <w:u w:val="single"/>
        </w:rPr>
      </w:pPr>
      <w:r w:rsidRPr="00060A79">
        <w:rPr>
          <w:rFonts w:ascii="Arial" w:hAnsi="Arial" w:cs="Arial"/>
          <w:b/>
          <w:sz w:val="20"/>
          <w:szCs w:val="20"/>
          <w:u w:val="single"/>
        </w:rPr>
        <w:t>Corporate</w:t>
      </w:r>
    </w:p>
    <w:p w:rsidR="00FE0771" w:rsidRPr="00060A79" w:rsidRDefault="00FE0771" w:rsidP="00FE0771">
      <w:pPr>
        <w:jc w:val="both"/>
        <w:rPr>
          <w:rFonts w:ascii="Arial" w:hAnsi="Arial" w:cs="Arial"/>
          <w:b/>
          <w:sz w:val="20"/>
          <w:szCs w:val="20"/>
          <w:u w:val="single"/>
        </w:rPr>
      </w:pPr>
    </w:p>
    <w:p w:rsidR="00FE0771" w:rsidRDefault="00A6120F" w:rsidP="00FE0771">
      <w:pPr>
        <w:numPr>
          <w:ilvl w:val="0"/>
          <w:numId w:val="16"/>
        </w:numPr>
        <w:ind w:left="567" w:hanging="567"/>
        <w:jc w:val="both"/>
        <w:rPr>
          <w:rFonts w:ascii="Arial" w:hAnsi="Arial" w:cs="Arial"/>
          <w:sz w:val="20"/>
          <w:szCs w:val="20"/>
        </w:rPr>
      </w:pPr>
      <w:r>
        <w:rPr>
          <w:rFonts w:ascii="Arial" w:hAnsi="Arial" w:cs="Arial"/>
          <w:b/>
          <w:sz w:val="20"/>
          <w:szCs w:val="20"/>
        </w:rPr>
        <w:t>Corporate</w:t>
      </w:r>
      <w:r w:rsidR="00FE0771" w:rsidRPr="00060A79">
        <w:rPr>
          <w:rFonts w:ascii="Arial" w:hAnsi="Arial" w:cs="Arial"/>
          <w:b/>
          <w:sz w:val="20"/>
          <w:szCs w:val="20"/>
        </w:rPr>
        <w:t xml:space="preserve"> / Commercial</w:t>
      </w:r>
      <w:r w:rsidR="00692CF0">
        <w:rPr>
          <w:rFonts w:ascii="Arial" w:hAnsi="Arial" w:cs="Arial"/>
          <w:sz w:val="20"/>
          <w:szCs w:val="20"/>
        </w:rPr>
        <w:t xml:space="preserve"> - D</w:t>
      </w:r>
      <w:r w:rsidR="00FE0771" w:rsidRPr="00060A79">
        <w:rPr>
          <w:rFonts w:ascii="Arial" w:hAnsi="Arial" w:cs="Arial"/>
          <w:sz w:val="20"/>
          <w:szCs w:val="20"/>
        </w:rPr>
        <w:t>raft</w:t>
      </w:r>
      <w:r w:rsidR="00692CF0">
        <w:rPr>
          <w:rFonts w:ascii="Arial" w:hAnsi="Arial" w:cs="Arial"/>
          <w:sz w:val="20"/>
          <w:szCs w:val="20"/>
        </w:rPr>
        <w:t>ed</w:t>
      </w:r>
      <w:r w:rsidR="00FE0771" w:rsidRPr="00060A79">
        <w:rPr>
          <w:rFonts w:ascii="Arial" w:hAnsi="Arial" w:cs="Arial"/>
          <w:sz w:val="20"/>
          <w:szCs w:val="20"/>
        </w:rPr>
        <w:t xml:space="preserve"> and/or review</w:t>
      </w:r>
      <w:r w:rsidR="00692CF0">
        <w:rPr>
          <w:rFonts w:ascii="Arial" w:hAnsi="Arial" w:cs="Arial"/>
          <w:sz w:val="20"/>
          <w:szCs w:val="20"/>
        </w:rPr>
        <w:t>ed</w:t>
      </w:r>
      <w:r w:rsidR="00FE0771" w:rsidRPr="00060A79">
        <w:rPr>
          <w:rFonts w:ascii="Arial" w:hAnsi="Arial" w:cs="Arial"/>
          <w:sz w:val="20"/>
          <w:szCs w:val="20"/>
        </w:rPr>
        <w:t xml:space="preserve"> </w:t>
      </w:r>
      <w:r w:rsidR="00692CF0">
        <w:rPr>
          <w:rFonts w:ascii="Arial" w:hAnsi="Arial" w:cs="Arial"/>
          <w:sz w:val="20"/>
          <w:szCs w:val="20"/>
        </w:rPr>
        <w:t xml:space="preserve">various types of agreements such as </w:t>
      </w:r>
      <w:r w:rsidR="00FE0771" w:rsidRPr="00060A79">
        <w:rPr>
          <w:rFonts w:ascii="Arial" w:hAnsi="Arial" w:cs="Arial"/>
          <w:sz w:val="20"/>
          <w:szCs w:val="20"/>
        </w:rPr>
        <w:t xml:space="preserve">memorandum of understanding, joint ventures, shareholders, </w:t>
      </w:r>
      <w:r w:rsidR="00692CF0">
        <w:rPr>
          <w:rFonts w:ascii="Arial" w:hAnsi="Arial" w:cs="Arial"/>
          <w:sz w:val="20"/>
          <w:szCs w:val="20"/>
        </w:rPr>
        <w:t xml:space="preserve">sale of shares, </w:t>
      </w:r>
      <w:r w:rsidR="00FE0771" w:rsidRPr="00060A79">
        <w:rPr>
          <w:rFonts w:ascii="Arial" w:hAnsi="Arial" w:cs="Arial"/>
          <w:sz w:val="20"/>
          <w:szCs w:val="20"/>
        </w:rPr>
        <w:t xml:space="preserve">subscription, merchant, teaming, collaboration, dealership, </w:t>
      </w:r>
      <w:r w:rsidR="00692CF0">
        <w:rPr>
          <w:rFonts w:ascii="Arial" w:hAnsi="Arial" w:cs="Arial"/>
          <w:sz w:val="20"/>
          <w:szCs w:val="20"/>
        </w:rPr>
        <w:t xml:space="preserve">deed of </w:t>
      </w:r>
      <w:r w:rsidR="00FE0771" w:rsidRPr="00060A79">
        <w:rPr>
          <w:rFonts w:ascii="Arial" w:hAnsi="Arial" w:cs="Arial"/>
          <w:sz w:val="20"/>
          <w:szCs w:val="20"/>
        </w:rPr>
        <w:t xml:space="preserve">assignment, trust, publishing, tenancy agreements. Advised on shareholders registration rules, selling restrictions in </w:t>
      </w:r>
      <w:smartTag w:uri="urn:schemas-microsoft-com:office:smarttags" w:element="country-region">
        <w:smartTag w:uri="urn:schemas-microsoft-com:office:smarttags" w:element="place">
          <w:r w:rsidR="00FE0771" w:rsidRPr="00060A79">
            <w:rPr>
              <w:rFonts w:ascii="Arial" w:hAnsi="Arial" w:cs="Arial"/>
              <w:sz w:val="20"/>
              <w:szCs w:val="20"/>
            </w:rPr>
            <w:t>Malaysia</w:t>
          </w:r>
        </w:smartTag>
      </w:smartTag>
      <w:r w:rsidR="00FE0771" w:rsidRPr="00060A79">
        <w:rPr>
          <w:rFonts w:ascii="Arial" w:hAnsi="Arial" w:cs="Arial"/>
          <w:sz w:val="20"/>
          <w:szCs w:val="20"/>
        </w:rPr>
        <w:t xml:space="preserve">, capital reduction scheme, bribery, products recall, money-lending/laundering, gambling matters, data protection law, </w:t>
      </w:r>
      <w:proofErr w:type="spellStart"/>
      <w:r w:rsidR="00FE0771" w:rsidRPr="00060A79">
        <w:rPr>
          <w:rFonts w:ascii="Arial" w:hAnsi="Arial" w:cs="Arial"/>
          <w:sz w:val="20"/>
          <w:szCs w:val="20"/>
        </w:rPr>
        <w:t>etc</w:t>
      </w:r>
      <w:proofErr w:type="spellEnd"/>
    </w:p>
    <w:p w:rsidR="00763966" w:rsidRDefault="00763966" w:rsidP="00763966">
      <w:pPr>
        <w:numPr>
          <w:ilvl w:val="0"/>
          <w:numId w:val="16"/>
        </w:numPr>
        <w:ind w:left="567" w:hanging="567"/>
        <w:jc w:val="both"/>
        <w:rPr>
          <w:rFonts w:ascii="Arial" w:hAnsi="Arial" w:cs="Arial"/>
          <w:sz w:val="20"/>
          <w:szCs w:val="20"/>
        </w:rPr>
      </w:pPr>
      <w:r w:rsidRPr="00060A79">
        <w:rPr>
          <w:rFonts w:ascii="Arial" w:hAnsi="Arial" w:cs="Arial"/>
          <w:b/>
          <w:sz w:val="20"/>
          <w:szCs w:val="20"/>
        </w:rPr>
        <w:t>Corporate secretarial works</w:t>
      </w:r>
      <w:r w:rsidRPr="00060A79">
        <w:rPr>
          <w:rFonts w:ascii="Arial" w:hAnsi="Arial" w:cs="Arial"/>
          <w:sz w:val="20"/>
          <w:szCs w:val="20"/>
        </w:rPr>
        <w:t xml:space="preserve"> </w:t>
      </w:r>
      <w:r>
        <w:rPr>
          <w:rFonts w:ascii="Arial" w:hAnsi="Arial" w:cs="Arial"/>
          <w:sz w:val="20"/>
          <w:szCs w:val="20"/>
        </w:rPr>
        <w:t>- A</w:t>
      </w:r>
      <w:r w:rsidRPr="00060A79">
        <w:rPr>
          <w:rFonts w:ascii="Arial" w:hAnsi="Arial" w:cs="Arial"/>
          <w:sz w:val="20"/>
          <w:szCs w:val="20"/>
        </w:rPr>
        <w:t xml:space="preserve">cted as </w:t>
      </w:r>
      <w:r>
        <w:rPr>
          <w:rFonts w:ascii="Arial" w:hAnsi="Arial" w:cs="Arial"/>
          <w:sz w:val="20"/>
          <w:szCs w:val="20"/>
        </w:rPr>
        <w:t>company secretaries</w:t>
      </w:r>
      <w:r w:rsidRPr="00060A79">
        <w:rPr>
          <w:rFonts w:ascii="Arial" w:hAnsi="Arial" w:cs="Arial"/>
          <w:sz w:val="20"/>
          <w:szCs w:val="20"/>
        </w:rPr>
        <w:t xml:space="preserve"> for </w:t>
      </w:r>
      <w:r>
        <w:rPr>
          <w:rFonts w:ascii="Arial" w:hAnsi="Arial" w:cs="Arial"/>
          <w:sz w:val="20"/>
          <w:szCs w:val="20"/>
        </w:rPr>
        <w:t xml:space="preserve">private </w:t>
      </w:r>
      <w:r w:rsidRPr="00060A79">
        <w:rPr>
          <w:rFonts w:ascii="Arial" w:hAnsi="Arial" w:cs="Arial"/>
          <w:sz w:val="20"/>
          <w:szCs w:val="20"/>
        </w:rPr>
        <w:t>companies.</w:t>
      </w:r>
    </w:p>
    <w:p w:rsidR="00FE0771" w:rsidRDefault="00FE0771" w:rsidP="00FE0771">
      <w:pPr>
        <w:numPr>
          <w:ilvl w:val="0"/>
          <w:numId w:val="16"/>
        </w:numPr>
        <w:ind w:left="567" w:hanging="567"/>
        <w:jc w:val="both"/>
        <w:rPr>
          <w:rFonts w:ascii="Arial" w:hAnsi="Arial" w:cs="Arial"/>
          <w:sz w:val="20"/>
          <w:szCs w:val="20"/>
        </w:rPr>
      </w:pPr>
      <w:r w:rsidRPr="00060A79">
        <w:rPr>
          <w:rFonts w:ascii="Arial" w:hAnsi="Arial" w:cs="Arial"/>
          <w:b/>
          <w:sz w:val="20"/>
          <w:szCs w:val="20"/>
        </w:rPr>
        <w:t>Employment</w:t>
      </w:r>
      <w:r w:rsidRPr="00060A79">
        <w:rPr>
          <w:rFonts w:ascii="Arial" w:hAnsi="Arial" w:cs="Arial"/>
          <w:sz w:val="20"/>
          <w:szCs w:val="20"/>
        </w:rPr>
        <w:t xml:space="preserve"> – Advised on various employment issues such as application of employment passes for expatriates, sale of business transactions involving employee issues, reviewing employment terms and conditions and assisting in the publication of an employment guide book.  </w:t>
      </w:r>
    </w:p>
    <w:p w:rsidR="00FE0771" w:rsidRDefault="00FE0771" w:rsidP="00FE0771">
      <w:pPr>
        <w:numPr>
          <w:ilvl w:val="0"/>
          <w:numId w:val="16"/>
        </w:numPr>
        <w:ind w:left="567" w:hanging="567"/>
        <w:jc w:val="both"/>
        <w:rPr>
          <w:rFonts w:ascii="Arial" w:hAnsi="Arial" w:cs="Arial"/>
          <w:sz w:val="20"/>
          <w:szCs w:val="20"/>
        </w:rPr>
      </w:pPr>
      <w:r w:rsidRPr="00060A79">
        <w:rPr>
          <w:rFonts w:ascii="Arial" w:hAnsi="Arial" w:cs="Arial"/>
          <w:b/>
          <w:sz w:val="20"/>
          <w:szCs w:val="20"/>
        </w:rPr>
        <w:t>Intellectual Property</w:t>
      </w:r>
      <w:r w:rsidRPr="00060A79">
        <w:rPr>
          <w:rFonts w:ascii="Arial" w:hAnsi="Arial" w:cs="Arial"/>
          <w:sz w:val="20"/>
          <w:szCs w:val="20"/>
        </w:rPr>
        <w:t xml:space="preserve"> – Assisted in </w:t>
      </w:r>
      <w:r w:rsidR="00692CF0">
        <w:rPr>
          <w:rFonts w:ascii="Arial" w:hAnsi="Arial" w:cs="Arial"/>
          <w:sz w:val="20"/>
          <w:szCs w:val="20"/>
        </w:rPr>
        <w:t xml:space="preserve">the </w:t>
      </w:r>
      <w:r w:rsidRPr="00060A79">
        <w:rPr>
          <w:rFonts w:ascii="Arial" w:hAnsi="Arial" w:cs="Arial"/>
          <w:sz w:val="20"/>
          <w:szCs w:val="20"/>
        </w:rPr>
        <w:t xml:space="preserve">application of trade marks, drafting of IP </w:t>
      </w:r>
      <w:proofErr w:type="spellStart"/>
      <w:r w:rsidRPr="00060A79">
        <w:rPr>
          <w:rFonts w:ascii="Arial" w:hAnsi="Arial" w:cs="Arial"/>
          <w:sz w:val="20"/>
          <w:szCs w:val="20"/>
        </w:rPr>
        <w:t>licence</w:t>
      </w:r>
      <w:proofErr w:type="spellEnd"/>
      <w:r w:rsidRPr="00060A79">
        <w:rPr>
          <w:rFonts w:ascii="Arial" w:hAnsi="Arial" w:cs="Arial"/>
          <w:sz w:val="20"/>
          <w:szCs w:val="20"/>
        </w:rPr>
        <w:t xml:space="preserve"> agreement, etc. </w:t>
      </w:r>
    </w:p>
    <w:p w:rsidR="00763966" w:rsidRDefault="00763966" w:rsidP="00763966">
      <w:pPr>
        <w:numPr>
          <w:ilvl w:val="0"/>
          <w:numId w:val="16"/>
        </w:numPr>
        <w:ind w:left="567" w:hanging="567"/>
        <w:jc w:val="both"/>
        <w:rPr>
          <w:rFonts w:ascii="Arial" w:hAnsi="Arial" w:cs="Arial"/>
          <w:sz w:val="20"/>
          <w:szCs w:val="20"/>
        </w:rPr>
      </w:pPr>
      <w:r w:rsidRPr="0051155F">
        <w:rPr>
          <w:rFonts w:ascii="Arial" w:hAnsi="Arial" w:cs="Arial"/>
          <w:b/>
          <w:sz w:val="20"/>
          <w:szCs w:val="20"/>
        </w:rPr>
        <w:t>Corporate Exercises</w:t>
      </w:r>
      <w:r w:rsidRPr="0051155F">
        <w:rPr>
          <w:rFonts w:ascii="Arial" w:hAnsi="Arial" w:cs="Arial"/>
          <w:sz w:val="20"/>
          <w:szCs w:val="20"/>
        </w:rPr>
        <w:t xml:space="preserve"> - Involved in various corporate exercises such as acquisitions, foreign listing in both AIM and </w:t>
      </w:r>
      <w:proofErr w:type="spellStart"/>
      <w:r w:rsidRPr="0051155F">
        <w:rPr>
          <w:rFonts w:ascii="Arial" w:hAnsi="Arial" w:cs="Arial"/>
          <w:sz w:val="20"/>
          <w:szCs w:val="20"/>
        </w:rPr>
        <w:t>Catalist</w:t>
      </w:r>
      <w:proofErr w:type="spellEnd"/>
      <w:r w:rsidRPr="0051155F">
        <w:rPr>
          <w:rFonts w:ascii="Arial" w:hAnsi="Arial" w:cs="Arial"/>
          <w:sz w:val="20"/>
          <w:szCs w:val="20"/>
        </w:rPr>
        <w:t xml:space="preserve"> markets, transfer </w:t>
      </w:r>
      <w:r>
        <w:rPr>
          <w:rFonts w:ascii="Arial" w:hAnsi="Arial" w:cs="Arial"/>
          <w:sz w:val="20"/>
          <w:szCs w:val="20"/>
        </w:rPr>
        <w:t>to Kuala Lumpur Stock Exchange Main B</w:t>
      </w:r>
      <w:r w:rsidRPr="0051155F">
        <w:rPr>
          <w:rFonts w:ascii="Arial" w:hAnsi="Arial" w:cs="Arial"/>
          <w:sz w:val="20"/>
          <w:szCs w:val="20"/>
        </w:rPr>
        <w:t>oard, private placements, restructuring exercises, rights issue, bonus issue and capital reductio</w:t>
      </w:r>
      <w:r>
        <w:rPr>
          <w:rFonts w:ascii="Arial" w:hAnsi="Arial" w:cs="Arial"/>
          <w:sz w:val="20"/>
          <w:szCs w:val="20"/>
        </w:rPr>
        <w:t xml:space="preserve">n exercise. Advised on </w:t>
      </w:r>
      <w:r w:rsidRPr="0051155F">
        <w:rPr>
          <w:rFonts w:ascii="Arial" w:hAnsi="Arial" w:cs="Arial"/>
          <w:sz w:val="20"/>
          <w:szCs w:val="20"/>
        </w:rPr>
        <w:t xml:space="preserve">issues involving the Foreign Investment Committee, </w:t>
      </w:r>
      <w:r w:rsidRPr="0051155F">
        <w:rPr>
          <w:rFonts w:ascii="Arial" w:hAnsi="Arial" w:cs="Arial"/>
          <w:sz w:val="20"/>
          <w:szCs w:val="20"/>
        </w:rPr>
        <w:lastRenderedPageBreak/>
        <w:t xml:space="preserve">Petronas </w:t>
      </w:r>
      <w:proofErr w:type="spellStart"/>
      <w:r w:rsidRPr="0051155F">
        <w:rPr>
          <w:rFonts w:ascii="Arial" w:hAnsi="Arial" w:cs="Arial"/>
          <w:sz w:val="20"/>
          <w:szCs w:val="20"/>
        </w:rPr>
        <w:t>licences</w:t>
      </w:r>
      <w:proofErr w:type="spellEnd"/>
      <w:r w:rsidRPr="0051155F">
        <w:rPr>
          <w:rFonts w:ascii="Arial" w:hAnsi="Arial" w:cs="Arial"/>
          <w:sz w:val="20"/>
          <w:szCs w:val="20"/>
        </w:rPr>
        <w:t xml:space="preserve">, </w:t>
      </w:r>
      <w:proofErr w:type="spellStart"/>
      <w:r w:rsidRPr="0051155F">
        <w:rPr>
          <w:rFonts w:ascii="Arial" w:hAnsi="Arial" w:cs="Arial"/>
          <w:sz w:val="20"/>
          <w:szCs w:val="20"/>
        </w:rPr>
        <w:t>Bumiputera</w:t>
      </w:r>
      <w:proofErr w:type="spellEnd"/>
      <w:r w:rsidRPr="0051155F">
        <w:rPr>
          <w:rFonts w:ascii="Arial" w:hAnsi="Arial" w:cs="Arial"/>
          <w:sz w:val="20"/>
          <w:szCs w:val="20"/>
        </w:rPr>
        <w:t xml:space="preserve"> restrictions in government </w:t>
      </w:r>
      <w:proofErr w:type="spellStart"/>
      <w:r w:rsidRPr="0051155F">
        <w:rPr>
          <w:rFonts w:ascii="Arial" w:hAnsi="Arial" w:cs="Arial"/>
          <w:sz w:val="20"/>
          <w:szCs w:val="20"/>
        </w:rPr>
        <w:t>licences</w:t>
      </w:r>
      <w:proofErr w:type="spellEnd"/>
      <w:r w:rsidRPr="0051155F">
        <w:rPr>
          <w:rFonts w:ascii="Arial" w:hAnsi="Arial" w:cs="Arial"/>
          <w:sz w:val="20"/>
          <w:szCs w:val="20"/>
        </w:rPr>
        <w:t xml:space="preserve">/permits and assisted in the stamp duty applications / exemptions. </w:t>
      </w:r>
    </w:p>
    <w:p w:rsidR="00763966" w:rsidRDefault="00763966" w:rsidP="00763966">
      <w:pPr>
        <w:numPr>
          <w:ilvl w:val="0"/>
          <w:numId w:val="16"/>
        </w:numPr>
        <w:ind w:left="567" w:hanging="567"/>
        <w:jc w:val="both"/>
        <w:rPr>
          <w:rFonts w:ascii="Arial" w:hAnsi="Arial" w:cs="Arial"/>
          <w:sz w:val="20"/>
          <w:szCs w:val="20"/>
        </w:rPr>
      </w:pPr>
      <w:r w:rsidRPr="00060A79">
        <w:rPr>
          <w:rFonts w:ascii="Arial" w:hAnsi="Arial" w:cs="Arial"/>
          <w:b/>
          <w:sz w:val="20"/>
          <w:szCs w:val="20"/>
        </w:rPr>
        <w:t>Franchise</w:t>
      </w:r>
      <w:r w:rsidRPr="00060A79">
        <w:rPr>
          <w:rFonts w:ascii="Arial" w:hAnsi="Arial" w:cs="Arial"/>
          <w:sz w:val="20"/>
          <w:szCs w:val="20"/>
        </w:rPr>
        <w:t xml:space="preserve"> - Advised and assisted international franchisors in the setting up of their franchise business in Malaysia including the registration process with the Registrar of Franchise, reviewing franchise agreements and advising them in their franchise operation in Malaysia. </w:t>
      </w:r>
    </w:p>
    <w:p w:rsidR="00763966" w:rsidRDefault="00763966" w:rsidP="00763966">
      <w:pPr>
        <w:ind w:left="567"/>
        <w:jc w:val="both"/>
        <w:rPr>
          <w:rFonts w:ascii="Arial" w:hAnsi="Arial" w:cs="Arial"/>
          <w:sz w:val="20"/>
          <w:szCs w:val="20"/>
        </w:rPr>
      </w:pPr>
    </w:p>
    <w:p w:rsidR="00FE0771" w:rsidRPr="0051155F" w:rsidRDefault="00FE0771" w:rsidP="00010E61">
      <w:pPr>
        <w:rPr>
          <w:rFonts w:ascii="Arial" w:hAnsi="Arial" w:cs="Arial"/>
          <w:sz w:val="20"/>
          <w:szCs w:val="20"/>
        </w:rPr>
      </w:pPr>
    </w:p>
    <w:p w:rsidR="00060A79" w:rsidRDefault="00060A79" w:rsidP="00060A79">
      <w:pPr>
        <w:jc w:val="both"/>
        <w:rPr>
          <w:rFonts w:ascii="Arial" w:hAnsi="Arial" w:cs="Arial"/>
          <w:sz w:val="20"/>
          <w:szCs w:val="20"/>
        </w:rPr>
      </w:pPr>
    </w:p>
    <w:p w:rsidR="00EC7B70" w:rsidRDefault="00EC7B70" w:rsidP="00A244C3">
      <w:pPr>
        <w:jc w:val="both"/>
        <w:rPr>
          <w:rFonts w:ascii="Arial" w:hAnsi="Arial" w:cs="Arial"/>
          <w:sz w:val="20"/>
          <w:szCs w:val="20"/>
        </w:rPr>
      </w:pPr>
    </w:p>
    <w:p w:rsidR="001A6BAE" w:rsidRPr="0051155F" w:rsidRDefault="001A6BAE" w:rsidP="00010E61">
      <w:pPr>
        <w:pBdr>
          <w:bottom w:val="single" w:sz="4" w:space="1" w:color="auto"/>
        </w:pBdr>
        <w:rPr>
          <w:rFonts w:ascii="Arial" w:hAnsi="Arial" w:cs="Arial"/>
          <w:b/>
          <w:bCs/>
        </w:rPr>
      </w:pPr>
      <w:r w:rsidRPr="0051155F">
        <w:rPr>
          <w:rFonts w:ascii="Arial" w:hAnsi="Arial" w:cs="Arial"/>
          <w:b/>
          <w:bCs/>
        </w:rPr>
        <w:t xml:space="preserve">Educational History </w:t>
      </w:r>
    </w:p>
    <w:p w:rsidR="00F9486A" w:rsidRPr="0051155F" w:rsidRDefault="00F9486A" w:rsidP="00010E61">
      <w:pPr>
        <w:ind w:left="540"/>
        <w:jc w:val="center"/>
        <w:rPr>
          <w:rFonts w:ascii="Arial" w:hAnsi="Arial" w:cs="Arial"/>
          <w:b/>
          <w:bCs/>
          <w:sz w:val="20"/>
          <w:szCs w:val="20"/>
        </w:rPr>
      </w:pPr>
    </w:p>
    <w:p w:rsidR="00F9486A" w:rsidRPr="0051155F" w:rsidRDefault="00F9486A" w:rsidP="00010E61">
      <w:pPr>
        <w:numPr>
          <w:ilvl w:val="0"/>
          <w:numId w:val="8"/>
        </w:numPr>
        <w:ind w:left="720" w:hanging="720"/>
        <w:jc w:val="both"/>
        <w:rPr>
          <w:rFonts w:ascii="Arial" w:hAnsi="Arial" w:cs="Arial"/>
          <w:sz w:val="20"/>
          <w:szCs w:val="20"/>
        </w:rPr>
      </w:pPr>
      <w:r w:rsidRPr="0051155F">
        <w:rPr>
          <w:rFonts w:ascii="Arial" w:hAnsi="Arial" w:cs="Arial"/>
          <w:sz w:val="20"/>
          <w:szCs w:val="20"/>
        </w:rPr>
        <w:t>Qualification</w:t>
      </w:r>
      <w:r w:rsidRPr="0051155F">
        <w:rPr>
          <w:rFonts w:ascii="Arial" w:hAnsi="Arial" w:cs="Arial"/>
          <w:sz w:val="20"/>
          <w:szCs w:val="20"/>
        </w:rPr>
        <w:tab/>
        <w:t>:</w:t>
      </w:r>
      <w:r w:rsidRPr="0051155F">
        <w:rPr>
          <w:rFonts w:ascii="Arial" w:hAnsi="Arial" w:cs="Arial"/>
          <w:sz w:val="20"/>
          <w:szCs w:val="20"/>
        </w:rPr>
        <w:tab/>
        <w:t xml:space="preserve">Certificate of Legal Practice (CLP) conferred by the Legal </w:t>
      </w:r>
    </w:p>
    <w:p w:rsidR="00F9486A" w:rsidRPr="0051155F" w:rsidRDefault="00F9486A" w:rsidP="00010E61">
      <w:pPr>
        <w:ind w:left="2160" w:hanging="1620"/>
        <w:jc w:val="both"/>
        <w:rPr>
          <w:rFonts w:ascii="Arial" w:hAnsi="Arial" w:cs="Arial"/>
          <w:sz w:val="20"/>
          <w:szCs w:val="20"/>
        </w:rPr>
      </w:pPr>
      <w:r w:rsidRPr="0051155F">
        <w:rPr>
          <w:rFonts w:ascii="Arial" w:hAnsi="Arial" w:cs="Arial"/>
          <w:sz w:val="20"/>
          <w:szCs w:val="20"/>
        </w:rPr>
        <w:t xml:space="preserve">                                       </w:t>
      </w:r>
      <w:r w:rsidR="00751C7E" w:rsidRPr="0051155F">
        <w:rPr>
          <w:rFonts w:ascii="Arial" w:hAnsi="Arial" w:cs="Arial"/>
          <w:sz w:val="20"/>
          <w:szCs w:val="20"/>
        </w:rPr>
        <w:t xml:space="preserve">   </w:t>
      </w:r>
      <w:r w:rsidRPr="0051155F">
        <w:rPr>
          <w:rFonts w:ascii="Arial" w:hAnsi="Arial" w:cs="Arial"/>
          <w:sz w:val="20"/>
          <w:szCs w:val="20"/>
        </w:rPr>
        <w:t xml:space="preserve">Profession Qualifying </w:t>
      </w:r>
      <w:smartTag w:uri="urn:schemas-microsoft-com:office:smarttags" w:element="place">
        <w:smartTag w:uri="urn:schemas-microsoft-com:office:smarttags" w:element="City">
          <w:r w:rsidRPr="0051155F">
            <w:rPr>
              <w:rFonts w:ascii="Arial" w:hAnsi="Arial" w:cs="Arial"/>
              <w:sz w:val="20"/>
              <w:szCs w:val="20"/>
            </w:rPr>
            <w:t>Board</w:t>
          </w:r>
        </w:smartTag>
        <w:r w:rsidRPr="0051155F">
          <w:rPr>
            <w:rFonts w:ascii="Arial" w:hAnsi="Arial" w:cs="Arial"/>
            <w:sz w:val="20"/>
            <w:szCs w:val="20"/>
          </w:rPr>
          <w:t xml:space="preserve">, </w:t>
        </w:r>
        <w:smartTag w:uri="urn:schemas-microsoft-com:office:smarttags" w:element="country-region">
          <w:r w:rsidRPr="0051155F">
            <w:rPr>
              <w:rFonts w:ascii="Arial" w:hAnsi="Arial" w:cs="Arial"/>
              <w:sz w:val="20"/>
              <w:szCs w:val="20"/>
            </w:rPr>
            <w:t>Malaysia</w:t>
          </w:r>
        </w:smartTag>
      </w:smartTag>
      <w:r w:rsidRPr="0051155F">
        <w:rPr>
          <w:rFonts w:ascii="Arial" w:hAnsi="Arial" w:cs="Arial"/>
          <w:sz w:val="20"/>
          <w:szCs w:val="20"/>
        </w:rPr>
        <w:t xml:space="preserve"> </w:t>
      </w:r>
      <w:r w:rsidRPr="0051155F">
        <w:rPr>
          <w:rFonts w:ascii="Arial" w:hAnsi="Arial" w:cs="Arial"/>
          <w:sz w:val="20"/>
          <w:szCs w:val="20"/>
        </w:rPr>
        <w:tab/>
        <w:t xml:space="preserve">               </w:t>
      </w:r>
    </w:p>
    <w:p w:rsidR="00F9486A" w:rsidRPr="0051155F" w:rsidRDefault="00F9486A" w:rsidP="00010E61">
      <w:pPr>
        <w:ind w:left="540"/>
        <w:jc w:val="both"/>
        <w:rPr>
          <w:rFonts w:ascii="Arial" w:hAnsi="Arial" w:cs="Arial"/>
          <w:bCs/>
          <w:sz w:val="20"/>
          <w:szCs w:val="20"/>
        </w:rPr>
      </w:pPr>
    </w:p>
    <w:p w:rsidR="00895D23" w:rsidRPr="0051155F" w:rsidRDefault="001012B3" w:rsidP="001A3F17">
      <w:pPr>
        <w:numPr>
          <w:ilvl w:val="0"/>
          <w:numId w:val="8"/>
        </w:numPr>
        <w:ind w:left="709" w:hanging="709"/>
        <w:jc w:val="both"/>
        <w:rPr>
          <w:rFonts w:ascii="Arial" w:hAnsi="Arial" w:cs="Arial"/>
          <w:sz w:val="20"/>
          <w:szCs w:val="20"/>
        </w:rPr>
      </w:pPr>
      <w:r w:rsidRPr="0051155F">
        <w:rPr>
          <w:rFonts w:ascii="Arial" w:hAnsi="Arial" w:cs="Arial"/>
          <w:sz w:val="20"/>
          <w:szCs w:val="20"/>
        </w:rPr>
        <w:t>Qualification</w:t>
      </w:r>
      <w:r w:rsidRPr="0051155F">
        <w:rPr>
          <w:rFonts w:ascii="Arial" w:hAnsi="Arial" w:cs="Arial"/>
          <w:sz w:val="20"/>
          <w:szCs w:val="20"/>
        </w:rPr>
        <w:tab/>
        <w:t>:</w:t>
      </w:r>
      <w:r w:rsidRPr="0051155F">
        <w:rPr>
          <w:rFonts w:ascii="Arial" w:hAnsi="Arial" w:cs="Arial"/>
          <w:sz w:val="20"/>
          <w:szCs w:val="20"/>
        </w:rPr>
        <w:tab/>
        <w:t>Bachelor of Law LLB (Hons) conferred by the Oxford Brookes</w:t>
      </w:r>
    </w:p>
    <w:p w:rsidR="001012B3" w:rsidRPr="0051155F" w:rsidRDefault="001012B3" w:rsidP="00010E61">
      <w:pPr>
        <w:ind w:left="2160" w:firstLine="720"/>
        <w:jc w:val="both"/>
        <w:rPr>
          <w:rFonts w:ascii="Arial" w:hAnsi="Arial" w:cs="Arial"/>
          <w:sz w:val="20"/>
          <w:szCs w:val="20"/>
        </w:rPr>
      </w:pPr>
      <w:r w:rsidRPr="0051155F">
        <w:rPr>
          <w:rFonts w:ascii="Arial" w:hAnsi="Arial" w:cs="Arial"/>
          <w:sz w:val="20"/>
          <w:szCs w:val="20"/>
        </w:rPr>
        <w:t xml:space="preserve">University, </w:t>
      </w:r>
      <w:smartTag w:uri="urn:schemas-microsoft-com:office:smarttags" w:element="country-region">
        <w:r w:rsidRPr="0051155F">
          <w:rPr>
            <w:rFonts w:ascii="Arial" w:hAnsi="Arial" w:cs="Arial"/>
            <w:sz w:val="20"/>
            <w:szCs w:val="20"/>
          </w:rPr>
          <w:t>United Kingdom</w:t>
        </w:r>
      </w:smartTag>
      <w:r w:rsidRPr="0051155F">
        <w:rPr>
          <w:rFonts w:ascii="Arial" w:hAnsi="Arial" w:cs="Arial"/>
          <w:sz w:val="20"/>
          <w:szCs w:val="20"/>
        </w:rPr>
        <w:tab/>
        <w:t xml:space="preserve">               </w:t>
      </w:r>
    </w:p>
    <w:p w:rsidR="001012B3" w:rsidRPr="0051155F" w:rsidRDefault="001012B3" w:rsidP="00010E61">
      <w:pPr>
        <w:ind w:left="720"/>
        <w:jc w:val="both"/>
        <w:rPr>
          <w:rFonts w:ascii="Arial" w:hAnsi="Arial" w:cs="Arial"/>
          <w:sz w:val="20"/>
          <w:szCs w:val="20"/>
        </w:rPr>
      </w:pPr>
      <w:r w:rsidRPr="0051155F">
        <w:rPr>
          <w:rFonts w:ascii="Arial" w:hAnsi="Arial" w:cs="Arial"/>
          <w:sz w:val="20"/>
          <w:szCs w:val="20"/>
        </w:rPr>
        <w:t>Awarded</w:t>
      </w:r>
      <w:r w:rsidRPr="0051155F">
        <w:rPr>
          <w:rFonts w:ascii="Arial" w:hAnsi="Arial" w:cs="Arial"/>
          <w:sz w:val="20"/>
          <w:szCs w:val="20"/>
        </w:rPr>
        <w:tab/>
        <w:t>:</w:t>
      </w:r>
      <w:r w:rsidRPr="0051155F">
        <w:rPr>
          <w:rFonts w:ascii="Arial" w:hAnsi="Arial" w:cs="Arial"/>
          <w:i/>
          <w:iCs/>
          <w:sz w:val="20"/>
          <w:szCs w:val="20"/>
        </w:rPr>
        <w:t xml:space="preserve">   </w:t>
      </w:r>
      <w:r w:rsidRPr="0051155F">
        <w:rPr>
          <w:rFonts w:ascii="Arial" w:hAnsi="Arial" w:cs="Arial"/>
          <w:i/>
          <w:iCs/>
          <w:sz w:val="20"/>
          <w:szCs w:val="20"/>
        </w:rPr>
        <w:tab/>
      </w:r>
      <w:r w:rsidRPr="0051155F">
        <w:rPr>
          <w:rFonts w:ascii="Arial" w:hAnsi="Arial" w:cs="Arial"/>
          <w:sz w:val="20"/>
          <w:szCs w:val="20"/>
        </w:rPr>
        <w:t xml:space="preserve">Upper Second Class </w:t>
      </w:r>
      <w:proofErr w:type="spellStart"/>
      <w:r w:rsidRPr="0051155F">
        <w:rPr>
          <w:rFonts w:ascii="Arial" w:hAnsi="Arial" w:cs="Arial"/>
          <w:sz w:val="20"/>
          <w:szCs w:val="20"/>
        </w:rPr>
        <w:t>Honours</w:t>
      </w:r>
      <w:proofErr w:type="spellEnd"/>
    </w:p>
    <w:p w:rsidR="001012B3" w:rsidRPr="0051155F" w:rsidRDefault="001012B3" w:rsidP="00010E61">
      <w:pPr>
        <w:ind w:left="540"/>
        <w:rPr>
          <w:rFonts w:ascii="Arial" w:hAnsi="Arial" w:cs="Arial"/>
          <w:sz w:val="20"/>
          <w:szCs w:val="20"/>
        </w:rPr>
      </w:pPr>
    </w:p>
    <w:p w:rsidR="00E635FE" w:rsidRPr="0051155F" w:rsidRDefault="001A6BAE" w:rsidP="00010E61">
      <w:pPr>
        <w:numPr>
          <w:ilvl w:val="0"/>
          <w:numId w:val="8"/>
        </w:numPr>
        <w:ind w:left="720" w:hanging="720"/>
        <w:rPr>
          <w:rFonts w:ascii="Arial" w:hAnsi="Arial" w:cs="Arial"/>
          <w:sz w:val="20"/>
          <w:szCs w:val="20"/>
        </w:rPr>
      </w:pPr>
      <w:r w:rsidRPr="0051155F">
        <w:rPr>
          <w:rFonts w:ascii="Arial" w:hAnsi="Arial" w:cs="Arial"/>
          <w:sz w:val="20"/>
          <w:szCs w:val="20"/>
        </w:rPr>
        <w:t>Q</w:t>
      </w:r>
      <w:r w:rsidR="00E635FE" w:rsidRPr="0051155F">
        <w:rPr>
          <w:rFonts w:ascii="Arial" w:hAnsi="Arial" w:cs="Arial"/>
          <w:sz w:val="20"/>
          <w:szCs w:val="20"/>
        </w:rPr>
        <w:t>ualification</w:t>
      </w:r>
      <w:r w:rsidR="00E635FE" w:rsidRPr="0051155F">
        <w:rPr>
          <w:rFonts w:ascii="Arial" w:hAnsi="Arial" w:cs="Arial"/>
          <w:sz w:val="20"/>
          <w:szCs w:val="20"/>
        </w:rPr>
        <w:tab/>
        <w:t>:</w:t>
      </w:r>
      <w:r w:rsidR="00E635FE" w:rsidRPr="0051155F">
        <w:rPr>
          <w:rFonts w:ascii="Arial" w:hAnsi="Arial" w:cs="Arial"/>
          <w:sz w:val="20"/>
          <w:szCs w:val="20"/>
        </w:rPr>
        <w:tab/>
        <w:t>Diploma in Law conferred by KDU College, Malaysia on a 2+1</w:t>
      </w:r>
    </w:p>
    <w:p w:rsidR="00E635FE" w:rsidRPr="0051155F" w:rsidRDefault="00E635FE" w:rsidP="00010E61">
      <w:pPr>
        <w:ind w:left="540"/>
        <w:rPr>
          <w:rFonts w:ascii="Arial" w:hAnsi="Arial" w:cs="Arial"/>
          <w:sz w:val="20"/>
          <w:szCs w:val="20"/>
        </w:rPr>
      </w:pPr>
      <w:r w:rsidRPr="0051155F">
        <w:rPr>
          <w:rFonts w:ascii="Arial" w:hAnsi="Arial" w:cs="Arial"/>
          <w:sz w:val="20"/>
          <w:szCs w:val="20"/>
        </w:rPr>
        <w:t xml:space="preserve">                                          twinning collaboration with the </w:t>
      </w:r>
      <w:smartTag w:uri="urn:schemas-microsoft-com:office:smarttags" w:element="place">
        <w:smartTag w:uri="urn:schemas-microsoft-com:office:smarttags" w:element="PlaceName">
          <w:r w:rsidRPr="0051155F">
            <w:rPr>
              <w:rFonts w:ascii="Arial" w:hAnsi="Arial" w:cs="Arial"/>
              <w:sz w:val="20"/>
              <w:szCs w:val="20"/>
            </w:rPr>
            <w:t>Oxford</w:t>
          </w:r>
        </w:smartTag>
        <w:r w:rsidRPr="0051155F">
          <w:rPr>
            <w:rFonts w:ascii="Arial" w:hAnsi="Arial" w:cs="Arial"/>
            <w:sz w:val="20"/>
            <w:szCs w:val="20"/>
          </w:rPr>
          <w:t xml:space="preserve"> </w:t>
        </w:r>
        <w:smartTag w:uri="urn:schemas-microsoft-com:office:smarttags" w:element="PlaceName">
          <w:r w:rsidRPr="0051155F">
            <w:rPr>
              <w:rFonts w:ascii="Arial" w:hAnsi="Arial" w:cs="Arial"/>
              <w:sz w:val="20"/>
              <w:szCs w:val="20"/>
            </w:rPr>
            <w:t>Brookes</w:t>
          </w:r>
        </w:smartTag>
        <w:r w:rsidRPr="0051155F">
          <w:rPr>
            <w:rFonts w:ascii="Arial" w:hAnsi="Arial" w:cs="Arial"/>
            <w:sz w:val="20"/>
            <w:szCs w:val="20"/>
          </w:rPr>
          <w:t xml:space="preserve"> </w:t>
        </w:r>
        <w:smartTag w:uri="urn:schemas-microsoft-com:office:smarttags" w:element="PlaceName">
          <w:r w:rsidRPr="0051155F">
            <w:rPr>
              <w:rFonts w:ascii="Arial" w:hAnsi="Arial" w:cs="Arial"/>
              <w:sz w:val="20"/>
              <w:szCs w:val="20"/>
            </w:rPr>
            <w:t>University</w:t>
          </w:r>
        </w:smartTag>
      </w:smartTag>
      <w:r w:rsidRPr="0051155F">
        <w:rPr>
          <w:rFonts w:ascii="Arial" w:hAnsi="Arial" w:cs="Arial"/>
          <w:sz w:val="20"/>
          <w:szCs w:val="20"/>
        </w:rPr>
        <w:t>, United</w:t>
      </w:r>
    </w:p>
    <w:p w:rsidR="00E635FE" w:rsidRPr="0051155F" w:rsidRDefault="00E635FE" w:rsidP="00010E61">
      <w:pPr>
        <w:ind w:left="540"/>
        <w:rPr>
          <w:rFonts w:ascii="Arial" w:hAnsi="Arial" w:cs="Arial"/>
          <w:sz w:val="20"/>
          <w:szCs w:val="20"/>
        </w:rPr>
      </w:pPr>
      <w:r w:rsidRPr="0051155F">
        <w:rPr>
          <w:rFonts w:ascii="Arial" w:hAnsi="Arial" w:cs="Arial"/>
          <w:sz w:val="20"/>
          <w:szCs w:val="20"/>
        </w:rPr>
        <w:t xml:space="preserve">                                          Kingdom</w:t>
      </w:r>
      <w:r w:rsidRPr="0051155F">
        <w:rPr>
          <w:rFonts w:ascii="Arial" w:hAnsi="Arial" w:cs="Arial"/>
          <w:sz w:val="20"/>
          <w:szCs w:val="20"/>
        </w:rPr>
        <w:tab/>
        <w:t xml:space="preserve">               </w:t>
      </w:r>
    </w:p>
    <w:p w:rsidR="00E635FE" w:rsidRPr="0051155F" w:rsidRDefault="00E635FE" w:rsidP="00010E61">
      <w:pPr>
        <w:ind w:left="720"/>
        <w:rPr>
          <w:rFonts w:ascii="Arial" w:hAnsi="Arial" w:cs="Arial"/>
          <w:sz w:val="20"/>
          <w:szCs w:val="20"/>
        </w:rPr>
      </w:pPr>
      <w:r w:rsidRPr="0051155F">
        <w:rPr>
          <w:rFonts w:ascii="Arial" w:hAnsi="Arial" w:cs="Arial"/>
          <w:sz w:val="20"/>
          <w:szCs w:val="20"/>
        </w:rPr>
        <w:t>Awarded</w:t>
      </w:r>
      <w:r w:rsidRPr="0051155F">
        <w:rPr>
          <w:rFonts w:ascii="Arial" w:hAnsi="Arial" w:cs="Arial"/>
          <w:sz w:val="20"/>
          <w:szCs w:val="20"/>
        </w:rPr>
        <w:tab/>
      </w:r>
      <w:r w:rsidR="004354CB" w:rsidRPr="0051155F">
        <w:rPr>
          <w:rFonts w:ascii="Arial" w:hAnsi="Arial" w:cs="Arial"/>
          <w:sz w:val="20"/>
          <w:szCs w:val="20"/>
        </w:rPr>
        <w:t>:</w:t>
      </w:r>
      <w:r w:rsidRPr="0051155F">
        <w:rPr>
          <w:rFonts w:ascii="Arial" w:hAnsi="Arial" w:cs="Arial"/>
          <w:i/>
          <w:iCs/>
          <w:sz w:val="20"/>
          <w:szCs w:val="20"/>
        </w:rPr>
        <w:t xml:space="preserve">   </w:t>
      </w:r>
      <w:r w:rsidRPr="0051155F">
        <w:rPr>
          <w:rFonts w:ascii="Arial" w:hAnsi="Arial" w:cs="Arial"/>
          <w:i/>
          <w:iCs/>
          <w:sz w:val="20"/>
          <w:szCs w:val="20"/>
        </w:rPr>
        <w:tab/>
      </w:r>
      <w:r w:rsidRPr="0051155F">
        <w:rPr>
          <w:rFonts w:ascii="Arial" w:hAnsi="Arial" w:cs="Arial"/>
          <w:sz w:val="20"/>
          <w:szCs w:val="20"/>
        </w:rPr>
        <w:t xml:space="preserve">Pass with Commendation </w:t>
      </w:r>
      <w:r w:rsidR="001D7F19" w:rsidRPr="0051155F">
        <w:rPr>
          <w:rFonts w:ascii="Arial" w:hAnsi="Arial" w:cs="Arial"/>
          <w:sz w:val="20"/>
          <w:szCs w:val="20"/>
        </w:rPr>
        <w:t>(Upper Second Class)</w:t>
      </w:r>
    </w:p>
    <w:p w:rsidR="00E43989" w:rsidRDefault="00E43989" w:rsidP="00E43989">
      <w:pPr>
        <w:ind w:left="720"/>
        <w:rPr>
          <w:rFonts w:ascii="Arial" w:hAnsi="Arial" w:cs="Arial"/>
          <w:sz w:val="20"/>
          <w:szCs w:val="20"/>
        </w:rPr>
      </w:pPr>
    </w:p>
    <w:p w:rsidR="00B3509F" w:rsidRPr="0051155F" w:rsidRDefault="00142594" w:rsidP="00010E61">
      <w:pPr>
        <w:numPr>
          <w:ilvl w:val="0"/>
          <w:numId w:val="8"/>
        </w:numPr>
        <w:ind w:left="720" w:hanging="720"/>
        <w:rPr>
          <w:rFonts w:ascii="Arial" w:hAnsi="Arial" w:cs="Arial"/>
          <w:sz w:val="20"/>
          <w:szCs w:val="20"/>
        </w:rPr>
      </w:pPr>
      <w:r w:rsidRPr="0051155F">
        <w:rPr>
          <w:rFonts w:ascii="Arial" w:hAnsi="Arial" w:cs="Arial"/>
          <w:sz w:val="20"/>
          <w:szCs w:val="20"/>
        </w:rPr>
        <w:t>Qualification         :</w:t>
      </w:r>
      <w:r w:rsidRPr="0051155F">
        <w:t xml:space="preserve">     </w:t>
      </w:r>
      <w:r w:rsidRPr="0051155F">
        <w:tab/>
      </w:r>
      <w:r w:rsidR="00B3509F" w:rsidRPr="0051155F">
        <w:rPr>
          <w:rFonts w:ascii="Arial" w:hAnsi="Arial" w:cs="Arial"/>
          <w:sz w:val="20"/>
          <w:szCs w:val="20"/>
        </w:rPr>
        <w:t>ICSA International Qualifying Scheme conferred by the</w:t>
      </w:r>
    </w:p>
    <w:p w:rsidR="00142594" w:rsidRPr="0051155F" w:rsidRDefault="00142594" w:rsidP="00010E61">
      <w:pPr>
        <w:ind w:left="2160" w:firstLine="720"/>
        <w:rPr>
          <w:rFonts w:ascii="Arial" w:hAnsi="Arial" w:cs="Arial"/>
          <w:sz w:val="20"/>
          <w:szCs w:val="20"/>
        </w:rPr>
      </w:pPr>
      <w:r w:rsidRPr="0051155F">
        <w:rPr>
          <w:rFonts w:ascii="Arial" w:hAnsi="Arial" w:cs="Arial"/>
          <w:sz w:val="20"/>
          <w:szCs w:val="20"/>
        </w:rPr>
        <w:t>Malaysian Institute of Chartered Secretaries and Administrators</w:t>
      </w:r>
    </w:p>
    <w:p w:rsidR="00777FB3" w:rsidRDefault="00142594" w:rsidP="00010E61">
      <w:pPr>
        <w:ind w:left="2160" w:firstLine="720"/>
        <w:rPr>
          <w:rFonts w:ascii="Arial" w:hAnsi="Arial" w:cs="Arial"/>
          <w:sz w:val="20"/>
          <w:szCs w:val="20"/>
        </w:rPr>
      </w:pPr>
      <w:r w:rsidRPr="0051155F">
        <w:rPr>
          <w:rFonts w:ascii="Arial" w:hAnsi="Arial" w:cs="Arial"/>
          <w:sz w:val="20"/>
          <w:szCs w:val="20"/>
        </w:rPr>
        <w:t>(MAICSA)</w:t>
      </w:r>
      <w:r w:rsidR="00777FB3">
        <w:rPr>
          <w:rFonts w:ascii="Arial" w:hAnsi="Arial" w:cs="Arial"/>
          <w:sz w:val="20"/>
          <w:szCs w:val="20"/>
        </w:rPr>
        <w:t>*</w:t>
      </w:r>
    </w:p>
    <w:p w:rsidR="00142594" w:rsidRPr="0051155F" w:rsidRDefault="00777FB3" w:rsidP="00777FB3">
      <w:pPr>
        <w:ind w:firstLine="720"/>
        <w:rPr>
          <w:rFonts w:ascii="Arial" w:hAnsi="Arial" w:cs="Arial"/>
          <w:sz w:val="20"/>
          <w:szCs w:val="20"/>
        </w:rPr>
      </w:pPr>
      <w:r>
        <w:rPr>
          <w:rFonts w:ascii="Arial" w:hAnsi="Arial" w:cs="Arial"/>
          <w:sz w:val="20"/>
          <w:szCs w:val="20"/>
        </w:rPr>
        <w:t>*</w:t>
      </w:r>
      <w:r w:rsidR="005D0035">
        <w:rPr>
          <w:rFonts w:ascii="Arial" w:hAnsi="Arial" w:cs="Arial"/>
          <w:sz w:val="20"/>
          <w:szCs w:val="20"/>
        </w:rPr>
        <w:t>(part</w:t>
      </w:r>
      <w:r w:rsidR="001A3F17">
        <w:rPr>
          <w:rFonts w:ascii="Arial" w:hAnsi="Arial" w:cs="Arial"/>
          <w:sz w:val="20"/>
          <w:szCs w:val="20"/>
        </w:rPr>
        <w:t>ially</w:t>
      </w:r>
      <w:r w:rsidR="005D0035">
        <w:rPr>
          <w:rFonts w:ascii="Arial" w:hAnsi="Arial" w:cs="Arial"/>
          <w:sz w:val="20"/>
          <w:szCs w:val="20"/>
        </w:rPr>
        <w:t xml:space="preserve"> co</w:t>
      </w:r>
      <w:r>
        <w:rPr>
          <w:rFonts w:ascii="Arial" w:hAnsi="Arial" w:cs="Arial"/>
          <w:sz w:val="20"/>
          <w:szCs w:val="20"/>
        </w:rPr>
        <w:t>mpleted</w:t>
      </w:r>
      <w:r w:rsidR="00B3509F" w:rsidRPr="0051155F">
        <w:rPr>
          <w:rFonts w:ascii="Arial" w:hAnsi="Arial" w:cs="Arial"/>
          <w:sz w:val="20"/>
          <w:szCs w:val="20"/>
        </w:rPr>
        <w:t>)</w:t>
      </w:r>
    </w:p>
    <w:p w:rsidR="004D216A" w:rsidRDefault="00703895" w:rsidP="004D216A">
      <w:pPr>
        <w:ind w:left="540"/>
        <w:rPr>
          <w:rFonts w:ascii="Arial" w:hAnsi="Arial" w:cs="Arial"/>
          <w:b/>
          <w:bCs/>
        </w:rPr>
      </w:pPr>
      <w:r w:rsidRPr="0051155F">
        <w:rPr>
          <w:rFonts w:ascii="Arial" w:hAnsi="Arial" w:cs="Arial"/>
          <w:sz w:val="20"/>
          <w:szCs w:val="20"/>
        </w:rPr>
        <w:t xml:space="preserve">    </w:t>
      </w:r>
    </w:p>
    <w:p w:rsidR="00BD33CA" w:rsidRPr="0051155F" w:rsidRDefault="00BD33CA" w:rsidP="00010E61">
      <w:pPr>
        <w:pBdr>
          <w:bottom w:val="single" w:sz="4" w:space="1" w:color="auto"/>
        </w:pBdr>
        <w:rPr>
          <w:rFonts w:ascii="Arial" w:hAnsi="Arial" w:cs="Arial"/>
          <w:b/>
          <w:bCs/>
        </w:rPr>
      </w:pPr>
      <w:r w:rsidRPr="0051155F">
        <w:rPr>
          <w:rFonts w:ascii="Arial" w:hAnsi="Arial" w:cs="Arial"/>
          <w:b/>
          <w:bCs/>
        </w:rPr>
        <w:t xml:space="preserve">Educational Awards </w:t>
      </w:r>
    </w:p>
    <w:p w:rsidR="00BD33CA" w:rsidRPr="0051155F" w:rsidRDefault="00BD33CA" w:rsidP="00010E61"/>
    <w:p w:rsidR="00412774" w:rsidRPr="0051155F" w:rsidRDefault="00412774" w:rsidP="00010E61">
      <w:pPr>
        <w:numPr>
          <w:ilvl w:val="0"/>
          <w:numId w:val="3"/>
        </w:numPr>
        <w:ind w:left="720" w:hanging="720"/>
        <w:jc w:val="both"/>
        <w:rPr>
          <w:rFonts w:ascii="Arial" w:hAnsi="Arial" w:cs="Arial"/>
          <w:b/>
          <w:bCs/>
          <w:sz w:val="20"/>
          <w:szCs w:val="20"/>
        </w:rPr>
      </w:pPr>
      <w:r w:rsidRPr="0051155F">
        <w:rPr>
          <w:rFonts w:ascii="Arial" w:hAnsi="Arial" w:cs="Arial"/>
          <w:sz w:val="20"/>
          <w:szCs w:val="20"/>
        </w:rPr>
        <w:t>Awarded the Malayan Law Journal Book Prize in 2001 for obtaining the best results in final examinations of Diploma in Law</w:t>
      </w:r>
    </w:p>
    <w:p w:rsidR="00412774" w:rsidRPr="0051155F" w:rsidRDefault="00412774" w:rsidP="00010E61">
      <w:pPr>
        <w:numPr>
          <w:ilvl w:val="0"/>
          <w:numId w:val="3"/>
        </w:numPr>
        <w:ind w:left="720" w:hanging="720"/>
        <w:jc w:val="both"/>
        <w:rPr>
          <w:rFonts w:ascii="Arial" w:hAnsi="Arial" w:cs="Arial"/>
          <w:b/>
          <w:bCs/>
          <w:sz w:val="20"/>
          <w:szCs w:val="20"/>
        </w:rPr>
      </w:pPr>
      <w:r w:rsidRPr="0051155F">
        <w:rPr>
          <w:rFonts w:ascii="Arial" w:hAnsi="Arial" w:cs="Arial"/>
          <w:sz w:val="20"/>
          <w:szCs w:val="20"/>
        </w:rPr>
        <w:t>Awarded the STAR Education Fund Scholarship for the study of Diploma in Law (2 years) in KDU College</w:t>
      </w:r>
    </w:p>
    <w:p w:rsidR="00DA7593" w:rsidRDefault="00DA7593" w:rsidP="00010E61">
      <w:pPr>
        <w:jc w:val="both"/>
        <w:rPr>
          <w:rFonts w:ascii="Arial" w:hAnsi="Arial" w:cs="Arial"/>
          <w:b/>
          <w:bCs/>
          <w:sz w:val="20"/>
          <w:szCs w:val="20"/>
        </w:rPr>
      </w:pPr>
    </w:p>
    <w:p w:rsidR="00E43989" w:rsidRPr="0051155F" w:rsidRDefault="00E43989" w:rsidP="00010E61">
      <w:pPr>
        <w:jc w:val="both"/>
        <w:rPr>
          <w:rFonts w:ascii="Arial" w:hAnsi="Arial" w:cs="Arial"/>
          <w:b/>
          <w:bCs/>
          <w:sz w:val="20"/>
          <w:szCs w:val="20"/>
        </w:rPr>
      </w:pPr>
    </w:p>
    <w:p w:rsidR="00A34777" w:rsidRPr="0051155F" w:rsidRDefault="00A34777" w:rsidP="00010E61">
      <w:pPr>
        <w:pBdr>
          <w:bottom w:val="single" w:sz="4" w:space="1" w:color="auto"/>
        </w:pBdr>
        <w:rPr>
          <w:rFonts w:ascii="Arial" w:hAnsi="Arial" w:cs="Arial"/>
          <w:b/>
          <w:bCs/>
        </w:rPr>
      </w:pPr>
      <w:r w:rsidRPr="0051155F">
        <w:rPr>
          <w:rFonts w:ascii="Arial" w:hAnsi="Arial" w:cs="Arial"/>
          <w:b/>
          <w:bCs/>
        </w:rPr>
        <w:t>Language Capabilities</w:t>
      </w:r>
    </w:p>
    <w:p w:rsidR="00A34777" w:rsidRPr="0051155F" w:rsidRDefault="00A34777" w:rsidP="00010E61">
      <w:pPr>
        <w:ind w:left="720"/>
        <w:rPr>
          <w:rFonts w:ascii="Arial" w:hAnsi="Arial" w:cs="Arial"/>
          <w:b/>
          <w:bCs/>
          <w:sz w:val="20"/>
          <w:szCs w:val="20"/>
        </w:rPr>
      </w:pPr>
    </w:p>
    <w:p w:rsidR="00A34777" w:rsidRPr="0051155F" w:rsidRDefault="00A34777" w:rsidP="00010E61">
      <w:pPr>
        <w:rPr>
          <w:rFonts w:ascii="Arial" w:hAnsi="Arial" w:cs="Arial"/>
          <w:sz w:val="20"/>
          <w:szCs w:val="20"/>
        </w:rPr>
      </w:pPr>
      <w:r w:rsidRPr="0051155F">
        <w:rPr>
          <w:rFonts w:ascii="Arial" w:hAnsi="Arial" w:cs="Arial"/>
          <w:b/>
          <w:bCs/>
          <w:sz w:val="20"/>
          <w:szCs w:val="20"/>
        </w:rPr>
        <w:t>Written</w:t>
      </w:r>
      <w:r w:rsidRPr="0051155F">
        <w:rPr>
          <w:rFonts w:ascii="Arial" w:hAnsi="Arial" w:cs="Arial"/>
          <w:b/>
          <w:bCs/>
          <w:sz w:val="20"/>
          <w:szCs w:val="20"/>
        </w:rPr>
        <w:tab/>
      </w:r>
      <w:r w:rsidRPr="0051155F">
        <w:rPr>
          <w:rFonts w:ascii="Arial" w:hAnsi="Arial" w:cs="Arial"/>
          <w:b/>
          <w:bCs/>
          <w:sz w:val="20"/>
          <w:szCs w:val="20"/>
        </w:rPr>
        <w:tab/>
      </w:r>
      <w:r w:rsidRPr="0051155F">
        <w:rPr>
          <w:rFonts w:ascii="Arial" w:hAnsi="Arial" w:cs="Arial"/>
          <w:b/>
          <w:bCs/>
          <w:sz w:val="20"/>
          <w:szCs w:val="20"/>
        </w:rPr>
        <w:tab/>
      </w:r>
      <w:r w:rsidRPr="0051155F">
        <w:rPr>
          <w:rFonts w:ascii="Arial" w:hAnsi="Arial" w:cs="Arial"/>
          <w:b/>
          <w:bCs/>
          <w:sz w:val="20"/>
          <w:szCs w:val="20"/>
        </w:rPr>
        <w:tab/>
      </w:r>
      <w:r w:rsidRPr="0051155F">
        <w:rPr>
          <w:rFonts w:ascii="Arial" w:hAnsi="Arial" w:cs="Arial"/>
          <w:sz w:val="20"/>
          <w:szCs w:val="20"/>
        </w:rPr>
        <w:t>English</w:t>
      </w:r>
      <w:r w:rsidR="00C04A58">
        <w:rPr>
          <w:rFonts w:ascii="Arial" w:hAnsi="Arial" w:cs="Arial"/>
          <w:sz w:val="20"/>
          <w:szCs w:val="20"/>
        </w:rPr>
        <w:t xml:space="preserve"> and Malay</w:t>
      </w:r>
      <w:r w:rsidRPr="0051155F">
        <w:rPr>
          <w:rFonts w:ascii="Arial" w:hAnsi="Arial" w:cs="Arial"/>
          <w:sz w:val="20"/>
          <w:szCs w:val="20"/>
        </w:rPr>
        <w:t xml:space="preserve"> </w:t>
      </w:r>
    </w:p>
    <w:p w:rsidR="00A34777" w:rsidRPr="0051155F" w:rsidRDefault="00C04A58" w:rsidP="00010E61">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A34777" w:rsidRPr="0051155F" w:rsidRDefault="00A34777" w:rsidP="00010E61">
      <w:pPr>
        <w:rPr>
          <w:rFonts w:ascii="Arial" w:hAnsi="Arial" w:cs="Arial"/>
          <w:sz w:val="20"/>
          <w:szCs w:val="20"/>
        </w:rPr>
      </w:pPr>
      <w:r w:rsidRPr="0051155F">
        <w:rPr>
          <w:rFonts w:ascii="Arial" w:hAnsi="Arial" w:cs="Arial"/>
          <w:b/>
          <w:bCs/>
          <w:sz w:val="20"/>
          <w:szCs w:val="20"/>
        </w:rPr>
        <w:t>Spoken</w:t>
      </w:r>
      <w:r w:rsidRPr="0051155F">
        <w:rPr>
          <w:rFonts w:ascii="Arial" w:hAnsi="Arial" w:cs="Arial"/>
          <w:b/>
          <w:bCs/>
          <w:sz w:val="20"/>
          <w:szCs w:val="20"/>
        </w:rPr>
        <w:tab/>
      </w:r>
      <w:r w:rsidRPr="0051155F">
        <w:rPr>
          <w:rFonts w:ascii="Arial" w:hAnsi="Arial" w:cs="Arial"/>
          <w:b/>
          <w:bCs/>
          <w:sz w:val="20"/>
          <w:szCs w:val="20"/>
        </w:rPr>
        <w:tab/>
      </w:r>
      <w:r w:rsidRPr="0051155F">
        <w:rPr>
          <w:rFonts w:ascii="Arial" w:hAnsi="Arial" w:cs="Arial"/>
          <w:b/>
          <w:bCs/>
          <w:sz w:val="20"/>
          <w:szCs w:val="20"/>
        </w:rPr>
        <w:tab/>
      </w:r>
      <w:r w:rsidRPr="0051155F">
        <w:rPr>
          <w:rFonts w:ascii="Arial" w:hAnsi="Arial" w:cs="Arial"/>
          <w:sz w:val="20"/>
          <w:szCs w:val="20"/>
        </w:rPr>
        <w:t>English</w:t>
      </w:r>
      <w:r w:rsidR="00C04A58">
        <w:rPr>
          <w:rFonts w:ascii="Arial" w:hAnsi="Arial" w:cs="Arial"/>
          <w:sz w:val="20"/>
          <w:szCs w:val="20"/>
        </w:rPr>
        <w:t xml:space="preserve">, </w:t>
      </w:r>
      <w:r w:rsidRPr="0051155F">
        <w:rPr>
          <w:rFonts w:ascii="Arial" w:hAnsi="Arial" w:cs="Arial"/>
          <w:sz w:val="20"/>
          <w:szCs w:val="20"/>
        </w:rPr>
        <w:t xml:space="preserve">Malay </w:t>
      </w:r>
      <w:r w:rsidR="00C04A58">
        <w:rPr>
          <w:rFonts w:ascii="Arial" w:hAnsi="Arial" w:cs="Arial"/>
          <w:sz w:val="20"/>
          <w:szCs w:val="20"/>
        </w:rPr>
        <w:t xml:space="preserve">and </w:t>
      </w:r>
      <w:r w:rsidR="00777FB3">
        <w:rPr>
          <w:rFonts w:ascii="Arial" w:hAnsi="Arial" w:cs="Arial"/>
          <w:sz w:val="20"/>
          <w:szCs w:val="20"/>
        </w:rPr>
        <w:t>Chinese</w:t>
      </w:r>
      <w:r w:rsidRPr="0051155F">
        <w:rPr>
          <w:rFonts w:ascii="Arial" w:hAnsi="Arial" w:cs="Arial"/>
          <w:sz w:val="20"/>
          <w:szCs w:val="20"/>
        </w:rPr>
        <w:t xml:space="preserve"> </w:t>
      </w:r>
    </w:p>
    <w:sectPr w:rsidR="00A34777" w:rsidRPr="0051155F" w:rsidSect="001012B3">
      <w:pgSz w:w="12240" w:h="15840"/>
      <w:pgMar w:top="1417" w:right="2160" w:bottom="1417" w:left="1417"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B34" w:rsidRDefault="00837B34" w:rsidP="009D6F6B">
      <w:r>
        <w:separator/>
      </w:r>
    </w:p>
  </w:endnote>
  <w:endnote w:type="continuationSeparator" w:id="0">
    <w:p w:rsidR="00837B34" w:rsidRDefault="00837B34" w:rsidP="009D6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B34" w:rsidRDefault="00837B34" w:rsidP="009D6F6B">
      <w:r>
        <w:separator/>
      </w:r>
    </w:p>
  </w:footnote>
  <w:footnote w:type="continuationSeparator" w:id="0">
    <w:p w:rsidR="00837B34" w:rsidRDefault="00837B34" w:rsidP="009D6F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D"/>
      </v:shape>
    </w:pict>
  </w:numPicBullet>
  <w:abstractNum w:abstractNumId="0">
    <w:nsid w:val="02AE061C"/>
    <w:multiLevelType w:val="hybridMultilevel"/>
    <w:tmpl w:val="446C38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3197507"/>
    <w:multiLevelType w:val="hybridMultilevel"/>
    <w:tmpl w:val="C640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574F1"/>
    <w:multiLevelType w:val="hybridMultilevel"/>
    <w:tmpl w:val="149891EE"/>
    <w:lvl w:ilvl="0" w:tplc="E74AB3F6">
      <w:numFmt w:val="bullet"/>
      <w:lvlText w:val="-"/>
      <w:lvlJc w:val="left"/>
      <w:pPr>
        <w:tabs>
          <w:tab w:val="num" w:pos="4170"/>
        </w:tabs>
        <w:ind w:left="4170" w:hanging="360"/>
      </w:pPr>
      <w:rPr>
        <w:rFonts w:ascii="Arial" w:eastAsia="Times New Roman" w:hAnsi="Arial" w:cs="Arial" w:hint="default"/>
      </w:rPr>
    </w:lvl>
    <w:lvl w:ilvl="1" w:tplc="04090003" w:tentative="1">
      <w:start w:val="1"/>
      <w:numFmt w:val="bullet"/>
      <w:lvlText w:val="o"/>
      <w:lvlJc w:val="left"/>
      <w:pPr>
        <w:ind w:left="3090" w:hanging="360"/>
      </w:pPr>
      <w:rPr>
        <w:rFonts w:ascii="Courier New" w:hAnsi="Courier New" w:cs="Courier New" w:hint="default"/>
      </w:rPr>
    </w:lvl>
    <w:lvl w:ilvl="2" w:tplc="04090005">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3">
    <w:nsid w:val="09C33EEC"/>
    <w:multiLevelType w:val="hybridMultilevel"/>
    <w:tmpl w:val="5512EE68"/>
    <w:lvl w:ilvl="0" w:tplc="0054EF92">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2114871"/>
    <w:multiLevelType w:val="hybridMultilevel"/>
    <w:tmpl w:val="CDB673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AC30821"/>
    <w:multiLevelType w:val="hybridMultilevel"/>
    <w:tmpl w:val="F3386292"/>
    <w:lvl w:ilvl="0" w:tplc="F61E94B6">
      <w:start w:val="1"/>
      <w:numFmt w:val="bullet"/>
      <w:lvlText w:val=""/>
      <w:legacy w:legacy="1" w:legacySpace="0" w:legacyIndent="240"/>
      <w:lvlJc w:val="left"/>
      <w:pPr>
        <w:ind w:left="1680" w:hanging="240"/>
      </w:pPr>
      <w:rPr>
        <w:rFonts w:ascii="Wingdings" w:hAnsi="Wingdings" w:cs="Wingdings"/>
        <w:sz w:val="12"/>
        <w:szCs w:val="12"/>
      </w:rPr>
    </w:lvl>
    <w:lvl w:ilvl="1" w:tplc="04090003">
      <w:start w:val="1"/>
      <w:numFmt w:val="bullet"/>
      <w:lvlText w:val=""/>
      <w:lvlJc w:val="left"/>
      <w:pPr>
        <w:tabs>
          <w:tab w:val="num" w:pos="2280"/>
        </w:tabs>
        <w:ind w:left="2280" w:hanging="420"/>
      </w:pPr>
      <w:rPr>
        <w:rFonts w:ascii="Wingdings" w:hAnsi="Wingdings" w:cs="Wingdings" w:hint="default"/>
      </w:rPr>
    </w:lvl>
    <w:lvl w:ilvl="2" w:tplc="04090005">
      <w:start w:val="1"/>
      <w:numFmt w:val="bullet"/>
      <w:lvlText w:val=""/>
      <w:lvlJc w:val="left"/>
      <w:pPr>
        <w:tabs>
          <w:tab w:val="num" w:pos="2700"/>
        </w:tabs>
        <w:ind w:left="2700" w:hanging="420"/>
      </w:pPr>
      <w:rPr>
        <w:rFonts w:ascii="Wingdings" w:hAnsi="Wingdings" w:cs="Wingdings" w:hint="default"/>
      </w:rPr>
    </w:lvl>
    <w:lvl w:ilvl="3" w:tplc="04090001">
      <w:start w:val="1"/>
      <w:numFmt w:val="bullet"/>
      <w:lvlText w:val=""/>
      <w:lvlJc w:val="left"/>
      <w:pPr>
        <w:tabs>
          <w:tab w:val="num" w:pos="3120"/>
        </w:tabs>
        <w:ind w:left="3120" w:hanging="420"/>
      </w:pPr>
      <w:rPr>
        <w:rFonts w:ascii="Wingdings" w:hAnsi="Wingdings" w:cs="Wingdings" w:hint="default"/>
      </w:rPr>
    </w:lvl>
    <w:lvl w:ilvl="4" w:tplc="04090003">
      <w:start w:val="1"/>
      <w:numFmt w:val="bullet"/>
      <w:lvlText w:val=""/>
      <w:lvlJc w:val="left"/>
      <w:pPr>
        <w:tabs>
          <w:tab w:val="num" w:pos="3540"/>
        </w:tabs>
        <w:ind w:left="3540" w:hanging="420"/>
      </w:pPr>
      <w:rPr>
        <w:rFonts w:ascii="Wingdings" w:hAnsi="Wingdings" w:cs="Wingdings" w:hint="default"/>
      </w:rPr>
    </w:lvl>
    <w:lvl w:ilvl="5" w:tplc="04090005">
      <w:start w:val="1"/>
      <w:numFmt w:val="bullet"/>
      <w:lvlText w:val=""/>
      <w:lvlJc w:val="left"/>
      <w:pPr>
        <w:tabs>
          <w:tab w:val="num" w:pos="3960"/>
        </w:tabs>
        <w:ind w:left="3960" w:hanging="420"/>
      </w:pPr>
      <w:rPr>
        <w:rFonts w:ascii="Wingdings" w:hAnsi="Wingdings" w:cs="Wingdings" w:hint="default"/>
      </w:rPr>
    </w:lvl>
    <w:lvl w:ilvl="6" w:tplc="04090001">
      <w:start w:val="1"/>
      <w:numFmt w:val="bullet"/>
      <w:lvlText w:val=""/>
      <w:lvlJc w:val="left"/>
      <w:pPr>
        <w:tabs>
          <w:tab w:val="num" w:pos="4380"/>
        </w:tabs>
        <w:ind w:left="4380" w:hanging="420"/>
      </w:pPr>
      <w:rPr>
        <w:rFonts w:ascii="Wingdings" w:hAnsi="Wingdings" w:cs="Wingdings" w:hint="default"/>
      </w:rPr>
    </w:lvl>
    <w:lvl w:ilvl="7" w:tplc="04090003">
      <w:start w:val="1"/>
      <w:numFmt w:val="bullet"/>
      <w:lvlText w:val=""/>
      <w:lvlJc w:val="left"/>
      <w:pPr>
        <w:tabs>
          <w:tab w:val="num" w:pos="4800"/>
        </w:tabs>
        <w:ind w:left="4800" w:hanging="420"/>
      </w:pPr>
      <w:rPr>
        <w:rFonts w:ascii="Wingdings" w:hAnsi="Wingdings" w:cs="Wingdings" w:hint="default"/>
      </w:rPr>
    </w:lvl>
    <w:lvl w:ilvl="8" w:tplc="04090005">
      <w:start w:val="1"/>
      <w:numFmt w:val="bullet"/>
      <w:lvlText w:val=""/>
      <w:lvlJc w:val="left"/>
      <w:pPr>
        <w:tabs>
          <w:tab w:val="num" w:pos="5220"/>
        </w:tabs>
        <w:ind w:left="5220" w:hanging="420"/>
      </w:pPr>
      <w:rPr>
        <w:rFonts w:ascii="Wingdings" w:hAnsi="Wingdings" w:cs="Wingdings" w:hint="default"/>
      </w:rPr>
    </w:lvl>
  </w:abstractNum>
  <w:abstractNum w:abstractNumId="6">
    <w:nsid w:val="3F601494"/>
    <w:multiLevelType w:val="hybridMultilevel"/>
    <w:tmpl w:val="586819E2"/>
    <w:lvl w:ilvl="0" w:tplc="EB0257A8">
      <w:numFmt w:val="bullet"/>
      <w:lvlText w:val="-"/>
      <w:lvlJc w:val="left"/>
      <w:pPr>
        <w:ind w:left="927" w:hanging="360"/>
      </w:pPr>
      <w:rPr>
        <w:rFonts w:ascii="Arial" w:eastAsia="PMingLiU" w:hAnsi="Arial" w:cs="Arial"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7">
    <w:nsid w:val="40D27309"/>
    <w:multiLevelType w:val="hybridMultilevel"/>
    <w:tmpl w:val="C3A8A10E"/>
    <w:lvl w:ilvl="0" w:tplc="F61E94B6">
      <w:start w:val="1"/>
      <w:numFmt w:val="bullet"/>
      <w:lvlText w:val=""/>
      <w:legacy w:legacy="1" w:legacySpace="0" w:legacyIndent="240"/>
      <w:lvlJc w:val="left"/>
      <w:pPr>
        <w:ind w:left="1680" w:hanging="240"/>
      </w:pPr>
      <w:rPr>
        <w:rFonts w:ascii="Wingdings" w:hAnsi="Wingdings" w:cs="Wingdings"/>
        <w:sz w:val="12"/>
        <w:szCs w:val="12"/>
      </w:rPr>
    </w:lvl>
    <w:lvl w:ilvl="1" w:tplc="04090003">
      <w:start w:val="1"/>
      <w:numFmt w:val="bullet"/>
      <w:lvlText w:val=""/>
      <w:lvlJc w:val="left"/>
      <w:pPr>
        <w:tabs>
          <w:tab w:val="num" w:pos="2280"/>
        </w:tabs>
        <w:ind w:left="2280" w:hanging="420"/>
      </w:pPr>
      <w:rPr>
        <w:rFonts w:ascii="Wingdings" w:hAnsi="Wingdings" w:cs="Wingdings" w:hint="default"/>
      </w:rPr>
    </w:lvl>
    <w:lvl w:ilvl="2" w:tplc="04090005">
      <w:start w:val="1"/>
      <w:numFmt w:val="bullet"/>
      <w:lvlText w:val=""/>
      <w:lvlJc w:val="left"/>
      <w:pPr>
        <w:tabs>
          <w:tab w:val="num" w:pos="2700"/>
        </w:tabs>
        <w:ind w:left="2700" w:hanging="420"/>
      </w:pPr>
      <w:rPr>
        <w:rFonts w:ascii="Wingdings" w:hAnsi="Wingdings" w:cs="Wingdings" w:hint="default"/>
      </w:rPr>
    </w:lvl>
    <w:lvl w:ilvl="3" w:tplc="04090001">
      <w:start w:val="1"/>
      <w:numFmt w:val="bullet"/>
      <w:lvlText w:val=""/>
      <w:lvlJc w:val="left"/>
      <w:pPr>
        <w:tabs>
          <w:tab w:val="num" w:pos="3120"/>
        </w:tabs>
        <w:ind w:left="3120" w:hanging="420"/>
      </w:pPr>
      <w:rPr>
        <w:rFonts w:ascii="Wingdings" w:hAnsi="Wingdings" w:cs="Wingdings" w:hint="default"/>
      </w:rPr>
    </w:lvl>
    <w:lvl w:ilvl="4" w:tplc="04090003">
      <w:start w:val="1"/>
      <w:numFmt w:val="bullet"/>
      <w:lvlText w:val=""/>
      <w:lvlJc w:val="left"/>
      <w:pPr>
        <w:tabs>
          <w:tab w:val="num" w:pos="3540"/>
        </w:tabs>
        <w:ind w:left="3540" w:hanging="420"/>
      </w:pPr>
      <w:rPr>
        <w:rFonts w:ascii="Wingdings" w:hAnsi="Wingdings" w:cs="Wingdings" w:hint="default"/>
      </w:rPr>
    </w:lvl>
    <w:lvl w:ilvl="5" w:tplc="04090005">
      <w:start w:val="1"/>
      <w:numFmt w:val="bullet"/>
      <w:lvlText w:val=""/>
      <w:lvlJc w:val="left"/>
      <w:pPr>
        <w:tabs>
          <w:tab w:val="num" w:pos="3960"/>
        </w:tabs>
        <w:ind w:left="3960" w:hanging="420"/>
      </w:pPr>
      <w:rPr>
        <w:rFonts w:ascii="Wingdings" w:hAnsi="Wingdings" w:cs="Wingdings" w:hint="default"/>
      </w:rPr>
    </w:lvl>
    <w:lvl w:ilvl="6" w:tplc="04090001">
      <w:start w:val="1"/>
      <w:numFmt w:val="bullet"/>
      <w:lvlText w:val=""/>
      <w:lvlJc w:val="left"/>
      <w:pPr>
        <w:tabs>
          <w:tab w:val="num" w:pos="4380"/>
        </w:tabs>
        <w:ind w:left="4380" w:hanging="420"/>
      </w:pPr>
      <w:rPr>
        <w:rFonts w:ascii="Wingdings" w:hAnsi="Wingdings" w:cs="Wingdings" w:hint="default"/>
      </w:rPr>
    </w:lvl>
    <w:lvl w:ilvl="7" w:tplc="04090003">
      <w:start w:val="1"/>
      <w:numFmt w:val="bullet"/>
      <w:lvlText w:val=""/>
      <w:lvlJc w:val="left"/>
      <w:pPr>
        <w:tabs>
          <w:tab w:val="num" w:pos="4800"/>
        </w:tabs>
        <w:ind w:left="4800" w:hanging="420"/>
      </w:pPr>
      <w:rPr>
        <w:rFonts w:ascii="Wingdings" w:hAnsi="Wingdings" w:cs="Wingdings" w:hint="default"/>
      </w:rPr>
    </w:lvl>
    <w:lvl w:ilvl="8" w:tplc="04090005">
      <w:start w:val="1"/>
      <w:numFmt w:val="bullet"/>
      <w:lvlText w:val=""/>
      <w:lvlJc w:val="left"/>
      <w:pPr>
        <w:tabs>
          <w:tab w:val="num" w:pos="5220"/>
        </w:tabs>
        <w:ind w:left="5220" w:hanging="420"/>
      </w:pPr>
      <w:rPr>
        <w:rFonts w:ascii="Wingdings" w:hAnsi="Wingdings" w:cs="Wingdings" w:hint="default"/>
      </w:rPr>
    </w:lvl>
  </w:abstractNum>
  <w:abstractNum w:abstractNumId="8">
    <w:nsid w:val="421F5A52"/>
    <w:multiLevelType w:val="hybridMultilevel"/>
    <w:tmpl w:val="5F5A9538"/>
    <w:lvl w:ilvl="0" w:tplc="E74AB3F6">
      <w:numFmt w:val="bullet"/>
      <w:lvlText w:val="-"/>
      <w:lvlJc w:val="left"/>
      <w:pPr>
        <w:tabs>
          <w:tab w:val="num" w:pos="2520"/>
        </w:tabs>
        <w:ind w:left="2520" w:hanging="360"/>
      </w:pPr>
      <w:rPr>
        <w:rFonts w:ascii="Arial" w:eastAsia="Times New Roman" w:hAnsi="Arial" w:cs="Aria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nsid w:val="496C74E9"/>
    <w:multiLevelType w:val="hybridMultilevel"/>
    <w:tmpl w:val="0FF4830A"/>
    <w:lvl w:ilvl="0" w:tplc="04090005">
      <w:start w:val="1"/>
      <w:numFmt w:val="bullet"/>
      <w:lvlText w:val=""/>
      <w:lvlJc w:val="left"/>
      <w:pPr>
        <w:tabs>
          <w:tab w:val="num" w:pos="3960"/>
        </w:tabs>
        <w:ind w:left="39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37F65E3"/>
    <w:multiLevelType w:val="hybridMultilevel"/>
    <w:tmpl w:val="C6B6B19C"/>
    <w:lvl w:ilvl="0" w:tplc="44090001">
      <w:start w:val="1"/>
      <w:numFmt w:val="bullet"/>
      <w:lvlText w:val=""/>
      <w:lvlJc w:val="left"/>
      <w:pPr>
        <w:ind w:left="1920" w:hanging="240"/>
      </w:pPr>
      <w:rPr>
        <w:rFonts w:ascii="Symbol" w:hAnsi="Symbol" w:hint="default"/>
        <w:sz w:val="12"/>
        <w:szCs w:val="12"/>
      </w:rPr>
    </w:lvl>
    <w:lvl w:ilvl="1" w:tplc="04090003">
      <w:start w:val="1"/>
      <w:numFmt w:val="bullet"/>
      <w:lvlText w:val=""/>
      <w:lvlJc w:val="left"/>
      <w:pPr>
        <w:tabs>
          <w:tab w:val="num" w:pos="2520"/>
        </w:tabs>
        <w:ind w:left="2520" w:hanging="420"/>
      </w:pPr>
      <w:rPr>
        <w:rFonts w:ascii="Wingdings" w:hAnsi="Wingdings" w:cs="Wingdings" w:hint="default"/>
      </w:rPr>
    </w:lvl>
    <w:lvl w:ilvl="2" w:tplc="04090005">
      <w:start w:val="1"/>
      <w:numFmt w:val="bullet"/>
      <w:lvlText w:val=""/>
      <w:lvlJc w:val="left"/>
      <w:pPr>
        <w:tabs>
          <w:tab w:val="num" w:pos="2940"/>
        </w:tabs>
        <w:ind w:left="2940" w:hanging="420"/>
      </w:pPr>
      <w:rPr>
        <w:rFonts w:ascii="Wingdings" w:hAnsi="Wingdings" w:cs="Wingdings" w:hint="default"/>
      </w:rPr>
    </w:lvl>
    <w:lvl w:ilvl="3" w:tplc="04090001">
      <w:start w:val="1"/>
      <w:numFmt w:val="bullet"/>
      <w:lvlText w:val=""/>
      <w:lvlJc w:val="left"/>
      <w:pPr>
        <w:tabs>
          <w:tab w:val="num" w:pos="3360"/>
        </w:tabs>
        <w:ind w:left="3360" w:hanging="420"/>
      </w:pPr>
      <w:rPr>
        <w:rFonts w:ascii="Wingdings" w:hAnsi="Wingdings" w:cs="Wingdings" w:hint="default"/>
      </w:rPr>
    </w:lvl>
    <w:lvl w:ilvl="4" w:tplc="04090003">
      <w:start w:val="1"/>
      <w:numFmt w:val="bullet"/>
      <w:lvlText w:val=""/>
      <w:lvlJc w:val="left"/>
      <w:pPr>
        <w:tabs>
          <w:tab w:val="num" w:pos="3780"/>
        </w:tabs>
        <w:ind w:left="3780" w:hanging="420"/>
      </w:pPr>
      <w:rPr>
        <w:rFonts w:ascii="Wingdings" w:hAnsi="Wingdings" w:cs="Wingdings" w:hint="default"/>
      </w:rPr>
    </w:lvl>
    <w:lvl w:ilvl="5" w:tplc="04090005">
      <w:start w:val="1"/>
      <w:numFmt w:val="bullet"/>
      <w:lvlText w:val=""/>
      <w:lvlJc w:val="left"/>
      <w:pPr>
        <w:tabs>
          <w:tab w:val="num" w:pos="4200"/>
        </w:tabs>
        <w:ind w:left="4200" w:hanging="420"/>
      </w:pPr>
      <w:rPr>
        <w:rFonts w:ascii="Wingdings" w:hAnsi="Wingdings" w:cs="Wingdings" w:hint="default"/>
      </w:rPr>
    </w:lvl>
    <w:lvl w:ilvl="6" w:tplc="04090001">
      <w:start w:val="1"/>
      <w:numFmt w:val="bullet"/>
      <w:lvlText w:val=""/>
      <w:lvlJc w:val="left"/>
      <w:pPr>
        <w:tabs>
          <w:tab w:val="num" w:pos="4620"/>
        </w:tabs>
        <w:ind w:left="4620" w:hanging="420"/>
      </w:pPr>
      <w:rPr>
        <w:rFonts w:ascii="Wingdings" w:hAnsi="Wingdings" w:cs="Wingdings" w:hint="default"/>
      </w:rPr>
    </w:lvl>
    <w:lvl w:ilvl="7" w:tplc="04090003">
      <w:start w:val="1"/>
      <w:numFmt w:val="bullet"/>
      <w:lvlText w:val=""/>
      <w:lvlJc w:val="left"/>
      <w:pPr>
        <w:tabs>
          <w:tab w:val="num" w:pos="5040"/>
        </w:tabs>
        <w:ind w:left="5040" w:hanging="420"/>
      </w:pPr>
      <w:rPr>
        <w:rFonts w:ascii="Wingdings" w:hAnsi="Wingdings" w:cs="Wingdings" w:hint="default"/>
      </w:rPr>
    </w:lvl>
    <w:lvl w:ilvl="8" w:tplc="04090005">
      <w:start w:val="1"/>
      <w:numFmt w:val="bullet"/>
      <w:lvlText w:val=""/>
      <w:lvlJc w:val="left"/>
      <w:pPr>
        <w:tabs>
          <w:tab w:val="num" w:pos="5460"/>
        </w:tabs>
        <w:ind w:left="5460" w:hanging="420"/>
      </w:pPr>
      <w:rPr>
        <w:rFonts w:ascii="Wingdings" w:hAnsi="Wingdings" w:cs="Wingdings" w:hint="default"/>
      </w:rPr>
    </w:lvl>
  </w:abstractNum>
  <w:abstractNum w:abstractNumId="11">
    <w:nsid w:val="5C975E8E"/>
    <w:multiLevelType w:val="hybridMultilevel"/>
    <w:tmpl w:val="8B68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730165"/>
    <w:multiLevelType w:val="hybridMultilevel"/>
    <w:tmpl w:val="4A44A312"/>
    <w:lvl w:ilvl="0" w:tplc="04090003">
      <w:start w:val="1"/>
      <w:numFmt w:val="bullet"/>
      <w:lvlText w:val=""/>
      <w:lvlJc w:val="left"/>
      <w:pPr>
        <w:ind w:left="1920" w:hanging="240"/>
      </w:pPr>
      <w:rPr>
        <w:rFonts w:ascii="Wingdings" w:hAnsi="Wingdings" w:cs="Wingdings" w:hint="default"/>
        <w:sz w:val="12"/>
        <w:szCs w:val="12"/>
      </w:rPr>
    </w:lvl>
    <w:lvl w:ilvl="1" w:tplc="04090003">
      <w:start w:val="1"/>
      <w:numFmt w:val="bullet"/>
      <w:lvlText w:val=""/>
      <w:lvlJc w:val="left"/>
      <w:pPr>
        <w:tabs>
          <w:tab w:val="num" w:pos="2520"/>
        </w:tabs>
        <w:ind w:left="2520" w:hanging="420"/>
      </w:pPr>
      <w:rPr>
        <w:rFonts w:ascii="Wingdings" w:hAnsi="Wingdings" w:cs="Wingdings" w:hint="default"/>
      </w:rPr>
    </w:lvl>
    <w:lvl w:ilvl="2" w:tplc="04090005">
      <w:start w:val="1"/>
      <w:numFmt w:val="bullet"/>
      <w:lvlText w:val=""/>
      <w:lvlJc w:val="left"/>
      <w:pPr>
        <w:tabs>
          <w:tab w:val="num" w:pos="2940"/>
        </w:tabs>
        <w:ind w:left="2940" w:hanging="420"/>
      </w:pPr>
      <w:rPr>
        <w:rFonts w:ascii="Wingdings" w:hAnsi="Wingdings" w:cs="Wingdings" w:hint="default"/>
      </w:rPr>
    </w:lvl>
    <w:lvl w:ilvl="3" w:tplc="04090001">
      <w:start w:val="1"/>
      <w:numFmt w:val="bullet"/>
      <w:lvlText w:val=""/>
      <w:lvlJc w:val="left"/>
      <w:pPr>
        <w:tabs>
          <w:tab w:val="num" w:pos="3360"/>
        </w:tabs>
        <w:ind w:left="3360" w:hanging="420"/>
      </w:pPr>
      <w:rPr>
        <w:rFonts w:ascii="Wingdings" w:hAnsi="Wingdings" w:cs="Wingdings" w:hint="default"/>
      </w:rPr>
    </w:lvl>
    <w:lvl w:ilvl="4" w:tplc="04090003">
      <w:start w:val="1"/>
      <w:numFmt w:val="bullet"/>
      <w:lvlText w:val=""/>
      <w:lvlJc w:val="left"/>
      <w:pPr>
        <w:tabs>
          <w:tab w:val="num" w:pos="3780"/>
        </w:tabs>
        <w:ind w:left="3780" w:hanging="420"/>
      </w:pPr>
      <w:rPr>
        <w:rFonts w:ascii="Wingdings" w:hAnsi="Wingdings" w:cs="Wingdings" w:hint="default"/>
      </w:rPr>
    </w:lvl>
    <w:lvl w:ilvl="5" w:tplc="04090005">
      <w:start w:val="1"/>
      <w:numFmt w:val="bullet"/>
      <w:lvlText w:val=""/>
      <w:lvlJc w:val="left"/>
      <w:pPr>
        <w:tabs>
          <w:tab w:val="num" w:pos="4200"/>
        </w:tabs>
        <w:ind w:left="4200" w:hanging="420"/>
      </w:pPr>
      <w:rPr>
        <w:rFonts w:ascii="Wingdings" w:hAnsi="Wingdings" w:cs="Wingdings" w:hint="default"/>
      </w:rPr>
    </w:lvl>
    <w:lvl w:ilvl="6" w:tplc="04090001">
      <w:start w:val="1"/>
      <w:numFmt w:val="bullet"/>
      <w:lvlText w:val=""/>
      <w:lvlJc w:val="left"/>
      <w:pPr>
        <w:tabs>
          <w:tab w:val="num" w:pos="4620"/>
        </w:tabs>
        <w:ind w:left="4620" w:hanging="420"/>
      </w:pPr>
      <w:rPr>
        <w:rFonts w:ascii="Wingdings" w:hAnsi="Wingdings" w:cs="Wingdings" w:hint="default"/>
      </w:rPr>
    </w:lvl>
    <w:lvl w:ilvl="7" w:tplc="04090003">
      <w:start w:val="1"/>
      <w:numFmt w:val="bullet"/>
      <w:lvlText w:val=""/>
      <w:lvlJc w:val="left"/>
      <w:pPr>
        <w:tabs>
          <w:tab w:val="num" w:pos="5040"/>
        </w:tabs>
        <w:ind w:left="5040" w:hanging="420"/>
      </w:pPr>
      <w:rPr>
        <w:rFonts w:ascii="Wingdings" w:hAnsi="Wingdings" w:cs="Wingdings" w:hint="default"/>
      </w:rPr>
    </w:lvl>
    <w:lvl w:ilvl="8" w:tplc="04090005">
      <w:start w:val="1"/>
      <w:numFmt w:val="bullet"/>
      <w:lvlText w:val=""/>
      <w:lvlJc w:val="left"/>
      <w:pPr>
        <w:tabs>
          <w:tab w:val="num" w:pos="5460"/>
        </w:tabs>
        <w:ind w:left="5460" w:hanging="420"/>
      </w:pPr>
      <w:rPr>
        <w:rFonts w:ascii="Wingdings" w:hAnsi="Wingdings" w:cs="Wingdings" w:hint="default"/>
      </w:rPr>
    </w:lvl>
  </w:abstractNum>
  <w:abstractNum w:abstractNumId="13">
    <w:nsid w:val="6F420625"/>
    <w:multiLevelType w:val="hybridMultilevel"/>
    <w:tmpl w:val="B9D0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F56290"/>
    <w:multiLevelType w:val="hybridMultilevel"/>
    <w:tmpl w:val="D4BA8472"/>
    <w:lvl w:ilvl="0" w:tplc="F61E94B6">
      <w:start w:val="1"/>
      <w:numFmt w:val="bullet"/>
      <w:lvlText w:val=""/>
      <w:legacy w:legacy="1" w:legacySpace="0" w:legacyIndent="240"/>
      <w:lvlJc w:val="left"/>
      <w:pPr>
        <w:ind w:left="1680" w:hanging="240"/>
      </w:pPr>
      <w:rPr>
        <w:rFonts w:ascii="Wingdings" w:hAnsi="Wingdings" w:cs="Wingdings"/>
        <w:sz w:val="12"/>
        <w:szCs w:val="12"/>
      </w:rPr>
    </w:lvl>
    <w:lvl w:ilvl="1" w:tplc="04090003">
      <w:start w:val="1"/>
      <w:numFmt w:val="bullet"/>
      <w:lvlText w:val=""/>
      <w:lvlJc w:val="left"/>
      <w:pPr>
        <w:tabs>
          <w:tab w:val="num" w:pos="2280"/>
        </w:tabs>
        <w:ind w:left="2280" w:hanging="420"/>
      </w:pPr>
      <w:rPr>
        <w:rFonts w:ascii="Wingdings" w:hAnsi="Wingdings" w:cs="Wingdings" w:hint="default"/>
      </w:rPr>
    </w:lvl>
    <w:lvl w:ilvl="2" w:tplc="04090005">
      <w:start w:val="1"/>
      <w:numFmt w:val="bullet"/>
      <w:lvlText w:val=""/>
      <w:lvlJc w:val="left"/>
      <w:pPr>
        <w:tabs>
          <w:tab w:val="num" w:pos="2700"/>
        </w:tabs>
        <w:ind w:left="2700" w:hanging="420"/>
      </w:pPr>
      <w:rPr>
        <w:rFonts w:ascii="Wingdings" w:hAnsi="Wingdings" w:cs="Wingdings" w:hint="default"/>
      </w:rPr>
    </w:lvl>
    <w:lvl w:ilvl="3" w:tplc="04090001">
      <w:start w:val="1"/>
      <w:numFmt w:val="bullet"/>
      <w:lvlText w:val=""/>
      <w:lvlJc w:val="left"/>
      <w:pPr>
        <w:tabs>
          <w:tab w:val="num" w:pos="3120"/>
        </w:tabs>
        <w:ind w:left="3120" w:hanging="420"/>
      </w:pPr>
      <w:rPr>
        <w:rFonts w:ascii="Wingdings" w:hAnsi="Wingdings" w:cs="Wingdings" w:hint="default"/>
      </w:rPr>
    </w:lvl>
    <w:lvl w:ilvl="4" w:tplc="04090003">
      <w:start w:val="1"/>
      <w:numFmt w:val="bullet"/>
      <w:lvlText w:val=""/>
      <w:lvlJc w:val="left"/>
      <w:pPr>
        <w:tabs>
          <w:tab w:val="num" w:pos="3540"/>
        </w:tabs>
        <w:ind w:left="3540" w:hanging="420"/>
      </w:pPr>
      <w:rPr>
        <w:rFonts w:ascii="Wingdings" w:hAnsi="Wingdings" w:cs="Wingdings" w:hint="default"/>
      </w:rPr>
    </w:lvl>
    <w:lvl w:ilvl="5" w:tplc="04090005">
      <w:start w:val="1"/>
      <w:numFmt w:val="bullet"/>
      <w:lvlText w:val=""/>
      <w:lvlJc w:val="left"/>
      <w:pPr>
        <w:tabs>
          <w:tab w:val="num" w:pos="3960"/>
        </w:tabs>
        <w:ind w:left="3960" w:hanging="420"/>
      </w:pPr>
      <w:rPr>
        <w:rFonts w:ascii="Wingdings" w:hAnsi="Wingdings" w:cs="Wingdings" w:hint="default"/>
      </w:rPr>
    </w:lvl>
    <w:lvl w:ilvl="6" w:tplc="04090001">
      <w:start w:val="1"/>
      <w:numFmt w:val="bullet"/>
      <w:lvlText w:val=""/>
      <w:lvlJc w:val="left"/>
      <w:pPr>
        <w:tabs>
          <w:tab w:val="num" w:pos="4380"/>
        </w:tabs>
        <w:ind w:left="4380" w:hanging="420"/>
      </w:pPr>
      <w:rPr>
        <w:rFonts w:ascii="Wingdings" w:hAnsi="Wingdings" w:cs="Wingdings" w:hint="default"/>
      </w:rPr>
    </w:lvl>
    <w:lvl w:ilvl="7" w:tplc="04090003">
      <w:start w:val="1"/>
      <w:numFmt w:val="bullet"/>
      <w:lvlText w:val=""/>
      <w:lvlJc w:val="left"/>
      <w:pPr>
        <w:tabs>
          <w:tab w:val="num" w:pos="4800"/>
        </w:tabs>
        <w:ind w:left="4800" w:hanging="420"/>
      </w:pPr>
      <w:rPr>
        <w:rFonts w:ascii="Wingdings" w:hAnsi="Wingdings" w:cs="Wingdings" w:hint="default"/>
      </w:rPr>
    </w:lvl>
    <w:lvl w:ilvl="8" w:tplc="04090005">
      <w:start w:val="1"/>
      <w:numFmt w:val="bullet"/>
      <w:lvlText w:val=""/>
      <w:lvlJc w:val="left"/>
      <w:pPr>
        <w:tabs>
          <w:tab w:val="num" w:pos="5220"/>
        </w:tabs>
        <w:ind w:left="5220" w:hanging="420"/>
      </w:pPr>
      <w:rPr>
        <w:rFonts w:ascii="Wingdings" w:hAnsi="Wingdings" w:cs="Wingdings" w:hint="default"/>
      </w:rPr>
    </w:lvl>
  </w:abstractNum>
  <w:abstractNum w:abstractNumId="15">
    <w:nsid w:val="76A27122"/>
    <w:multiLevelType w:val="hybridMultilevel"/>
    <w:tmpl w:val="C190686E"/>
    <w:lvl w:ilvl="0" w:tplc="F61E94B6">
      <w:start w:val="1"/>
      <w:numFmt w:val="bullet"/>
      <w:lvlText w:val=""/>
      <w:legacy w:legacy="1" w:legacySpace="0" w:legacyIndent="240"/>
      <w:lvlJc w:val="left"/>
      <w:pPr>
        <w:ind w:left="1680" w:hanging="240"/>
      </w:pPr>
      <w:rPr>
        <w:rFonts w:ascii="Wingdings" w:hAnsi="Wingdings" w:cs="Wingdings"/>
        <w:sz w:val="12"/>
        <w:szCs w:val="12"/>
      </w:rPr>
    </w:lvl>
    <w:lvl w:ilvl="1" w:tplc="04090003">
      <w:start w:val="1"/>
      <w:numFmt w:val="bullet"/>
      <w:lvlText w:val=""/>
      <w:lvlJc w:val="left"/>
      <w:pPr>
        <w:tabs>
          <w:tab w:val="num" w:pos="2280"/>
        </w:tabs>
        <w:ind w:left="2280" w:hanging="420"/>
      </w:pPr>
      <w:rPr>
        <w:rFonts w:ascii="Wingdings" w:hAnsi="Wingdings" w:cs="Wingdings" w:hint="default"/>
      </w:rPr>
    </w:lvl>
    <w:lvl w:ilvl="2" w:tplc="04090005">
      <w:start w:val="1"/>
      <w:numFmt w:val="bullet"/>
      <w:lvlText w:val=""/>
      <w:lvlJc w:val="left"/>
      <w:pPr>
        <w:tabs>
          <w:tab w:val="num" w:pos="2700"/>
        </w:tabs>
        <w:ind w:left="2700" w:hanging="420"/>
      </w:pPr>
      <w:rPr>
        <w:rFonts w:ascii="Wingdings" w:hAnsi="Wingdings" w:cs="Wingdings" w:hint="default"/>
      </w:rPr>
    </w:lvl>
    <w:lvl w:ilvl="3" w:tplc="04090001">
      <w:start w:val="1"/>
      <w:numFmt w:val="bullet"/>
      <w:lvlText w:val=""/>
      <w:lvlJc w:val="left"/>
      <w:pPr>
        <w:tabs>
          <w:tab w:val="num" w:pos="3120"/>
        </w:tabs>
        <w:ind w:left="3120" w:hanging="420"/>
      </w:pPr>
      <w:rPr>
        <w:rFonts w:ascii="Wingdings" w:hAnsi="Wingdings" w:cs="Wingdings" w:hint="default"/>
      </w:rPr>
    </w:lvl>
    <w:lvl w:ilvl="4" w:tplc="04090003">
      <w:start w:val="1"/>
      <w:numFmt w:val="bullet"/>
      <w:lvlText w:val=""/>
      <w:lvlJc w:val="left"/>
      <w:pPr>
        <w:tabs>
          <w:tab w:val="num" w:pos="3540"/>
        </w:tabs>
        <w:ind w:left="3540" w:hanging="420"/>
      </w:pPr>
      <w:rPr>
        <w:rFonts w:ascii="Wingdings" w:hAnsi="Wingdings" w:cs="Wingdings" w:hint="default"/>
      </w:rPr>
    </w:lvl>
    <w:lvl w:ilvl="5" w:tplc="04090005">
      <w:start w:val="1"/>
      <w:numFmt w:val="bullet"/>
      <w:lvlText w:val=""/>
      <w:lvlJc w:val="left"/>
      <w:pPr>
        <w:tabs>
          <w:tab w:val="num" w:pos="3960"/>
        </w:tabs>
        <w:ind w:left="3960" w:hanging="420"/>
      </w:pPr>
      <w:rPr>
        <w:rFonts w:ascii="Wingdings" w:hAnsi="Wingdings" w:cs="Wingdings" w:hint="default"/>
      </w:rPr>
    </w:lvl>
    <w:lvl w:ilvl="6" w:tplc="04090001">
      <w:start w:val="1"/>
      <w:numFmt w:val="bullet"/>
      <w:lvlText w:val=""/>
      <w:lvlJc w:val="left"/>
      <w:pPr>
        <w:tabs>
          <w:tab w:val="num" w:pos="4380"/>
        </w:tabs>
        <w:ind w:left="4380" w:hanging="420"/>
      </w:pPr>
      <w:rPr>
        <w:rFonts w:ascii="Wingdings" w:hAnsi="Wingdings" w:cs="Wingdings" w:hint="default"/>
      </w:rPr>
    </w:lvl>
    <w:lvl w:ilvl="7" w:tplc="04090003">
      <w:start w:val="1"/>
      <w:numFmt w:val="bullet"/>
      <w:lvlText w:val=""/>
      <w:lvlJc w:val="left"/>
      <w:pPr>
        <w:tabs>
          <w:tab w:val="num" w:pos="4800"/>
        </w:tabs>
        <w:ind w:left="4800" w:hanging="420"/>
      </w:pPr>
      <w:rPr>
        <w:rFonts w:ascii="Wingdings" w:hAnsi="Wingdings" w:cs="Wingdings" w:hint="default"/>
      </w:rPr>
    </w:lvl>
    <w:lvl w:ilvl="8" w:tplc="04090005">
      <w:start w:val="1"/>
      <w:numFmt w:val="bullet"/>
      <w:lvlText w:val=""/>
      <w:lvlJc w:val="left"/>
      <w:pPr>
        <w:tabs>
          <w:tab w:val="num" w:pos="5220"/>
        </w:tabs>
        <w:ind w:left="5220" w:hanging="420"/>
      </w:pPr>
      <w:rPr>
        <w:rFonts w:ascii="Wingdings" w:hAnsi="Wingdings" w:cs="Wingdings" w:hint="default"/>
      </w:rPr>
    </w:lvl>
  </w:abstractNum>
  <w:abstractNum w:abstractNumId="16">
    <w:nsid w:val="7C76053D"/>
    <w:multiLevelType w:val="hybridMultilevel"/>
    <w:tmpl w:val="9C584D4E"/>
    <w:lvl w:ilvl="0" w:tplc="02000E1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5"/>
  </w:num>
  <w:num w:numId="4">
    <w:abstractNumId w:val="7"/>
  </w:num>
  <w:num w:numId="5">
    <w:abstractNumId w:val="15"/>
  </w:num>
  <w:num w:numId="6">
    <w:abstractNumId w:val="4"/>
  </w:num>
  <w:num w:numId="7">
    <w:abstractNumId w:val="8"/>
  </w:num>
  <w:num w:numId="8">
    <w:abstractNumId w:val="3"/>
  </w:num>
  <w:num w:numId="9">
    <w:abstractNumId w:val="9"/>
  </w:num>
  <w:num w:numId="10">
    <w:abstractNumId w:val="2"/>
  </w:num>
  <w:num w:numId="11">
    <w:abstractNumId w:val="13"/>
  </w:num>
  <w:num w:numId="12">
    <w:abstractNumId w:val="11"/>
  </w:num>
  <w:num w:numId="13">
    <w:abstractNumId w:val="1"/>
  </w:num>
  <w:num w:numId="14">
    <w:abstractNumId w:val="12"/>
  </w:num>
  <w:num w:numId="15">
    <w:abstractNumId w:val="16"/>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2B3"/>
    <w:rsid w:val="0000420F"/>
    <w:rsid w:val="00010E61"/>
    <w:rsid w:val="000234C1"/>
    <w:rsid w:val="00033409"/>
    <w:rsid w:val="00044A80"/>
    <w:rsid w:val="00060A79"/>
    <w:rsid w:val="000772F2"/>
    <w:rsid w:val="00077C3F"/>
    <w:rsid w:val="000B12C0"/>
    <w:rsid w:val="000B451B"/>
    <w:rsid w:val="000B4909"/>
    <w:rsid w:val="000C4A4F"/>
    <w:rsid w:val="000D01C8"/>
    <w:rsid w:val="001012B3"/>
    <w:rsid w:val="00107C8E"/>
    <w:rsid w:val="00137864"/>
    <w:rsid w:val="00142594"/>
    <w:rsid w:val="001610C3"/>
    <w:rsid w:val="00161580"/>
    <w:rsid w:val="00165A6C"/>
    <w:rsid w:val="00182A16"/>
    <w:rsid w:val="00197FAF"/>
    <w:rsid w:val="001A3F17"/>
    <w:rsid w:val="001A6BAE"/>
    <w:rsid w:val="001D2743"/>
    <w:rsid w:val="001D5E45"/>
    <w:rsid w:val="001D7F19"/>
    <w:rsid w:val="001E703F"/>
    <w:rsid w:val="00235C2C"/>
    <w:rsid w:val="002724F8"/>
    <w:rsid w:val="0028188C"/>
    <w:rsid w:val="002968D6"/>
    <w:rsid w:val="002A1542"/>
    <w:rsid w:val="002A16D5"/>
    <w:rsid w:val="002A7E8D"/>
    <w:rsid w:val="002C0961"/>
    <w:rsid w:val="002C3FF4"/>
    <w:rsid w:val="002E6E92"/>
    <w:rsid w:val="002F0BE7"/>
    <w:rsid w:val="00310136"/>
    <w:rsid w:val="00312EEE"/>
    <w:rsid w:val="003136F9"/>
    <w:rsid w:val="00316CB0"/>
    <w:rsid w:val="00321BE3"/>
    <w:rsid w:val="00333EE9"/>
    <w:rsid w:val="003359B4"/>
    <w:rsid w:val="0034196E"/>
    <w:rsid w:val="003679BC"/>
    <w:rsid w:val="003B7039"/>
    <w:rsid w:val="003B704D"/>
    <w:rsid w:val="003B7387"/>
    <w:rsid w:val="003D2643"/>
    <w:rsid w:val="003F1347"/>
    <w:rsid w:val="003F728A"/>
    <w:rsid w:val="00412774"/>
    <w:rsid w:val="004354CB"/>
    <w:rsid w:val="00437C7D"/>
    <w:rsid w:val="00471D26"/>
    <w:rsid w:val="0048151B"/>
    <w:rsid w:val="00484A99"/>
    <w:rsid w:val="004940CB"/>
    <w:rsid w:val="004B15FA"/>
    <w:rsid w:val="004D216A"/>
    <w:rsid w:val="004E732C"/>
    <w:rsid w:val="00503A8F"/>
    <w:rsid w:val="0051155F"/>
    <w:rsid w:val="0051793D"/>
    <w:rsid w:val="00547E88"/>
    <w:rsid w:val="00560A25"/>
    <w:rsid w:val="00567A0A"/>
    <w:rsid w:val="0057253A"/>
    <w:rsid w:val="00575094"/>
    <w:rsid w:val="00580273"/>
    <w:rsid w:val="005C3936"/>
    <w:rsid w:val="005D0035"/>
    <w:rsid w:val="005D0770"/>
    <w:rsid w:val="005D0DD4"/>
    <w:rsid w:val="005E03AF"/>
    <w:rsid w:val="005E177B"/>
    <w:rsid w:val="0060785E"/>
    <w:rsid w:val="00613310"/>
    <w:rsid w:val="006533FC"/>
    <w:rsid w:val="00673A35"/>
    <w:rsid w:val="00677138"/>
    <w:rsid w:val="0068244E"/>
    <w:rsid w:val="00692CF0"/>
    <w:rsid w:val="00696DFD"/>
    <w:rsid w:val="006B2F7E"/>
    <w:rsid w:val="006B5F40"/>
    <w:rsid w:val="006F1C9B"/>
    <w:rsid w:val="00703895"/>
    <w:rsid w:val="00715105"/>
    <w:rsid w:val="007236A3"/>
    <w:rsid w:val="00726CB6"/>
    <w:rsid w:val="00751C7E"/>
    <w:rsid w:val="00761900"/>
    <w:rsid w:val="00761E6F"/>
    <w:rsid w:val="00763966"/>
    <w:rsid w:val="007667E2"/>
    <w:rsid w:val="007757CF"/>
    <w:rsid w:val="00777FB3"/>
    <w:rsid w:val="007A5CDB"/>
    <w:rsid w:val="007B3D98"/>
    <w:rsid w:val="007B774A"/>
    <w:rsid w:val="007C054B"/>
    <w:rsid w:val="007C1468"/>
    <w:rsid w:val="007E406D"/>
    <w:rsid w:val="007E4CFD"/>
    <w:rsid w:val="007F7C23"/>
    <w:rsid w:val="008050BD"/>
    <w:rsid w:val="00805F55"/>
    <w:rsid w:val="0081610A"/>
    <w:rsid w:val="008350DC"/>
    <w:rsid w:val="00835D05"/>
    <w:rsid w:val="00837B34"/>
    <w:rsid w:val="00875D50"/>
    <w:rsid w:val="00895D23"/>
    <w:rsid w:val="008B7DDE"/>
    <w:rsid w:val="008C5846"/>
    <w:rsid w:val="008C7D65"/>
    <w:rsid w:val="008E0CBD"/>
    <w:rsid w:val="008E6EC0"/>
    <w:rsid w:val="008F2F82"/>
    <w:rsid w:val="00903B1C"/>
    <w:rsid w:val="009232A6"/>
    <w:rsid w:val="009408CA"/>
    <w:rsid w:val="009437DA"/>
    <w:rsid w:val="00982F30"/>
    <w:rsid w:val="00995D36"/>
    <w:rsid w:val="009976FB"/>
    <w:rsid w:val="009C28AB"/>
    <w:rsid w:val="009D6F6B"/>
    <w:rsid w:val="009E6E45"/>
    <w:rsid w:val="009F136E"/>
    <w:rsid w:val="009F41D9"/>
    <w:rsid w:val="00A04221"/>
    <w:rsid w:val="00A1060C"/>
    <w:rsid w:val="00A11E3C"/>
    <w:rsid w:val="00A21EB3"/>
    <w:rsid w:val="00A244C3"/>
    <w:rsid w:val="00A30499"/>
    <w:rsid w:val="00A34777"/>
    <w:rsid w:val="00A40B0D"/>
    <w:rsid w:val="00A50913"/>
    <w:rsid w:val="00A6120F"/>
    <w:rsid w:val="00A8118C"/>
    <w:rsid w:val="00A8676D"/>
    <w:rsid w:val="00A941C4"/>
    <w:rsid w:val="00AB178B"/>
    <w:rsid w:val="00AB2C10"/>
    <w:rsid w:val="00AE187D"/>
    <w:rsid w:val="00B113DF"/>
    <w:rsid w:val="00B3509F"/>
    <w:rsid w:val="00B47438"/>
    <w:rsid w:val="00B55A79"/>
    <w:rsid w:val="00B62A8E"/>
    <w:rsid w:val="00B72F81"/>
    <w:rsid w:val="00B84BA6"/>
    <w:rsid w:val="00B86EC3"/>
    <w:rsid w:val="00BC28F1"/>
    <w:rsid w:val="00BD2EBF"/>
    <w:rsid w:val="00BD33CA"/>
    <w:rsid w:val="00BF5B71"/>
    <w:rsid w:val="00C0003A"/>
    <w:rsid w:val="00C04A58"/>
    <w:rsid w:val="00C311EA"/>
    <w:rsid w:val="00C34291"/>
    <w:rsid w:val="00C71637"/>
    <w:rsid w:val="00C765A1"/>
    <w:rsid w:val="00CA2722"/>
    <w:rsid w:val="00CA5CD0"/>
    <w:rsid w:val="00CC4153"/>
    <w:rsid w:val="00CC69F8"/>
    <w:rsid w:val="00CF301B"/>
    <w:rsid w:val="00D04C2E"/>
    <w:rsid w:val="00D23FBE"/>
    <w:rsid w:val="00D36FD0"/>
    <w:rsid w:val="00D460AE"/>
    <w:rsid w:val="00D73653"/>
    <w:rsid w:val="00D81B7C"/>
    <w:rsid w:val="00D85DCC"/>
    <w:rsid w:val="00D942E7"/>
    <w:rsid w:val="00DA7593"/>
    <w:rsid w:val="00DD2C1F"/>
    <w:rsid w:val="00DE4C63"/>
    <w:rsid w:val="00E010EF"/>
    <w:rsid w:val="00E13BF4"/>
    <w:rsid w:val="00E230C5"/>
    <w:rsid w:val="00E43989"/>
    <w:rsid w:val="00E47784"/>
    <w:rsid w:val="00E547DC"/>
    <w:rsid w:val="00E54B1F"/>
    <w:rsid w:val="00E635FE"/>
    <w:rsid w:val="00E74478"/>
    <w:rsid w:val="00E97C4E"/>
    <w:rsid w:val="00EC5C21"/>
    <w:rsid w:val="00EC7B70"/>
    <w:rsid w:val="00EE6B0F"/>
    <w:rsid w:val="00F01F5E"/>
    <w:rsid w:val="00F16FAD"/>
    <w:rsid w:val="00F9486A"/>
    <w:rsid w:val="00FA13F0"/>
    <w:rsid w:val="00FE07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SG" w:eastAsia="en-S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2B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1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dtext1">
    <w:name w:val="redtext1"/>
    <w:rsid w:val="002C0961"/>
    <w:rPr>
      <w:rFonts w:ascii="Verdana" w:hAnsi="Verdana" w:hint="default"/>
      <w:color w:val="DB2519"/>
    </w:rPr>
  </w:style>
  <w:style w:type="character" w:styleId="Hyperlink">
    <w:name w:val="Hyperlink"/>
    <w:rsid w:val="00A04221"/>
    <w:rPr>
      <w:color w:val="0000FF"/>
      <w:u w:val="single"/>
    </w:rPr>
  </w:style>
  <w:style w:type="paragraph" w:styleId="ListParagraph">
    <w:name w:val="List Paragraph"/>
    <w:basedOn w:val="Normal"/>
    <w:uiPriority w:val="34"/>
    <w:qFormat/>
    <w:rsid w:val="00761E6F"/>
    <w:pPr>
      <w:ind w:left="720"/>
    </w:pPr>
  </w:style>
  <w:style w:type="paragraph" w:customStyle="1" w:styleId="textone">
    <w:name w:val="textone"/>
    <w:basedOn w:val="Normal"/>
    <w:rsid w:val="00E547DC"/>
    <w:pPr>
      <w:spacing w:before="100" w:beforeAutospacing="1" w:after="100" w:afterAutospacing="1"/>
    </w:pPr>
    <w:rPr>
      <w:rFonts w:eastAsia="Times New Roman"/>
    </w:rPr>
  </w:style>
  <w:style w:type="paragraph" w:styleId="Header">
    <w:name w:val="header"/>
    <w:basedOn w:val="Normal"/>
    <w:link w:val="HeaderChar"/>
    <w:rsid w:val="009D6F6B"/>
    <w:pPr>
      <w:tabs>
        <w:tab w:val="center" w:pos="4680"/>
        <w:tab w:val="right" w:pos="9360"/>
      </w:tabs>
    </w:pPr>
  </w:style>
  <w:style w:type="character" w:customStyle="1" w:styleId="HeaderChar">
    <w:name w:val="Header Char"/>
    <w:link w:val="Header"/>
    <w:rsid w:val="009D6F6B"/>
    <w:rPr>
      <w:sz w:val="24"/>
      <w:szCs w:val="24"/>
    </w:rPr>
  </w:style>
  <w:style w:type="paragraph" w:styleId="Footer">
    <w:name w:val="footer"/>
    <w:basedOn w:val="Normal"/>
    <w:link w:val="FooterChar"/>
    <w:rsid w:val="009D6F6B"/>
    <w:pPr>
      <w:tabs>
        <w:tab w:val="center" w:pos="4680"/>
        <w:tab w:val="right" w:pos="9360"/>
      </w:tabs>
    </w:pPr>
  </w:style>
  <w:style w:type="character" w:customStyle="1" w:styleId="FooterChar">
    <w:name w:val="Footer Char"/>
    <w:link w:val="Footer"/>
    <w:rsid w:val="009D6F6B"/>
    <w:rPr>
      <w:sz w:val="24"/>
      <w:szCs w:val="24"/>
    </w:rPr>
  </w:style>
  <w:style w:type="character" w:styleId="Emphasis">
    <w:name w:val="Emphasis"/>
    <w:uiPriority w:val="20"/>
    <w:qFormat/>
    <w:rsid w:val="00CC4153"/>
    <w:rPr>
      <w:b/>
      <w:bCs/>
      <w:i w:val="0"/>
      <w:iCs w:val="0"/>
    </w:rPr>
  </w:style>
  <w:style w:type="paragraph" w:styleId="NormalWeb">
    <w:name w:val="Normal (Web)"/>
    <w:basedOn w:val="Normal"/>
    <w:uiPriority w:val="99"/>
    <w:unhideWhenUsed/>
    <w:rsid w:val="00A11E3C"/>
    <w:pPr>
      <w:spacing w:before="100" w:beforeAutospacing="1" w:after="100" w:afterAutospacing="1"/>
    </w:pPr>
    <w:rPr>
      <w:rFonts w:ascii="Verdana" w:eastAsia="Times New Roman" w:hAnsi="Verdana"/>
      <w:color w:val="666666"/>
      <w:sz w:val="17"/>
      <w:szCs w:val="17"/>
      <w:lang w:val="en-S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SG" w:eastAsia="en-SG"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2B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1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dtext1">
    <w:name w:val="redtext1"/>
    <w:rsid w:val="002C0961"/>
    <w:rPr>
      <w:rFonts w:ascii="Verdana" w:hAnsi="Verdana" w:hint="default"/>
      <w:color w:val="DB2519"/>
    </w:rPr>
  </w:style>
  <w:style w:type="character" w:styleId="Hyperlink">
    <w:name w:val="Hyperlink"/>
    <w:rsid w:val="00A04221"/>
    <w:rPr>
      <w:color w:val="0000FF"/>
      <w:u w:val="single"/>
    </w:rPr>
  </w:style>
  <w:style w:type="paragraph" w:styleId="ListParagraph">
    <w:name w:val="List Paragraph"/>
    <w:basedOn w:val="Normal"/>
    <w:uiPriority w:val="34"/>
    <w:qFormat/>
    <w:rsid w:val="00761E6F"/>
    <w:pPr>
      <w:ind w:left="720"/>
    </w:pPr>
  </w:style>
  <w:style w:type="paragraph" w:customStyle="1" w:styleId="textone">
    <w:name w:val="textone"/>
    <w:basedOn w:val="Normal"/>
    <w:rsid w:val="00E547DC"/>
    <w:pPr>
      <w:spacing w:before="100" w:beforeAutospacing="1" w:after="100" w:afterAutospacing="1"/>
    </w:pPr>
    <w:rPr>
      <w:rFonts w:eastAsia="Times New Roman"/>
    </w:rPr>
  </w:style>
  <w:style w:type="paragraph" w:styleId="Header">
    <w:name w:val="header"/>
    <w:basedOn w:val="Normal"/>
    <w:link w:val="HeaderChar"/>
    <w:rsid w:val="009D6F6B"/>
    <w:pPr>
      <w:tabs>
        <w:tab w:val="center" w:pos="4680"/>
        <w:tab w:val="right" w:pos="9360"/>
      </w:tabs>
    </w:pPr>
  </w:style>
  <w:style w:type="character" w:customStyle="1" w:styleId="HeaderChar">
    <w:name w:val="Header Char"/>
    <w:link w:val="Header"/>
    <w:rsid w:val="009D6F6B"/>
    <w:rPr>
      <w:sz w:val="24"/>
      <w:szCs w:val="24"/>
    </w:rPr>
  </w:style>
  <w:style w:type="paragraph" w:styleId="Footer">
    <w:name w:val="footer"/>
    <w:basedOn w:val="Normal"/>
    <w:link w:val="FooterChar"/>
    <w:rsid w:val="009D6F6B"/>
    <w:pPr>
      <w:tabs>
        <w:tab w:val="center" w:pos="4680"/>
        <w:tab w:val="right" w:pos="9360"/>
      </w:tabs>
    </w:pPr>
  </w:style>
  <w:style w:type="character" w:customStyle="1" w:styleId="FooterChar">
    <w:name w:val="Footer Char"/>
    <w:link w:val="Footer"/>
    <w:rsid w:val="009D6F6B"/>
    <w:rPr>
      <w:sz w:val="24"/>
      <w:szCs w:val="24"/>
    </w:rPr>
  </w:style>
  <w:style w:type="character" w:styleId="Emphasis">
    <w:name w:val="Emphasis"/>
    <w:uiPriority w:val="20"/>
    <w:qFormat/>
    <w:rsid w:val="00CC4153"/>
    <w:rPr>
      <w:b/>
      <w:bCs/>
      <w:i w:val="0"/>
      <w:iCs w:val="0"/>
    </w:rPr>
  </w:style>
  <w:style w:type="paragraph" w:styleId="NormalWeb">
    <w:name w:val="Normal (Web)"/>
    <w:basedOn w:val="Normal"/>
    <w:uiPriority w:val="99"/>
    <w:unhideWhenUsed/>
    <w:rsid w:val="00A11E3C"/>
    <w:pPr>
      <w:spacing w:before="100" w:beforeAutospacing="1" w:after="100" w:afterAutospacing="1"/>
    </w:pPr>
    <w:rPr>
      <w:rFonts w:ascii="Verdana" w:eastAsia="Times New Roman" w:hAnsi="Verdana"/>
      <w:color w:val="666666"/>
      <w:sz w:val="17"/>
      <w:szCs w:val="17"/>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048176">
      <w:bodyDiv w:val="1"/>
      <w:marLeft w:val="0"/>
      <w:marRight w:val="0"/>
      <w:marTop w:val="0"/>
      <w:marBottom w:val="0"/>
      <w:divBdr>
        <w:top w:val="none" w:sz="0" w:space="0" w:color="auto"/>
        <w:left w:val="none" w:sz="0" w:space="0" w:color="auto"/>
        <w:bottom w:val="none" w:sz="0" w:space="0" w:color="auto"/>
        <w:right w:val="none" w:sz="0" w:space="0" w:color="auto"/>
      </w:divBdr>
      <w:divsChild>
        <w:div w:id="544492710">
          <w:marLeft w:val="0"/>
          <w:marRight w:val="0"/>
          <w:marTop w:val="0"/>
          <w:marBottom w:val="0"/>
          <w:divBdr>
            <w:top w:val="none" w:sz="0" w:space="0" w:color="auto"/>
            <w:left w:val="none" w:sz="0" w:space="0" w:color="auto"/>
            <w:bottom w:val="none" w:sz="0" w:space="0" w:color="auto"/>
            <w:right w:val="none" w:sz="0" w:space="0" w:color="auto"/>
          </w:divBdr>
          <w:divsChild>
            <w:div w:id="8460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lhy82@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lpw.com.my" TargetMode="External"/><Relationship Id="rId4" Type="http://schemas.openxmlformats.org/officeDocument/2006/relationships/settings" Target="settings.xml"/><Relationship Id="rId9" Type="http://schemas.openxmlformats.org/officeDocument/2006/relationships/hyperlink" Target="http://www.foongpartners.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2706</Words>
  <Characters>15427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Sharon Lim Hui Yee</vt:lpstr>
    </vt:vector>
  </TitlesOfParts>
  <Company>Grizli777</Company>
  <LinksUpToDate>false</LinksUpToDate>
  <CharactersWithSpaces>18097</CharactersWithSpaces>
  <SharedDoc>false</SharedDoc>
  <HLinks>
    <vt:vector size="18" baseType="variant">
      <vt:variant>
        <vt:i4>4718606</vt:i4>
      </vt:variant>
      <vt:variant>
        <vt:i4>6</vt:i4>
      </vt:variant>
      <vt:variant>
        <vt:i4>0</vt:i4>
      </vt:variant>
      <vt:variant>
        <vt:i4>5</vt:i4>
      </vt:variant>
      <vt:variant>
        <vt:lpwstr>http://www.foongpartners.com/</vt:lpwstr>
      </vt:variant>
      <vt:variant>
        <vt:lpwstr/>
      </vt:variant>
      <vt:variant>
        <vt:i4>2555944</vt:i4>
      </vt:variant>
      <vt:variant>
        <vt:i4>3</vt:i4>
      </vt:variant>
      <vt:variant>
        <vt:i4>0</vt:i4>
      </vt:variant>
      <vt:variant>
        <vt:i4>5</vt:i4>
      </vt:variant>
      <vt:variant>
        <vt:lpwstr>http://www.jlpw.com.my/</vt:lpwstr>
      </vt:variant>
      <vt:variant>
        <vt:lpwstr/>
      </vt:variant>
      <vt:variant>
        <vt:i4>4456548</vt:i4>
      </vt:variant>
      <vt:variant>
        <vt:i4>0</vt:i4>
      </vt:variant>
      <vt:variant>
        <vt:i4>0</vt:i4>
      </vt:variant>
      <vt:variant>
        <vt:i4>5</vt:i4>
      </vt:variant>
      <vt:variant>
        <vt:lpwstr>mailto:slhy82@gmail.com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Sharon Lim Hui Yee</dc:title>
  <dc:creator>Jasmine</dc:creator>
  <cp:lastModifiedBy>N&amp;A</cp:lastModifiedBy>
  <cp:revision>3</cp:revision>
  <dcterms:created xsi:type="dcterms:W3CDTF">2017-03-13T04:14:00Z</dcterms:created>
  <dcterms:modified xsi:type="dcterms:W3CDTF">2017-03-13T04:15:00Z</dcterms:modified>
</cp:coreProperties>
</file>