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1112"/>
        <w:tblW w:w="891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8910"/>
      </w:tblGrid>
      <w:tr w:rsidR="00E57778" w:rsidRPr="000038A7" w14:paraId="26EDE27C" w14:textId="77777777" w:rsidTr="009872C2">
        <w:trPr>
          <w:trHeight w:val="1100"/>
        </w:trPr>
        <w:tc>
          <w:tcPr>
            <w:tcW w:w="8910" w:type="dxa"/>
          </w:tcPr>
          <w:p w14:paraId="48FB25F9" w14:textId="77777777" w:rsidR="00E57778" w:rsidRPr="001A5D2D" w:rsidRDefault="00E57778" w:rsidP="009872C2">
            <w:pPr>
              <w:ind w:left="11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Abraham A.</w:t>
            </w:r>
            <w:r w:rsidRPr="001A5D2D">
              <w:rPr>
                <w:rFonts w:ascii="Times New Roman" w:hAnsi="Times New Roman"/>
                <w:b/>
                <w:szCs w:val="22"/>
              </w:rPr>
              <w:t xml:space="preserve"> Tachjian</w:t>
            </w:r>
          </w:p>
          <w:p w14:paraId="65ECA09D" w14:textId="77777777" w:rsidR="00E57778" w:rsidRDefault="00E57778" w:rsidP="009872C2">
            <w:pPr>
              <w:ind w:left="11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65-9066-6803</w:t>
            </w:r>
          </w:p>
          <w:p w14:paraId="41DA9B19" w14:textId="77777777" w:rsidR="00E57778" w:rsidRDefault="00E57778" w:rsidP="009872C2">
            <w:pPr>
              <w:ind w:left="110"/>
              <w:jc w:val="center"/>
              <w:rPr>
                <w:rFonts w:ascii="Times New Roman" w:hAnsi="Times New Roman"/>
                <w:szCs w:val="22"/>
              </w:rPr>
            </w:pPr>
            <w:r w:rsidRPr="001744BA">
              <w:rPr>
                <w:rFonts w:ascii="Times New Roman" w:hAnsi="Times New Roman"/>
                <w:szCs w:val="22"/>
              </w:rPr>
              <w:t>abraham.tachjian@yahoo.com</w:t>
            </w:r>
          </w:p>
          <w:p w14:paraId="7A7CF5C8" w14:textId="48518FBB" w:rsidR="00E57778" w:rsidRPr="000038A7" w:rsidRDefault="00E7727D" w:rsidP="009872C2">
            <w:pPr>
              <w:ind w:left="11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On LinkedI</w:t>
            </w:r>
            <w:r w:rsidR="00E57778">
              <w:rPr>
                <w:rFonts w:ascii="Times New Roman" w:hAnsi="Times New Roman"/>
                <w:szCs w:val="22"/>
              </w:rPr>
              <w:t>n</w:t>
            </w:r>
          </w:p>
        </w:tc>
      </w:tr>
    </w:tbl>
    <w:p w14:paraId="0F166706" w14:textId="77777777" w:rsidR="00E57778" w:rsidRPr="000038A7" w:rsidRDefault="00E57778" w:rsidP="00E57778">
      <w:pPr>
        <w:rPr>
          <w:rFonts w:ascii="Times New Roman" w:hAnsi="Times New Roman"/>
          <w:szCs w:val="22"/>
        </w:rPr>
      </w:pPr>
    </w:p>
    <w:tbl>
      <w:tblPr>
        <w:tblW w:w="6778" w:type="pct"/>
        <w:tblLook w:val="0000" w:firstRow="0" w:lastRow="0" w:firstColumn="0" w:lastColumn="0" w:noHBand="0" w:noVBand="0"/>
      </w:tblPr>
      <w:tblGrid>
        <w:gridCol w:w="229"/>
        <w:gridCol w:w="7816"/>
        <w:gridCol w:w="1544"/>
        <w:gridCol w:w="230"/>
        <w:gridCol w:w="1893"/>
      </w:tblGrid>
      <w:tr w:rsidR="00E57778" w14:paraId="60EAA462" w14:textId="77777777" w:rsidTr="009872C2">
        <w:trPr>
          <w:gridAfter w:val="3"/>
          <w:wAfter w:w="1565" w:type="pct"/>
          <w:trHeight w:val="527"/>
        </w:trPr>
        <w:tc>
          <w:tcPr>
            <w:tcW w:w="3435" w:type="pct"/>
            <w:gridSpan w:val="2"/>
          </w:tcPr>
          <w:p w14:paraId="697AF897" w14:textId="77777777" w:rsidR="00E57778" w:rsidRDefault="00E57778" w:rsidP="009872C2">
            <w:pPr>
              <w:pStyle w:val="Objective"/>
              <w:spacing w:before="0" w:after="0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- Native proficiency in English, French and Armenian</w:t>
            </w:r>
          </w:p>
          <w:p w14:paraId="2D9FA787" w14:textId="77777777" w:rsidR="00E57778" w:rsidRPr="004B5C27" w:rsidRDefault="00E57778" w:rsidP="009872C2">
            <w:pPr>
              <w:pStyle w:val="Objective"/>
              <w:spacing w:before="0" w:after="0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- </w:t>
            </w:r>
            <w:r>
              <w:rPr>
                <w:rFonts w:ascii="Times New Roman" w:hAnsi="Times New Roman"/>
                <w:bCs/>
              </w:rPr>
              <w:t xml:space="preserve">Called in civil law (Québec </w:t>
            </w:r>
            <w:r w:rsidRPr="000B1CC0">
              <w:rPr>
                <w:rFonts w:ascii="Times New Roman" w:hAnsi="Times New Roman"/>
                <w:bCs/>
              </w:rPr>
              <w:t>2008</w:t>
            </w:r>
            <w:r>
              <w:rPr>
                <w:rFonts w:ascii="Times New Roman" w:hAnsi="Times New Roman"/>
                <w:bCs/>
              </w:rPr>
              <w:t xml:space="preserve">) and common law (Ontario </w:t>
            </w:r>
            <w:r w:rsidRPr="000B1CC0">
              <w:rPr>
                <w:rFonts w:ascii="Times New Roman" w:hAnsi="Times New Roman"/>
                <w:bCs/>
              </w:rPr>
              <w:t>2010</w:t>
            </w:r>
            <w:r>
              <w:rPr>
                <w:rFonts w:ascii="Times New Roman" w:hAnsi="Times New Roman"/>
                <w:bCs/>
              </w:rPr>
              <w:t xml:space="preserve">) jurisdictions. </w:t>
            </w:r>
          </w:p>
        </w:tc>
      </w:tr>
      <w:tr w:rsidR="00E57778" w14:paraId="3A7B4172" w14:textId="77777777" w:rsidTr="009872C2">
        <w:trPr>
          <w:cantSplit/>
        </w:trPr>
        <w:tc>
          <w:tcPr>
            <w:tcW w:w="5000" w:type="pct"/>
            <w:gridSpan w:val="5"/>
          </w:tcPr>
          <w:p w14:paraId="24B1223D" w14:textId="77777777" w:rsidR="00E57778" w:rsidRDefault="00E57778" w:rsidP="009872C2">
            <w:pPr>
              <w:pStyle w:val="SectionTitle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Professional Experience</w:t>
            </w:r>
          </w:p>
        </w:tc>
      </w:tr>
      <w:tr w:rsidR="00E57778" w14:paraId="4335A545" w14:textId="77777777" w:rsidTr="009872C2">
        <w:trPr>
          <w:gridAfter w:val="1"/>
          <w:wAfter w:w="808" w:type="pct"/>
        </w:trPr>
        <w:tc>
          <w:tcPr>
            <w:tcW w:w="98" w:type="pct"/>
          </w:tcPr>
          <w:p w14:paraId="258A909A" w14:textId="77777777" w:rsidR="00E57778" w:rsidRDefault="00E57778" w:rsidP="009872C2">
            <w:pPr>
              <w:pStyle w:val="NoTitle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094" w:type="pct"/>
            <w:gridSpan w:val="3"/>
          </w:tcPr>
          <w:p w14:paraId="4FDA23C9" w14:textId="77777777" w:rsidR="00E57778" w:rsidRDefault="00E57778" w:rsidP="009872C2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bCs/>
                <w:iCs/>
                <w:szCs w:val="22"/>
                <w:u w:val="single"/>
              </w:rPr>
            </w:pPr>
            <w:r>
              <w:rPr>
                <w:rFonts w:ascii="Times New Roman" w:hAnsi="Times New Roman"/>
                <w:b/>
                <w:bCs/>
                <w:iCs/>
                <w:szCs w:val="22"/>
                <w:u w:val="single"/>
              </w:rPr>
              <w:t>STANDARD CHARTERED BANK – AUGUST 2015 to PRESENT</w:t>
            </w:r>
          </w:p>
          <w:p w14:paraId="3451ECA2" w14:textId="0E563EE0" w:rsidR="00E57778" w:rsidRPr="0017367F" w:rsidRDefault="00E57778" w:rsidP="009872C2">
            <w:pPr>
              <w:pStyle w:val="Achievement"/>
              <w:numPr>
                <w:ilvl w:val="0"/>
                <w:numId w:val="2"/>
              </w:numPr>
              <w:rPr>
                <w:rFonts w:ascii="Times New Roman" w:hAnsi="Times New Roman"/>
                <w:b/>
                <w:bCs/>
                <w:iCs/>
                <w:szCs w:val="22"/>
                <w:u w:val="single"/>
              </w:rPr>
            </w:pPr>
            <w:r>
              <w:rPr>
                <w:rFonts w:ascii="Times New Roman" w:hAnsi="Times New Roman"/>
                <w:bCs/>
                <w:iCs/>
                <w:szCs w:val="22"/>
              </w:rPr>
              <w:t xml:space="preserve">Lead project to reduce and simplify </w:t>
            </w:r>
            <w:r w:rsidR="009A2D6C">
              <w:rPr>
                <w:rFonts w:ascii="Times New Roman" w:hAnsi="Times New Roman"/>
                <w:bCs/>
                <w:iCs/>
                <w:szCs w:val="22"/>
              </w:rPr>
              <w:t>security</w:t>
            </w:r>
            <w:r>
              <w:rPr>
                <w:rFonts w:ascii="Times New Roman" w:hAnsi="Times New Roman"/>
                <w:bCs/>
                <w:iCs/>
                <w:szCs w:val="22"/>
              </w:rPr>
              <w:t xml:space="preserve"> documentation used in Asian jurisdictions.</w:t>
            </w:r>
          </w:p>
          <w:p w14:paraId="45EF7EFB" w14:textId="41F1D848" w:rsidR="009B02F3" w:rsidRPr="009B02F3" w:rsidRDefault="009B02F3" w:rsidP="009B02F3">
            <w:pPr>
              <w:pStyle w:val="Achievement"/>
              <w:numPr>
                <w:ilvl w:val="0"/>
                <w:numId w:val="2"/>
              </w:numPr>
              <w:rPr>
                <w:rFonts w:ascii="Times New Roman" w:hAnsi="Times New Roman"/>
                <w:b/>
                <w:bCs/>
                <w:iCs/>
                <w:szCs w:val="22"/>
                <w:u w:val="single"/>
              </w:rPr>
            </w:pPr>
            <w:r>
              <w:rPr>
                <w:rFonts w:ascii="Times New Roman" w:hAnsi="Times New Roman"/>
                <w:bCs/>
                <w:iCs/>
                <w:szCs w:val="22"/>
              </w:rPr>
              <w:t xml:space="preserve">Lead project to </w:t>
            </w:r>
            <w:r>
              <w:rPr>
                <w:rFonts w:ascii="Times New Roman" w:hAnsi="Times New Roman"/>
                <w:bCs/>
                <w:iCs/>
                <w:szCs w:val="22"/>
              </w:rPr>
              <w:t>implement new</w:t>
            </w:r>
            <w:r>
              <w:rPr>
                <w:rFonts w:ascii="Times New Roman" w:hAnsi="Times New Roman"/>
                <w:bCs/>
                <w:iCs/>
                <w:szCs w:val="22"/>
              </w:rPr>
              <w:t xml:space="preserve"> </w:t>
            </w:r>
            <w:r>
              <w:rPr>
                <w:rFonts w:ascii="Times New Roman" w:hAnsi="Times New Roman"/>
                <w:bCs/>
                <w:iCs/>
                <w:szCs w:val="22"/>
              </w:rPr>
              <w:t xml:space="preserve">cash management </w:t>
            </w:r>
            <w:r>
              <w:rPr>
                <w:rFonts w:ascii="Times New Roman" w:hAnsi="Times New Roman"/>
                <w:bCs/>
                <w:iCs/>
                <w:szCs w:val="22"/>
              </w:rPr>
              <w:t>documentation</w:t>
            </w:r>
            <w:r>
              <w:rPr>
                <w:rFonts w:ascii="Times New Roman" w:hAnsi="Times New Roman"/>
                <w:bCs/>
                <w:iCs/>
                <w:szCs w:val="22"/>
              </w:rPr>
              <w:t xml:space="preserve"> globally.</w:t>
            </w:r>
          </w:p>
          <w:p w14:paraId="76E5F948" w14:textId="7422C227" w:rsidR="0017367F" w:rsidRPr="0017367F" w:rsidRDefault="0017367F" w:rsidP="0017367F">
            <w:pPr>
              <w:pStyle w:val="Achievement"/>
              <w:numPr>
                <w:ilvl w:val="0"/>
                <w:numId w:val="2"/>
              </w:numPr>
              <w:rPr>
                <w:rFonts w:ascii="Times New Roman" w:hAnsi="Times New Roman"/>
                <w:b/>
                <w:bCs/>
                <w:iCs/>
                <w:szCs w:val="22"/>
                <w:u w:val="single"/>
              </w:rPr>
            </w:pPr>
            <w:r>
              <w:rPr>
                <w:rFonts w:ascii="Times New Roman" w:hAnsi="Times New Roman"/>
                <w:bCs/>
                <w:iCs/>
                <w:szCs w:val="22"/>
              </w:rPr>
              <w:t xml:space="preserve">Drafted </w:t>
            </w:r>
            <w:r>
              <w:rPr>
                <w:rFonts w:ascii="Times New Roman" w:hAnsi="Times New Roman"/>
                <w:bCs/>
                <w:iCs/>
                <w:szCs w:val="22"/>
              </w:rPr>
              <w:t xml:space="preserve">user guides to assist </w:t>
            </w:r>
            <w:r w:rsidR="009E2D34">
              <w:rPr>
                <w:rFonts w:ascii="Times New Roman" w:hAnsi="Times New Roman"/>
                <w:bCs/>
                <w:iCs/>
                <w:szCs w:val="22"/>
              </w:rPr>
              <w:t>relationship managers</w:t>
            </w:r>
            <w:r w:rsidR="00826DA2">
              <w:rPr>
                <w:rFonts w:ascii="Times New Roman" w:hAnsi="Times New Roman"/>
                <w:bCs/>
                <w:iCs/>
                <w:szCs w:val="22"/>
              </w:rPr>
              <w:t xml:space="preserve"> </w:t>
            </w:r>
            <w:r w:rsidR="00BA7DA3">
              <w:rPr>
                <w:rFonts w:ascii="Times New Roman" w:hAnsi="Times New Roman"/>
                <w:bCs/>
                <w:iCs/>
                <w:szCs w:val="22"/>
              </w:rPr>
              <w:t xml:space="preserve">in selling </w:t>
            </w:r>
            <w:r>
              <w:rPr>
                <w:rFonts w:ascii="Times New Roman" w:hAnsi="Times New Roman"/>
                <w:bCs/>
                <w:iCs/>
                <w:szCs w:val="22"/>
              </w:rPr>
              <w:t xml:space="preserve">cash management </w:t>
            </w:r>
            <w:r w:rsidR="00BA7DA3">
              <w:rPr>
                <w:rFonts w:ascii="Times New Roman" w:hAnsi="Times New Roman"/>
                <w:bCs/>
                <w:iCs/>
                <w:szCs w:val="22"/>
              </w:rPr>
              <w:t>products</w:t>
            </w:r>
            <w:r>
              <w:rPr>
                <w:rFonts w:ascii="Times New Roman" w:hAnsi="Times New Roman"/>
                <w:bCs/>
                <w:iCs/>
                <w:szCs w:val="22"/>
              </w:rPr>
              <w:t>.</w:t>
            </w:r>
          </w:p>
          <w:p w14:paraId="19FE717F" w14:textId="77777777" w:rsidR="00E57778" w:rsidRDefault="00E57778" w:rsidP="009872C2">
            <w:pPr>
              <w:pStyle w:val="Achievement"/>
              <w:numPr>
                <w:ilvl w:val="0"/>
                <w:numId w:val="2"/>
              </w:numPr>
              <w:rPr>
                <w:rFonts w:ascii="Times New Roman" w:hAnsi="Times New Roman"/>
                <w:bCs/>
                <w:iCs/>
                <w:szCs w:val="22"/>
              </w:rPr>
            </w:pPr>
            <w:r>
              <w:rPr>
                <w:rFonts w:ascii="Times New Roman" w:hAnsi="Times New Roman"/>
                <w:bCs/>
                <w:iCs/>
                <w:szCs w:val="22"/>
              </w:rPr>
              <w:t xml:space="preserve">Drafted responses to FinTech consultation papers issued by the Monetary Authority of Singapore. </w:t>
            </w:r>
          </w:p>
          <w:p w14:paraId="5154E755" w14:textId="77777777" w:rsidR="00E57778" w:rsidRDefault="00E57778" w:rsidP="009872C2">
            <w:pPr>
              <w:pStyle w:val="Achievement"/>
              <w:numPr>
                <w:ilvl w:val="0"/>
                <w:numId w:val="2"/>
              </w:numPr>
              <w:rPr>
                <w:rFonts w:ascii="Times New Roman" w:hAnsi="Times New Roman"/>
                <w:bCs/>
                <w:iCs/>
                <w:szCs w:val="22"/>
              </w:rPr>
            </w:pPr>
            <w:r w:rsidRPr="008E5DA2">
              <w:rPr>
                <w:rFonts w:ascii="Times New Roman" w:hAnsi="Times New Roman"/>
                <w:bCs/>
                <w:iCs/>
                <w:szCs w:val="22"/>
              </w:rPr>
              <w:t xml:space="preserve">Presented at </w:t>
            </w:r>
            <w:r>
              <w:rPr>
                <w:rFonts w:ascii="Times New Roman" w:hAnsi="Times New Roman"/>
                <w:bCs/>
                <w:iCs/>
                <w:szCs w:val="22"/>
              </w:rPr>
              <w:t xml:space="preserve">FinTech </w:t>
            </w:r>
            <w:r w:rsidRPr="008E5DA2">
              <w:rPr>
                <w:rFonts w:ascii="Times New Roman" w:hAnsi="Times New Roman"/>
                <w:bCs/>
                <w:iCs/>
                <w:szCs w:val="22"/>
              </w:rPr>
              <w:t xml:space="preserve">conferences throughout </w:t>
            </w:r>
            <w:r>
              <w:rPr>
                <w:rFonts w:ascii="Times New Roman" w:hAnsi="Times New Roman"/>
                <w:bCs/>
                <w:iCs/>
                <w:szCs w:val="22"/>
              </w:rPr>
              <w:t>Southeast Asia</w:t>
            </w:r>
            <w:r w:rsidRPr="008E5DA2">
              <w:rPr>
                <w:rFonts w:ascii="Times New Roman" w:hAnsi="Times New Roman"/>
                <w:bCs/>
                <w:iCs/>
                <w:szCs w:val="22"/>
              </w:rPr>
              <w:t>.</w:t>
            </w:r>
          </w:p>
          <w:p w14:paraId="413B8BAF" w14:textId="77777777" w:rsidR="00E57778" w:rsidRDefault="00E57778" w:rsidP="009872C2">
            <w:pPr>
              <w:pStyle w:val="Achievement"/>
              <w:numPr>
                <w:ilvl w:val="0"/>
                <w:numId w:val="2"/>
              </w:numPr>
              <w:rPr>
                <w:rFonts w:ascii="Times New Roman" w:hAnsi="Times New Roman"/>
                <w:bCs/>
                <w:iCs/>
                <w:szCs w:val="22"/>
              </w:rPr>
            </w:pPr>
            <w:r w:rsidRPr="00455230">
              <w:rPr>
                <w:rFonts w:ascii="Times New Roman" w:hAnsi="Times New Roman"/>
                <w:bCs/>
                <w:iCs/>
                <w:szCs w:val="22"/>
              </w:rPr>
              <w:t>Conducted internal</w:t>
            </w:r>
            <w:r>
              <w:rPr>
                <w:rFonts w:ascii="Times New Roman" w:hAnsi="Times New Roman"/>
                <w:bCs/>
                <w:iCs/>
                <w:szCs w:val="22"/>
              </w:rPr>
              <w:t xml:space="preserve"> training seminars on the business and legal implications of FinTech</w:t>
            </w:r>
            <w:r w:rsidRPr="00455230">
              <w:rPr>
                <w:rFonts w:ascii="Times New Roman" w:hAnsi="Times New Roman"/>
                <w:bCs/>
                <w:iCs/>
                <w:szCs w:val="22"/>
              </w:rPr>
              <w:t xml:space="preserve">. </w:t>
            </w:r>
          </w:p>
          <w:p w14:paraId="2694A252" w14:textId="2F23FD1B" w:rsidR="00B058D5" w:rsidRDefault="00B058D5" w:rsidP="009872C2">
            <w:pPr>
              <w:pStyle w:val="Achievement"/>
              <w:numPr>
                <w:ilvl w:val="0"/>
                <w:numId w:val="2"/>
              </w:numPr>
              <w:rPr>
                <w:rFonts w:ascii="Times New Roman" w:hAnsi="Times New Roman"/>
                <w:bCs/>
                <w:iCs/>
                <w:szCs w:val="22"/>
              </w:rPr>
            </w:pPr>
            <w:r>
              <w:rPr>
                <w:rFonts w:ascii="Times New Roman" w:hAnsi="Times New Roman"/>
                <w:bCs/>
                <w:iCs/>
                <w:szCs w:val="22"/>
              </w:rPr>
              <w:t>Drafted weekly updates on global FinTech developments.</w:t>
            </w:r>
          </w:p>
          <w:p w14:paraId="7031F0D2" w14:textId="55A03CFC" w:rsidR="00E7727D" w:rsidRPr="00455230" w:rsidRDefault="00E7727D" w:rsidP="009872C2">
            <w:pPr>
              <w:pStyle w:val="Achievement"/>
              <w:numPr>
                <w:ilvl w:val="0"/>
                <w:numId w:val="2"/>
              </w:numPr>
              <w:rPr>
                <w:rFonts w:ascii="Times New Roman" w:hAnsi="Times New Roman"/>
                <w:bCs/>
                <w:iCs/>
                <w:szCs w:val="22"/>
              </w:rPr>
            </w:pPr>
            <w:r>
              <w:rPr>
                <w:rFonts w:ascii="Times New Roman" w:hAnsi="Times New Roman"/>
                <w:bCs/>
                <w:iCs/>
                <w:szCs w:val="22"/>
              </w:rPr>
              <w:t xml:space="preserve">Assisted in identifying and vetting </w:t>
            </w:r>
            <w:r w:rsidR="007473BF">
              <w:rPr>
                <w:rFonts w:ascii="Times New Roman" w:hAnsi="Times New Roman"/>
                <w:bCs/>
                <w:iCs/>
                <w:szCs w:val="22"/>
              </w:rPr>
              <w:t>IT</w:t>
            </w:r>
            <w:r>
              <w:rPr>
                <w:rFonts w:ascii="Times New Roman" w:hAnsi="Times New Roman"/>
                <w:bCs/>
                <w:iCs/>
                <w:szCs w:val="22"/>
              </w:rPr>
              <w:t xml:space="preserve"> </w:t>
            </w:r>
            <w:r w:rsidRPr="00E7727D">
              <w:rPr>
                <w:rFonts w:ascii="Times New Roman" w:hAnsi="Times New Roman"/>
                <w:bCs/>
                <w:iCs/>
                <w:szCs w:val="22"/>
              </w:rPr>
              <w:t xml:space="preserve">vendors </w:t>
            </w:r>
            <w:r>
              <w:rPr>
                <w:rFonts w:ascii="Times New Roman" w:hAnsi="Times New Roman"/>
                <w:bCs/>
                <w:iCs/>
                <w:szCs w:val="22"/>
              </w:rPr>
              <w:t xml:space="preserve">in the context of </w:t>
            </w:r>
            <w:r w:rsidR="007473BF">
              <w:rPr>
                <w:rFonts w:ascii="Times New Roman" w:hAnsi="Times New Roman"/>
                <w:bCs/>
                <w:iCs/>
                <w:szCs w:val="22"/>
              </w:rPr>
              <w:t xml:space="preserve">a </w:t>
            </w:r>
            <w:r>
              <w:rPr>
                <w:rFonts w:ascii="Times New Roman" w:hAnsi="Times New Roman"/>
                <w:bCs/>
                <w:iCs/>
                <w:szCs w:val="22"/>
              </w:rPr>
              <w:t xml:space="preserve">key bank-wide technology initiative. </w:t>
            </w:r>
          </w:p>
          <w:p w14:paraId="272F41CD" w14:textId="7A3662D2" w:rsidR="00E57778" w:rsidRPr="006760CF" w:rsidRDefault="00E57778" w:rsidP="009872C2">
            <w:pPr>
              <w:pStyle w:val="Achievement"/>
              <w:numPr>
                <w:ilvl w:val="0"/>
                <w:numId w:val="2"/>
              </w:numPr>
              <w:rPr>
                <w:rFonts w:ascii="Times New Roman" w:hAnsi="Times New Roman"/>
                <w:bCs/>
                <w:iCs/>
                <w:szCs w:val="22"/>
              </w:rPr>
            </w:pPr>
            <w:r w:rsidRPr="00455230">
              <w:rPr>
                <w:rFonts w:ascii="Times New Roman" w:hAnsi="Times New Roman"/>
                <w:bCs/>
                <w:iCs/>
                <w:szCs w:val="22"/>
              </w:rPr>
              <w:t xml:space="preserve">Nominated for the </w:t>
            </w:r>
            <w:r>
              <w:rPr>
                <w:rFonts w:ascii="Times New Roman" w:hAnsi="Times New Roman"/>
                <w:bCs/>
                <w:iCs/>
                <w:szCs w:val="22"/>
              </w:rPr>
              <w:t>FinTech</w:t>
            </w:r>
            <w:r w:rsidRPr="00455230">
              <w:rPr>
                <w:rFonts w:ascii="Times New Roman" w:hAnsi="Times New Roman"/>
                <w:bCs/>
                <w:iCs/>
                <w:szCs w:val="22"/>
              </w:rPr>
              <w:t xml:space="preserve"> Asia 100 award</w:t>
            </w:r>
            <w:r w:rsidR="007473BF">
              <w:rPr>
                <w:rFonts w:ascii="Times New Roman" w:hAnsi="Times New Roman"/>
                <w:bCs/>
                <w:iCs/>
                <w:szCs w:val="22"/>
              </w:rPr>
              <w:t xml:space="preserve"> recognizing top FinTech talent in the region</w:t>
            </w:r>
            <w:r w:rsidRPr="00455230">
              <w:rPr>
                <w:rFonts w:ascii="Times New Roman" w:hAnsi="Times New Roman"/>
                <w:bCs/>
                <w:iCs/>
                <w:szCs w:val="22"/>
              </w:rPr>
              <w:t>.</w:t>
            </w:r>
          </w:p>
          <w:p w14:paraId="5AFC2F29" w14:textId="5F4EA3B7" w:rsidR="00E57778" w:rsidRPr="00A36AA7" w:rsidRDefault="00E57778" w:rsidP="009872C2">
            <w:pPr>
              <w:pStyle w:val="Achievement"/>
              <w:numPr>
                <w:ilvl w:val="0"/>
                <w:numId w:val="2"/>
              </w:numPr>
              <w:rPr>
                <w:rFonts w:ascii="Times New Roman" w:hAnsi="Times New Roman"/>
                <w:b/>
                <w:bCs/>
                <w:iCs/>
                <w:szCs w:val="22"/>
                <w:u w:val="single"/>
              </w:rPr>
            </w:pPr>
            <w:r>
              <w:rPr>
                <w:rFonts w:ascii="Times New Roman" w:hAnsi="Times New Roman"/>
                <w:bCs/>
                <w:iCs/>
                <w:szCs w:val="22"/>
              </w:rPr>
              <w:t>Drafted and negotiated derivative agreements such as ISDA Master Agreements and Schedules</w:t>
            </w:r>
            <w:r w:rsidR="0017367F">
              <w:rPr>
                <w:rFonts w:ascii="Times New Roman" w:hAnsi="Times New Roman"/>
                <w:bCs/>
                <w:iCs/>
                <w:szCs w:val="22"/>
              </w:rPr>
              <w:t>, Credit Support Annex and Global Master Repurchase Agreements</w:t>
            </w:r>
            <w:r>
              <w:rPr>
                <w:rFonts w:ascii="Times New Roman" w:hAnsi="Times New Roman"/>
                <w:bCs/>
                <w:iCs/>
                <w:szCs w:val="22"/>
              </w:rPr>
              <w:t>.</w:t>
            </w:r>
          </w:p>
          <w:p w14:paraId="17AA21FF" w14:textId="77777777" w:rsidR="00E57778" w:rsidRPr="00E166A5" w:rsidRDefault="00E57778" w:rsidP="009872C2">
            <w:pPr>
              <w:pStyle w:val="Achievement"/>
              <w:numPr>
                <w:ilvl w:val="0"/>
                <w:numId w:val="2"/>
              </w:numPr>
              <w:rPr>
                <w:rFonts w:ascii="Times New Roman" w:hAnsi="Times New Roman"/>
                <w:b/>
                <w:bCs/>
                <w:iCs/>
                <w:szCs w:val="22"/>
                <w:u w:val="single"/>
              </w:rPr>
            </w:pPr>
            <w:r>
              <w:rPr>
                <w:rFonts w:ascii="Times New Roman" w:hAnsi="Times New Roman"/>
                <w:bCs/>
                <w:iCs/>
                <w:szCs w:val="22"/>
              </w:rPr>
              <w:t>Supported the prime brokerage group with drafting and negotiating Clearing Agreements and Intermediation Agreements relating to foreign exchange and interest rates.</w:t>
            </w:r>
          </w:p>
          <w:p w14:paraId="74E6EEE7" w14:textId="77777777" w:rsidR="00E57778" w:rsidRPr="00E166A5" w:rsidRDefault="00E57778" w:rsidP="009872C2">
            <w:pPr>
              <w:pStyle w:val="Achievement"/>
              <w:numPr>
                <w:ilvl w:val="0"/>
                <w:numId w:val="0"/>
              </w:numPr>
              <w:ind w:left="720"/>
              <w:rPr>
                <w:rFonts w:ascii="Times New Roman" w:hAnsi="Times New Roman"/>
                <w:b/>
                <w:bCs/>
                <w:iCs/>
                <w:szCs w:val="22"/>
                <w:u w:val="single"/>
              </w:rPr>
            </w:pPr>
          </w:p>
          <w:p w14:paraId="5A6807C1" w14:textId="77777777" w:rsidR="00E57778" w:rsidRPr="008148DB" w:rsidRDefault="00E57778" w:rsidP="009872C2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bCs/>
                <w:iCs/>
                <w:szCs w:val="22"/>
                <w:u w:val="single"/>
              </w:rPr>
            </w:pPr>
            <w:r w:rsidRPr="008148DB">
              <w:rPr>
                <w:rFonts w:ascii="Times New Roman" w:hAnsi="Times New Roman"/>
                <w:b/>
                <w:bCs/>
                <w:iCs/>
                <w:szCs w:val="22"/>
                <w:u w:val="single"/>
              </w:rPr>
              <w:t xml:space="preserve">RBC CAPITAL MARKETS - </w:t>
            </w:r>
            <w:r w:rsidRPr="008148DB">
              <w:rPr>
                <w:rFonts w:ascii="Times New Roman" w:hAnsi="Times New Roman"/>
                <w:b/>
                <w:bCs/>
                <w:szCs w:val="22"/>
                <w:u w:val="single"/>
              </w:rPr>
              <w:t>2011-2014</w:t>
            </w:r>
          </w:p>
          <w:p w14:paraId="63FE706C" w14:textId="77777777" w:rsidR="00E57778" w:rsidRPr="00C86C90" w:rsidRDefault="00E57778" w:rsidP="009872C2">
            <w:pPr>
              <w:pStyle w:val="Achievement"/>
              <w:numPr>
                <w:ilvl w:val="0"/>
                <w:numId w:val="0"/>
              </w:numPr>
              <w:ind w:left="240" w:right="389" w:hanging="240"/>
              <w:rPr>
                <w:rFonts w:ascii="Times New Roman" w:hAnsi="Times New Roman"/>
                <w:b/>
                <w:bCs/>
                <w:iCs/>
                <w:szCs w:val="22"/>
                <w:lang w:val="en-US"/>
              </w:rPr>
            </w:pPr>
            <w:r w:rsidRPr="00C86C90">
              <w:rPr>
                <w:rFonts w:ascii="Times New Roman" w:hAnsi="Times New Roman"/>
                <w:b/>
                <w:bCs/>
                <w:iCs/>
                <w:szCs w:val="22"/>
                <w:lang w:val="en-US"/>
              </w:rPr>
              <w:t>Debt Capital Markets</w:t>
            </w:r>
          </w:p>
          <w:p w14:paraId="332BBBFF" w14:textId="77777777" w:rsidR="00E57778" w:rsidRDefault="00E57778" w:rsidP="009872C2">
            <w:pPr>
              <w:pStyle w:val="Achievement"/>
              <w:numPr>
                <w:ilvl w:val="0"/>
                <w:numId w:val="2"/>
              </w:numPr>
              <w:ind w:right="389"/>
              <w:rPr>
                <w:rFonts w:ascii="Times New Roman" w:hAnsi="Times New Roman"/>
                <w:bCs/>
                <w:iCs/>
                <w:szCs w:val="22"/>
                <w:lang w:val="en-US"/>
              </w:rPr>
            </w:pPr>
            <w:r w:rsidRPr="00F949AC">
              <w:rPr>
                <w:rFonts w:ascii="Times New Roman" w:hAnsi="Times New Roman"/>
                <w:bCs/>
                <w:iCs/>
                <w:szCs w:val="22"/>
                <w:lang w:val="en-US"/>
              </w:rPr>
              <w:t xml:space="preserve">Drafted </w:t>
            </w:r>
            <w:r>
              <w:rPr>
                <w:rFonts w:ascii="Times New Roman" w:hAnsi="Times New Roman"/>
                <w:bCs/>
                <w:iCs/>
                <w:szCs w:val="22"/>
                <w:lang w:val="en-US"/>
              </w:rPr>
              <w:t xml:space="preserve">bespoke and conventional </w:t>
            </w:r>
            <w:r w:rsidRPr="00F949AC">
              <w:rPr>
                <w:rFonts w:ascii="Times New Roman" w:hAnsi="Times New Roman"/>
                <w:bCs/>
                <w:iCs/>
                <w:szCs w:val="22"/>
                <w:lang w:val="en-US"/>
              </w:rPr>
              <w:t xml:space="preserve">structured </w:t>
            </w:r>
            <w:r>
              <w:rPr>
                <w:rFonts w:ascii="Times New Roman" w:hAnsi="Times New Roman"/>
                <w:bCs/>
                <w:iCs/>
                <w:szCs w:val="22"/>
                <w:lang w:val="en-US"/>
              </w:rPr>
              <w:t>notes</w:t>
            </w:r>
            <w:r w:rsidRPr="00F949AC">
              <w:rPr>
                <w:rFonts w:ascii="Times New Roman" w:hAnsi="Times New Roman"/>
                <w:bCs/>
                <w:iCs/>
                <w:szCs w:val="22"/>
                <w:lang w:val="en-US"/>
              </w:rPr>
              <w:t xml:space="preserve"> offering documents </w:t>
            </w:r>
            <w:r>
              <w:rPr>
                <w:rFonts w:ascii="Times New Roman" w:hAnsi="Times New Roman"/>
                <w:bCs/>
                <w:iCs/>
                <w:szCs w:val="22"/>
                <w:lang w:val="en-US"/>
              </w:rPr>
              <w:t xml:space="preserve">sold to retail and institutional investors. </w:t>
            </w:r>
          </w:p>
          <w:p w14:paraId="2FD7FA88" w14:textId="77777777" w:rsidR="00E57778" w:rsidRPr="009651E9" w:rsidRDefault="00E57778" w:rsidP="009872C2">
            <w:pPr>
              <w:pStyle w:val="Achievement"/>
              <w:numPr>
                <w:ilvl w:val="0"/>
                <w:numId w:val="2"/>
              </w:numPr>
              <w:ind w:right="389"/>
              <w:rPr>
                <w:rFonts w:ascii="Times New Roman" w:hAnsi="Times New Roman"/>
                <w:bCs/>
                <w:i/>
                <w:iCs/>
                <w:szCs w:val="22"/>
              </w:rPr>
            </w:pPr>
            <w:r>
              <w:rPr>
                <w:rFonts w:ascii="Times New Roman" w:hAnsi="Times New Roman"/>
                <w:bCs/>
                <w:iCs/>
                <w:szCs w:val="22"/>
              </w:rPr>
              <w:t>Researched and provided legal advice for cross-border sales of structured notes.</w:t>
            </w:r>
          </w:p>
          <w:p w14:paraId="0BB30588" w14:textId="77777777" w:rsidR="00E57778" w:rsidRPr="00D45D58" w:rsidRDefault="00E57778" w:rsidP="009872C2">
            <w:pPr>
              <w:pStyle w:val="Achievement"/>
              <w:numPr>
                <w:ilvl w:val="0"/>
                <w:numId w:val="2"/>
              </w:numPr>
              <w:ind w:right="389"/>
              <w:rPr>
                <w:rFonts w:ascii="Times New Roman" w:hAnsi="Times New Roman"/>
                <w:bCs/>
                <w:i/>
                <w:iCs/>
                <w:szCs w:val="22"/>
              </w:rPr>
            </w:pPr>
            <w:r>
              <w:rPr>
                <w:rFonts w:ascii="Times New Roman" w:hAnsi="Times New Roman"/>
                <w:bCs/>
                <w:iCs/>
                <w:szCs w:val="22"/>
              </w:rPr>
              <w:t>Monitored global business and legal developments and presented at weekly group meetings.</w:t>
            </w:r>
          </w:p>
          <w:p w14:paraId="6DE7E8E0" w14:textId="77777777" w:rsidR="00E57778" w:rsidRPr="008F01A0" w:rsidRDefault="00E57778" w:rsidP="009872C2">
            <w:pPr>
              <w:pStyle w:val="Achievement"/>
              <w:numPr>
                <w:ilvl w:val="0"/>
                <w:numId w:val="2"/>
              </w:numPr>
              <w:ind w:right="389"/>
              <w:rPr>
                <w:rFonts w:ascii="Times New Roman" w:hAnsi="Times New Roman"/>
                <w:bCs/>
                <w:i/>
                <w:iCs/>
                <w:szCs w:val="22"/>
              </w:rPr>
            </w:pPr>
            <w:r>
              <w:rPr>
                <w:rFonts w:ascii="Times New Roman" w:hAnsi="Times New Roman"/>
                <w:bCs/>
                <w:iCs/>
                <w:szCs w:val="22"/>
              </w:rPr>
              <w:t>Managed external legal counsel services and costs.</w:t>
            </w:r>
          </w:p>
          <w:p w14:paraId="74DDDB99" w14:textId="77777777" w:rsidR="00E57778" w:rsidRPr="007A28BE" w:rsidRDefault="00E57778" w:rsidP="009872C2">
            <w:pPr>
              <w:pStyle w:val="Achievement"/>
              <w:numPr>
                <w:ilvl w:val="0"/>
                <w:numId w:val="2"/>
              </w:numPr>
              <w:ind w:right="389"/>
              <w:rPr>
                <w:rFonts w:ascii="Times New Roman" w:hAnsi="Times New Roman"/>
                <w:bCs/>
                <w:i/>
                <w:iCs/>
                <w:szCs w:val="22"/>
              </w:rPr>
            </w:pPr>
            <w:r w:rsidRPr="007A28BE">
              <w:rPr>
                <w:rFonts w:ascii="Times New Roman" w:hAnsi="Times New Roman"/>
                <w:bCs/>
                <w:iCs/>
                <w:szCs w:val="22"/>
              </w:rPr>
              <w:t>Liai</w:t>
            </w:r>
            <w:r>
              <w:rPr>
                <w:rFonts w:ascii="Times New Roman" w:hAnsi="Times New Roman"/>
                <w:bCs/>
                <w:iCs/>
                <w:szCs w:val="22"/>
              </w:rPr>
              <w:t>s</w:t>
            </w:r>
            <w:r w:rsidRPr="007A28BE">
              <w:rPr>
                <w:rFonts w:ascii="Times New Roman" w:hAnsi="Times New Roman"/>
                <w:bCs/>
                <w:iCs/>
                <w:szCs w:val="22"/>
              </w:rPr>
              <w:t xml:space="preserve">ed with external counsel for discussions with securities regulator. </w:t>
            </w:r>
          </w:p>
          <w:p w14:paraId="7E3E7118" w14:textId="77777777" w:rsidR="00E57778" w:rsidRPr="006C5C63" w:rsidRDefault="00E57778" w:rsidP="009872C2">
            <w:pPr>
              <w:pStyle w:val="Achievement"/>
              <w:numPr>
                <w:ilvl w:val="0"/>
                <w:numId w:val="2"/>
              </w:numPr>
              <w:ind w:right="389"/>
              <w:rPr>
                <w:rFonts w:ascii="Times New Roman" w:hAnsi="Times New Roman"/>
                <w:bCs/>
                <w:i/>
                <w:iCs/>
                <w:szCs w:val="22"/>
              </w:rPr>
            </w:pPr>
            <w:r>
              <w:rPr>
                <w:rFonts w:ascii="Times New Roman" w:hAnsi="Times New Roman"/>
                <w:bCs/>
                <w:iCs/>
                <w:szCs w:val="22"/>
              </w:rPr>
              <w:t xml:space="preserve">Supervised and trained junior lawyers on all aspects of structured notes. </w:t>
            </w:r>
          </w:p>
          <w:p w14:paraId="3C8590F1" w14:textId="77777777" w:rsidR="00E57778" w:rsidRPr="006C5C63" w:rsidRDefault="00E57778" w:rsidP="009872C2">
            <w:pPr>
              <w:pStyle w:val="Achievement"/>
              <w:numPr>
                <w:ilvl w:val="0"/>
                <w:numId w:val="2"/>
              </w:numPr>
              <w:ind w:right="389"/>
              <w:rPr>
                <w:rFonts w:ascii="Times New Roman" w:hAnsi="Times New Roman"/>
                <w:bCs/>
                <w:iCs/>
                <w:szCs w:val="22"/>
              </w:rPr>
            </w:pPr>
            <w:r w:rsidRPr="00A375DE">
              <w:rPr>
                <w:rFonts w:ascii="Times New Roman" w:hAnsi="Times New Roman"/>
                <w:bCs/>
                <w:iCs/>
                <w:szCs w:val="22"/>
              </w:rPr>
              <w:t xml:space="preserve">Negotiated dealer agreements and information memorandums with issuers </w:t>
            </w:r>
            <w:r>
              <w:rPr>
                <w:rFonts w:ascii="Times New Roman" w:hAnsi="Times New Roman"/>
                <w:bCs/>
                <w:iCs/>
                <w:szCs w:val="22"/>
              </w:rPr>
              <w:t>for the sale of short-</w:t>
            </w:r>
            <w:r w:rsidRPr="00A375DE">
              <w:rPr>
                <w:rFonts w:ascii="Times New Roman" w:hAnsi="Times New Roman"/>
                <w:bCs/>
                <w:iCs/>
                <w:szCs w:val="22"/>
              </w:rPr>
              <w:t xml:space="preserve">term commercial paper.  </w:t>
            </w:r>
          </w:p>
          <w:p w14:paraId="6B1644B1" w14:textId="77777777" w:rsidR="00E57778" w:rsidRPr="00C86C90" w:rsidRDefault="00E57778" w:rsidP="009872C2">
            <w:pPr>
              <w:pStyle w:val="Achievement"/>
              <w:numPr>
                <w:ilvl w:val="0"/>
                <w:numId w:val="0"/>
              </w:numPr>
              <w:ind w:left="240" w:right="389" w:hanging="240"/>
              <w:rPr>
                <w:rFonts w:ascii="Times New Roman" w:hAnsi="Times New Roman"/>
                <w:b/>
                <w:bCs/>
                <w:iCs/>
                <w:szCs w:val="22"/>
                <w:lang w:val="en-US"/>
              </w:rPr>
            </w:pPr>
            <w:r w:rsidRPr="00C86C90">
              <w:rPr>
                <w:rFonts w:ascii="Times New Roman" w:hAnsi="Times New Roman"/>
                <w:b/>
                <w:bCs/>
                <w:iCs/>
                <w:szCs w:val="22"/>
                <w:lang w:val="en-US"/>
              </w:rPr>
              <w:t>Corporate and Global Investment Banking</w:t>
            </w:r>
          </w:p>
          <w:p w14:paraId="50561DA8" w14:textId="77777777" w:rsidR="00E57778" w:rsidRPr="006C5C63" w:rsidRDefault="00E57778" w:rsidP="009872C2">
            <w:pPr>
              <w:pStyle w:val="Achievement"/>
              <w:numPr>
                <w:ilvl w:val="0"/>
                <w:numId w:val="2"/>
              </w:numPr>
              <w:ind w:right="389"/>
              <w:rPr>
                <w:rFonts w:ascii="Times New Roman" w:hAnsi="Times New Roman"/>
                <w:bCs/>
                <w:iCs/>
                <w:szCs w:val="22"/>
              </w:rPr>
            </w:pPr>
            <w:r>
              <w:rPr>
                <w:rFonts w:ascii="Times New Roman" w:hAnsi="Times New Roman"/>
                <w:bCs/>
                <w:iCs/>
                <w:szCs w:val="22"/>
              </w:rPr>
              <w:t>Drafted and negotiated investment banking agreements such as term sheets, letters of intent, engagement letters and non-disclosure agreements.</w:t>
            </w:r>
          </w:p>
          <w:p w14:paraId="12BC8A7B" w14:textId="77777777" w:rsidR="00E57778" w:rsidRPr="00822668" w:rsidRDefault="00E57778" w:rsidP="009872C2">
            <w:pPr>
              <w:pStyle w:val="Achievement"/>
              <w:numPr>
                <w:ilvl w:val="0"/>
                <w:numId w:val="2"/>
              </w:numPr>
              <w:ind w:right="389"/>
              <w:rPr>
                <w:rFonts w:ascii="Times New Roman" w:hAnsi="Times New Roman"/>
                <w:bCs/>
                <w:i/>
                <w:iCs/>
                <w:szCs w:val="22"/>
              </w:rPr>
            </w:pPr>
            <w:r>
              <w:rPr>
                <w:rFonts w:ascii="Times New Roman" w:hAnsi="Times New Roman"/>
                <w:bCs/>
                <w:iCs/>
                <w:szCs w:val="22"/>
              </w:rPr>
              <w:t xml:space="preserve">Led negotiations with respect to corporate banking agreements with many of the largest financial institutions in the US and Asia, including Goldman Sachs and Bank of China. </w:t>
            </w:r>
          </w:p>
          <w:p w14:paraId="661938FE" w14:textId="77777777" w:rsidR="00E57778" w:rsidRPr="00822668" w:rsidRDefault="00E57778" w:rsidP="009872C2">
            <w:pPr>
              <w:pStyle w:val="Achievement"/>
              <w:numPr>
                <w:ilvl w:val="0"/>
                <w:numId w:val="2"/>
              </w:numPr>
              <w:ind w:right="389"/>
              <w:rPr>
                <w:rFonts w:ascii="Times New Roman" w:hAnsi="Times New Roman"/>
                <w:bCs/>
                <w:iCs/>
                <w:szCs w:val="22"/>
                <w:lang w:val="en-US"/>
              </w:rPr>
            </w:pPr>
            <w:r>
              <w:rPr>
                <w:rFonts w:ascii="Times New Roman" w:hAnsi="Times New Roman"/>
                <w:bCs/>
                <w:iCs/>
                <w:szCs w:val="22"/>
                <w:lang w:val="en-US"/>
              </w:rPr>
              <w:t xml:space="preserve">Prepared internal negotiation guidelines for documents for training and negotiation purposes. </w:t>
            </w:r>
          </w:p>
          <w:p w14:paraId="70AC5DD5" w14:textId="77777777" w:rsidR="00E57778" w:rsidRPr="00C86C90" w:rsidRDefault="00E57778" w:rsidP="009872C2">
            <w:pPr>
              <w:pStyle w:val="Achievement"/>
              <w:numPr>
                <w:ilvl w:val="0"/>
                <w:numId w:val="0"/>
              </w:numPr>
              <w:ind w:right="389"/>
              <w:rPr>
                <w:rFonts w:ascii="Times New Roman" w:hAnsi="Times New Roman"/>
                <w:b/>
                <w:bCs/>
                <w:iCs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iCs/>
                <w:szCs w:val="22"/>
                <w:lang w:val="en-US"/>
              </w:rPr>
              <w:t xml:space="preserve">Derivative </w:t>
            </w:r>
            <w:r w:rsidRPr="00C86C90">
              <w:rPr>
                <w:rFonts w:ascii="Times New Roman" w:hAnsi="Times New Roman"/>
                <w:b/>
                <w:bCs/>
                <w:iCs/>
                <w:szCs w:val="22"/>
                <w:lang w:val="en-US"/>
              </w:rPr>
              <w:t xml:space="preserve">Trading </w:t>
            </w:r>
            <w:r>
              <w:rPr>
                <w:rFonts w:ascii="Times New Roman" w:hAnsi="Times New Roman"/>
                <w:b/>
                <w:bCs/>
                <w:iCs/>
                <w:szCs w:val="22"/>
                <w:lang w:val="en-US"/>
              </w:rPr>
              <w:t>Agreements</w:t>
            </w:r>
          </w:p>
          <w:p w14:paraId="1F98B45C" w14:textId="77777777" w:rsidR="00E57778" w:rsidRPr="00A36AA7" w:rsidRDefault="00E57778" w:rsidP="009872C2">
            <w:pPr>
              <w:pStyle w:val="Achievement"/>
              <w:numPr>
                <w:ilvl w:val="0"/>
                <w:numId w:val="2"/>
              </w:numPr>
              <w:rPr>
                <w:rFonts w:ascii="Times New Roman" w:hAnsi="Times New Roman"/>
                <w:b/>
                <w:bCs/>
                <w:iCs/>
                <w:szCs w:val="22"/>
                <w:u w:val="single"/>
              </w:rPr>
            </w:pPr>
            <w:r>
              <w:rPr>
                <w:rFonts w:ascii="Times New Roman" w:hAnsi="Times New Roman"/>
                <w:bCs/>
                <w:iCs/>
                <w:szCs w:val="22"/>
              </w:rPr>
              <w:t>Drafted ISDA Master Agreements, Schedules and Credit Support Annexes.</w:t>
            </w:r>
          </w:p>
          <w:p w14:paraId="25997E56" w14:textId="1DC98E52" w:rsidR="00A3514F" w:rsidRPr="009B02F3" w:rsidRDefault="00E57778" w:rsidP="009B02F3">
            <w:pPr>
              <w:pStyle w:val="Achievement"/>
              <w:numPr>
                <w:ilvl w:val="0"/>
                <w:numId w:val="2"/>
              </w:numPr>
              <w:ind w:right="389"/>
              <w:rPr>
                <w:rFonts w:ascii="Times New Roman" w:hAnsi="Times New Roman"/>
                <w:bCs/>
                <w:iCs/>
                <w:szCs w:val="22"/>
              </w:rPr>
            </w:pPr>
            <w:r>
              <w:rPr>
                <w:rFonts w:ascii="Times New Roman" w:hAnsi="Times New Roman"/>
                <w:bCs/>
                <w:iCs/>
                <w:szCs w:val="22"/>
              </w:rPr>
              <w:t xml:space="preserve">Negotiated with counterparties such as financial institutions, hedge funds and asset managers. </w:t>
            </w:r>
          </w:p>
          <w:p w14:paraId="7B6BC639" w14:textId="77777777" w:rsidR="00E57778" w:rsidRPr="008148DB" w:rsidRDefault="00E57778" w:rsidP="009872C2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bCs/>
                <w:szCs w:val="22"/>
                <w:u w:val="single"/>
              </w:rPr>
            </w:pPr>
            <w:r w:rsidRPr="008148DB">
              <w:rPr>
                <w:rFonts w:ascii="Times New Roman" w:hAnsi="Times New Roman"/>
                <w:b/>
                <w:bCs/>
                <w:iCs/>
                <w:szCs w:val="22"/>
                <w:u w:val="single"/>
              </w:rPr>
              <w:lastRenderedPageBreak/>
              <w:t xml:space="preserve">ALLY BANK / RESMOR TRUST </w:t>
            </w:r>
            <w:bookmarkStart w:id="0" w:name="_GoBack"/>
            <w:bookmarkEnd w:id="0"/>
            <w:r w:rsidRPr="008148DB">
              <w:rPr>
                <w:rFonts w:ascii="Times New Roman" w:hAnsi="Times New Roman"/>
                <w:b/>
                <w:bCs/>
                <w:iCs/>
                <w:szCs w:val="22"/>
                <w:u w:val="single"/>
              </w:rPr>
              <w:t>COMPANY</w:t>
            </w:r>
            <w:r>
              <w:rPr>
                <w:rFonts w:ascii="Times New Roman" w:hAnsi="Times New Roman"/>
                <w:b/>
                <w:bCs/>
                <w:iCs/>
                <w:szCs w:val="22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Cs w:val="22"/>
                <w:u w:val="single"/>
              </w:rPr>
              <w:t xml:space="preserve">- </w:t>
            </w:r>
            <w:r w:rsidRPr="008148DB">
              <w:rPr>
                <w:rFonts w:ascii="Times New Roman" w:hAnsi="Times New Roman"/>
                <w:b/>
                <w:bCs/>
                <w:szCs w:val="22"/>
                <w:u w:val="single"/>
              </w:rPr>
              <w:t xml:space="preserve">2010-2011 </w:t>
            </w:r>
          </w:p>
          <w:p w14:paraId="70A07A55" w14:textId="77777777" w:rsidR="00E57778" w:rsidRPr="000C0953" w:rsidRDefault="00E57778" w:rsidP="009872C2">
            <w:pPr>
              <w:pStyle w:val="Achievement"/>
              <w:numPr>
                <w:ilvl w:val="0"/>
                <w:numId w:val="2"/>
              </w:numPr>
              <w:ind w:right="389"/>
              <w:rPr>
                <w:rFonts w:ascii="Times New Roman" w:hAnsi="Times New Roman"/>
                <w:bCs/>
                <w:i/>
                <w:iCs/>
                <w:szCs w:val="22"/>
              </w:rPr>
            </w:pPr>
            <w:r>
              <w:rPr>
                <w:rFonts w:ascii="Times New Roman" w:hAnsi="Times New Roman"/>
                <w:bCs/>
                <w:iCs/>
                <w:szCs w:val="22"/>
              </w:rPr>
              <w:t xml:space="preserve">Ally Bank was a FinTech start-up providing banking and auto financing services on-line. </w:t>
            </w:r>
          </w:p>
          <w:p w14:paraId="5781F202" w14:textId="77777777" w:rsidR="00E57778" w:rsidRPr="004C4523" w:rsidRDefault="00E57778" w:rsidP="009872C2">
            <w:pPr>
              <w:pStyle w:val="Achievement"/>
              <w:numPr>
                <w:ilvl w:val="0"/>
                <w:numId w:val="2"/>
              </w:numPr>
              <w:ind w:right="389"/>
              <w:rPr>
                <w:rFonts w:ascii="Times New Roman" w:hAnsi="Times New Roman"/>
                <w:bCs/>
                <w:i/>
                <w:iCs/>
                <w:szCs w:val="22"/>
              </w:rPr>
            </w:pPr>
            <w:r>
              <w:rPr>
                <w:rFonts w:ascii="Times New Roman" w:hAnsi="Times New Roman"/>
                <w:bCs/>
                <w:iCs/>
                <w:szCs w:val="22"/>
              </w:rPr>
              <w:t>Drafted cash deposit and savings account agreements.</w:t>
            </w:r>
          </w:p>
          <w:p w14:paraId="2F2E1C8E" w14:textId="77777777" w:rsidR="00E57778" w:rsidRPr="008768CC" w:rsidRDefault="00E57778" w:rsidP="009872C2">
            <w:pPr>
              <w:pStyle w:val="Achievement"/>
              <w:numPr>
                <w:ilvl w:val="0"/>
                <w:numId w:val="2"/>
              </w:numPr>
              <w:ind w:right="389"/>
              <w:rPr>
                <w:rFonts w:ascii="Times New Roman" w:hAnsi="Times New Roman"/>
                <w:bCs/>
                <w:i/>
                <w:iCs/>
                <w:szCs w:val="22"/>
              </w:rPr>
            </w:pPr>
            <w:r>
              <w:rPr>
                <w:rFonts w:ascii="Times New Roman" w:hAnsi="Times New Roman"/>
                <w:bCs/>
                <w:iCs/>
                <w:szCs w:val="22"/>
              </w:rPr>
              <w:t xml:space="preserve">Reviewed and updated residential mortgage documents to be used throughout Canada. </w:t>
            </w:r>
          </w:p>
          <w:p w14:paraId="170A47A9" w14:textId="77777777" w:rsidR="00E57778" w:rsidRDefault="00E57778" w:rsidP="009872C2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bCs/>
                <w:szCs w:val="22"/>
                <w:u w:val="single"/>
              </w:rPr>
            </w:pPr>
          </w:p>
          <w:p w14:paraId="006BCA3B" w14:textId="77777777" w:rsidR="00E57778" w:rsidRPr="007225E9" w:rsidRDefault="00E57778" w:rsidP="009872C2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bCs/>
                <w:szCs w:val="22"/>
                <w:u w:val="single"/>
              </w:rPr>
            </w:pPr>
            <w:r w:rsidRPr="007225E9">
              <w:rPr>
                <w:rFonts w:ascii="Times New Roman" w:hAnsi="Times New Roman"/>
                <w:b/>
                <w:bCs/>
                <w:szCs w:val="22"/>
                <w:u w:val="single"/>
              </w:rPr>
              <w:t>BCF LLP</w:t>
            </w:r>
            <w:r>
              <w:rPr>
                <w:rFonts w:ascii="Times New Roman" w:hAnsi="Times New Roman"/>
                <w:b/>
                <w:bCs/>
                <w:szCs w:val="22"/>
                <w:u w:val="single"/>
              </w:rPr>
              <w:t xml:space="preserve"> - </w:t>
            </w:r>
            <w:r w:rsidRPr="007225E9">
              <w:rPr>
                <w:rFonts w:ascii="Times New Roman" w:hAnsi="Times New Roman"/>
                <w:b/>
                <w:bCs/>
                <w:szCs w:val="22"/>
                <w:u w:val="single"/>
              </w:rPr>
              <w:t>2007 - 2009</w:t>
            </w:r>
          </w:p>
          <w:p w14:paraId="4239F6E0" w14:textId="77777777" w:rsidR="00E57778" w:rsidRPr="00745E97" w:rsidRDefault="00E57778" w:rsidP="009872C2">
            <w:pPr>
              <w:pStyle w:val="Achievement"/>
              <w:numPr>
                <w:ilvl w:val="0"/>
                <w:numId w:val="2"/>
              </w:numPr>
              <w:ind w:right="389"/>
              <w:rPr>
                <w:rFonts w:ascii="Times New Roman" w:hAnsi="Times New Roman"/>
                <w:bCs/>
                <w:i/>
                <w:iCs/>
                <w:szCs w:val="22"/>
              </w:rPr>
            </w:pPr>
            <w:r w:rsidRPr="00313D0C">
              <w:rPr>
                <w:rFonts w:ascii="Times New Roman" w:hAnsi="Times New Roman"/>
                <w:bCs/>
                <w:iCs/>
                <w:szCs w:val="22"/>
              </w:rPr>
              <w:t>BCF LLP is a</w:t>
            </w:r>
            <w:r>
              <w:rPr>
                <w:rFonts w:ascii="Times New Roman" w:hAnsi="Times New Roman"/>
                <w:bCs/>
                <w:iCs/>
                <w:szCs w:val="22"/>
              </w:rPr>
              <w:t xml:space="preserve"> </w:t>
            </w:r>
            <w:r w:rsidRPr="00313D0C">
              <w:rPr>
                <w:rFonts w:ascii="Times New Roman" w:hAnsi="Times New Roman"/>
                <w:bCs/>
                <w:iCs/>
                <w:szCs w:val="22"/>
              </w:rPr>
              <w:t>Montr</w:t>
            </w:r>
            <w:r>
              <w:rPr>
                <w:rFonts w:ascii="Times New Roman" w:hAnsi="Times New Roman"/>
                <w:bCs/>
                <w:iCs/>
                <w:szCs w:val="22"/>
              </w:rPr>
              <w:t>e</w:t>
            </w:r>
            <w:r w:rsidRPr="00313D0C">
              <w:rPr>
                <w:rFonts w:ascii="Times New Roman" w:hAnsi="Times New Roman"/>
                <w:bCs/>
                <w:iCs/>
                <w:szCs w:val="22"/>
              </w:rPr>
              <w:t xml:space="preserve">al </w:t>
            </w:r>
            <w:r>
              <w:rPr>
                <w:rFonts w:ascii="Times New Roman" w:hAnsi="Times New Roman"/>
                <w:bCs/>
                <w:iCs/>
                <w:szCs w:val="22"/>
              </w:rPr>
              <w:t xml:space="preserve">Canada </w:t>
            </w:r>
            <w:r w:rsidRPr="00313D0C">
              <w:rPr>
                <w:rFonts w:ascii="Times New Roman" w:hAnsi="Times New Roman"/>
                <w:bCs/>
                <w:iCs/>
                <w:szCs w:val="22"/>
              </w:rPr>
              <w:t>based firm specializing in corporate law</w:t>
            </w:r>
            <w:r>
              <w:rPr>
                <w:rFonts w:ascii="Times New Roman" w:hAnsi="Times New Roman"/>
                <w:bCs/>
                <w:iCs/>
                <w:szCs w:val="22"/>
              </w:rPr>
              <w:t xml:space="preserve">. </w:t>
            </w:r>
          </w:p>
          <w:p w14:paraId="44C0C71E" w14:textId="77777777" w:rsidR="00E57778" w:rsidRPr="001731B9" w:rsidRDefault="00E57778" w:rsidP="009872C2">
            <w:pPr>
              <w:pStyle w:val="Achievement"/>
              <w:numPr>
                <w:ilvl w:val="0"/>
                <w:numId w:val="2"/>
              </w:numPr>
              <w:ind w:right="389"/>
              <w:rPr>
                <w:rFonts w:ascii="Times New Roman" w:hAnsi="Times New Roman"/>
                <w:bCs/>
                <w:iCs/>
                <w:szCs w:val="22"/>
              </w:rPr>
            </w:pPr>
            <w:r>
              <w:rPr>
                <w:rFonts w:ascii="Times New Roman" w:hAnsi="Times New Roman"/>
                <w:bCs/>
                <w:iCs/>
                <w:szCs w:val="22"/>
              </w:rPr>
              <w:t xml:space="preserve">Advised on a </w:t>
            </w:r>
            <w:r w:rsidRPr="001731B9">
              <w:rPr>
                <w:rFonts w:ascii="Times New Roman" w:hAnsi="Times New Roman"/>
                <w:bCs/>
                <w:iCs/>
                <w:szCs w:val="22"/>
              </w:rPr>
              <w:t>$52 billion leveraged buy-out of a publicly held telecommunications company</w:t>
            </w:r>
            <w:r>
              <w:rPr>
                <w:rFonts w:ascii="Times New Roman" w:hAnsi="Times New Roman"/>
                <w:bCs/>
                <w:iCs/>
                <w:szCs w:val="22"/>
              </w:rPr>
              <w:t>.</w:t>
            </w:r>
          </w:p>
          <w:p w14:paraId="32A3A3BD" w14:textId="51D4F39E" w:rsidR="00E57778" w:rsidRPr="001731B9" w:rsidRDefault="009B02F3" w:rsidP="009872C2">
            <w:pPr>
              <w:pStyle w:val="Achievement"/>
              <w:numPr>
                <w:ilvl w:val="0"/>
                <w:numId w:val="2"/>
              </w:numPr>
              <w:ind w:right="389"/>
              <w:rPr>
                <w:rFonts w:ascii="Times New Roman" w:hAnsi="Times New Roman"/>
                <w:bCs/>
                <w:iCs/>
                <w:szCs w:val="22"/>
              </w:rPr>
            </w:pPr>
            <w:r>
              <w:rPr>
                <w:rFonts w:ascii="Times New Roman" w:hAnsi="Times New Roman"/>
                <w:bCs/>
                <w:iCs/>
                <w:szCs w:val="22"/>
              </w:rPr>
              <w:t>Advised on</w:t>
            </w:r>
            <w:r w:rsidR="00E57778">
              <w:rPr>
                <w:rFonts w:ascii="Times New Roman" w:hAnsi="Times New Roman"/>
                <w:bCs/>
                <w:iCs/>
                <w:szCs w:val="22"/>
              </w:rPr>
              <w:t xml:space="preserve"> </w:t>
            </w:r>
            <w:r>
              <w:rPr>
                <w:rFonts w:ascii="Times New Roman" w:hAnsi="Times New Roman"/>
                <w:bCs/>
                <w:iCs/>
                <w:szCs w:val="22"/>
              </w:rPr>
              <w:t xml:space="preserve">the </w:t>
            </w:r>
            <w:r w:rsidR="00E57778" w:rsidRPr="001731B9">
              <w:rPr>
                <w:rFonts w:ascii="Times New Roman" w:hAnsi="Times New Roman"/>
                <w:bCs/>
                <w:iCs/>
                <w:szCs w:val="22"/>
              </w:rPr>
              <w:t>$$32 billion rest</w:t>
            </w:r>
            <w:r>
              <w:rPr>
                <w:rFonts w:ascii="Times New Roman" w:hAnsi="Times New Roman"/>
                <w:bCs/>
                <w:iCs/>
                <w:szCs w:val="22"/>
              </w:rPr>
              <w:t>ructuring of the Canadian asset-</w:t>
            </w:r>
            <w:r w:rsidR="00E57778" w:rsidRPr="001731B9">
              <w:rPr>
                <w:rFonts w:ascii="Times New Roman" w:hAnsi="Times New Roman"/>
                <w:bCs/>
                <w:iCs/>
                <w:szCs w:val="22"/>
              </w:rPr>
              <w:t>backed commercial paper market</w:t>
            </w:r>
            <w:r w:rsidR="00E7727D">
              <w:rPr>
                <w:rFonts w:ascii="Times New Roman" w:hAnsi="Times New Roman"/>
                <w:bCs/>
                <w:iCs/>
                <w:szCs w:val="22"/>
              </w:rPr>
              <w:t>.</w:t>
            </w:r>
          </w:p>
          <w:p w14:paraId="4ACD5B55" w14:textId="22E570CB" w:rsidR="00E57778" w:rsidRPr="001731B9" w:rsidRDefault="00E57778" w:rsidP="009872C2">
            <w:pPr>
              <w:pStyle w:val="Achievement"/>
              <w:numPr>
                <w:ilvl w:val="0"/>
                <w:numId w:val="2"/>
              </w:numPr>
              <w:ind w:right="389"/>
              <w:rPr>
                <w:rFonts w:ascii="Times New Roman" w:hAnsi="Times New Roman"/>
                <w:bCs/>
                <w:iCs/>
                <w:szCs w:val="22"/>
              </w:rPr>
            </w:pPr>
            <w:r>
              <w:rPr>
                <w:rFonts w:ascii="Times New Roman" w:hAnsi="Times New Roman"/>
                <w:bCs/>
                <w:iCs/>
                <w:szCs w:val="22"/>
              </w:rPr>
              <w:t xml:space="preserve">Advised on a </w:t>
            </w:r>
            <w:r w:rsidRPr="001731B9">
              <w:rPr>
                <w:rFonts w:ascii="Times New Roman" w:hAnsi="Times New Roman"/>
                <w:bCs/>
                <w:iCs/>
                <w:szCs w:val="22"/>
              </w:rPr>
              <w:t>$600 million financing of the acquisition of a portfolio of real estate properties</w:t>
            </w:r>
            <w:r w:rsidR="00E7727D">
              <w:rPr>
                <w:rFonts w:ascii="Times New Roman" w:hAnsi="Times New Roman"/>
                <w:bCs/>
                <w:iCs/>
                <w:szCs w:val="22"/>
              </w:rPr>
              <w:t>.</w:t>
            </w:r>
          </w:p>
        </w:tc>
      </w:tr>
      <w:tr w:rsidR="00E57778" w14:paraId="5CEE06FF" w14:textId="77777777" w:rsidTr="009872C2">
        <w:trPr>
          <w:cantSplit/>
        </w:trPr>
        <w:tc>
          <w:tcPr>
            <w:tcW w:w="5000" w:type="pct"/>
            <w:gridSpan w:val="5"/>
          </w:tcPr>
          <w:p w14:paraId="7C12164A" w14:textId="77777777" w:rsidR="00E57778" w:rsidRDefault="00E57778" w:rsidP="009872C2">
            <w:pPr>
              <w:pStyle w:val="SectionTitle"/>
              <w:tabs>
                <w:tab w:val="center" w:pos="5894"/>
              </w:tabs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lastRenderedPageBreak/>
              <w:t>eDUCATION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ab/>
            </w:r>
          </w:p>
        </w:tc>
      </w:tr>
      <w:tr w:rsidR="00E57778" w:rsidRPr="000038A7" w14:paraId="7F503A55" w14:textId="77777777" w:rsidTr="009872C2">
        <w:trPr>
          <w:gridAfter w:val="2"/>
          <w:wAfter w:w="906" w:type="pct"/>
        </w:trPr>
        <w:tc>
          <w:tcPr>
            <w:tcW w:w="4094" w:type="pct"/>
            <w:gridSpan w:val="3"/>
          </w:tcPr>
          <w:p w14:paraId="328F570E" w14:textId="77777777" w:rsidR="00E57778" w:rsidRPr="001731B9" w:rsidRDefault="00E57778" w:rsidP="009872C2">
            <w:pPr>
              <w:pStyle w:val="Institution"/>
              <w:tabs>
                <w:tab w:val="right" w:pos="9114"/>
              </w:tabs>
              <w:ind w:right="2606"/>
              <w:rPr>
                <w:rFonts w:ascii="Times New Roman" w:hAnsi="Times New Roman"/>
                <w:b/>
                <w:bCs/>
                <w:szCs w:val="22"/>
              </w:rPr>
            </w:pPr>
            <w:r>
              <w:rPr>
                <w:rFonts w:ascii="Times New Roman" w:hAnsi="Times New Roman"/>
                <w:b/>
                <w:bCs/>
                <w:szCs w:val="22"/>
              </w:rPr>
              <w:t xml:space="preserve">J.D. (Common Law) - </w:t>
            </w:r>
            <w:r w:rsidRPr="001731B9">
              <w:rPr>
                <w:rFonts w:ascii="Times New Roman" w:hAnsi="Times New Roman"/>
                <w:b/>
                <w:bCs/>
                <w:szCs w:val="22"/>
              </w:rPr>
              <w:t>University of Ottawa</w:t>
            </w:r>
            <w:r>
              <w:rPr>
                <w:rFonts w:ascii="Times New Roman" w:hAnsi="Times New Roman"/>
                <w:b/>
                <w:bCs/>
                <w:szCs w:val="22"/>
              </w:rPr>
              <w:t xml:space="preserve"> -</w:t>
            </w:r>
            <w:r w:rsidRPr="001731B9">
              <w:rPr>
                <w:rFonts w:ascii="Times New Roman" w:hAnsi="Times New Roman"/>
                <w:b/>
                <w:bCs/>
                <w:szCs w:val="22"/>
              </w:rPr>
              <w:t xml:space="preserve"> National Program (2010)</w:t>
            </w:r>
          </w:p>
          <w:p w14:paraId="400B7593" w14:textId="77777777" w:rsidR="00E57778" w:rsidRDefault="00E57778" w:rsidP="00E57778">
            <w:pPr>
              <w:pStyle w:val="Achievement"/>
              <w:numPr>
                <w:ilvl w:val="0"/>
                <w:numId w:val="3"/>
              </w:numPr>
              <w:tabs>
                <w:tab w:val="clear" w:pos="720"/>
                <w:tab w:val="num" w:pos="990"/>
              </w:tabs>
              <w:ind w:left="990" w:right="154" w:hanging="440"/>
              <w:rPr>
                <w:rFonts w:ascii="Times New Roman" w:hAnsi="Times New Roman"/>
                <w:bCs/>
                <w:iCs/>
                <w:szCs w:val="22"/>
              </w:rPr>
            </w:pPr>
            <w:r w:rsidRPr="009A124C">
              <w:rPr>
                <w:rFonts w:ascii="Times New Roman" w:hAnsi="Times New Roman"/>
                <w:bCs/>
                <w:iCs/>
                <w:szCs w:val="22"/>
              </w:rPr>
              <w:t xml:space="preserve">Graduated </w:t>
            </w:r>
            <w:r w:rsidRPr="009A124C">
              <w:rPr>
                <w:rFonts w:ascii="Times New Roman" w:hAnsi="Times New Roman"/>
                <w:bCs/>
                <w:i/>
                <w:iCs/>
                <w:szCs w:val="22"/>
              </w:rPr>
              <w:t>cum laude</w:t>
            </w:r>
            <w:r w:rsidRPr="009A124C">
              <w:rPr>
                <w:rFonts w:ascii="Times New Roman" w:hAnsi="Times New Roman"/>
                <w:bCs/>
                <w:iCs/>
                <w:szCs w:val="22"/>
              </w:rPr>
              <w:t xml:space="preserve"> in the 85</w:t>
            </w:r>
            <w:r w:rsidRPr="009A124C">
              <w:rPr>
                <w:rFonts w:ascii="Times New Roman" w:hAnsi="Times New Roman"/>
                <w:bCs/>
                <w:iCs/>
                <w:szCs w:val="22"/>
                <w:vertAlign w:val="superscript"/>
              </w:rPr>
              <w:t>th</w:t>
            </w:r>
            <w:r w:rsidRPr="009A124C">
              <w:rPr>
                <w:rFonts w:ascii="Times New Roman" w:hAnsi="Times New Roman"/>
                <w:bCs/>
                <w:iCs/>
                <w:szCs w:val="22"/>
              </w:rPr>
              <w:t xml:space="preserve"> percentile. </w:t>
            </w:r>
          </w:p>
          <w:p w14:paraId="12AA58CE" w14:textId="77777777" w:rsidR="00E57778" w:rsidRPr="009A124C" w:rsidRDefault="00E57778" w:rsidP="00E57778">
            <w:pPr>
              <w:pStyle w:val="Achievement"/>
              <w:numPr>
                <w:ilvl w:val="0"/>
                <w:numId w:val="3"/>
              </w:numPr>
              <w:tabs>
                <w:tab w:val="clear" w:pos="720"/>
                <w:tab w:val="num" w:pos="990"/>
              </w:tabs>
              <w:ind w:left="990" w:right="154" w:hanging="440"/>
              <w:rPr>
                <w:rFonts w:ascii="Times New Roman" w:hAnsi="Times New Roman"/>
                <w:bCs/>
                <w:iCs/>
                <w:szCs w:val="22"/>
              </w:rPr>
            </w:pPr>
            <w:r>
              <w:rPr>
                <w:rFonts w:ascii="Times New Roman" w:hAnsi="Times New Roman"/>
                <w:bCs/>
                <w:iCs/>
                <w:szCs w:val="22"/>
              </w:rPr>
              <w:t xml:space="preserve">Completed work internship between January and February 2010 at Harvey Law Group in Hong Kong focusing on corporate and immigration law. </w:t>
            </w:r>
          </w:p>
          <w:p w14:paraId="2C1D867E" w14:textId="77777777" w:rsidR="00E57778" w:rsidRDefault="00E57778" w:rsidP="00E57778">
            <w:pPr>
              <w:pStyle w:val="Achievement"/>
              <w:numPr>
                <w:ilvl w:val="0"/>
                <w:numId w:val="3"/>
              </w:numPr>
              <w:tabs>
                <w:tab w:val="clear" w:pos="720"/>
                <w:tab w:val="num" w:pos="990"/>
              </w:tabs>
              <w:ind w:left="990" w:right="154" w:hanging="440"/>
              <w:rPr>
                <w:rFonts w:ascii="Times New Roman" w:hAnsi="Times New Roman"/>
                <w:bCs/>
                <w:iCs/>
                <w:szCs w:val="22"/>
              </w:rPr>
            </w:pPr>
            <w:r w:rsidRPr="009A124C">
              <w:rPr>
                <w:rFonts w:ascii="Times New Roman" w:hAnsi="Times New Roman"/>
                <w:bCs/>
                <w:iCs/>
                <w:szCs w:val="22"/>
              </w:rPr>
              <w:t xml:space="preserve">Authored a paper on the regulation of credit rating agencies for the Parliamentary Counsel of the House of Commons of Canada. </w:t>
            </w:r>
          </w:p>
          <w:p w14:paraId="03BD5755" w14:textId="77777777" w:rsidR="00E57778" w:rsidRPr="00791729" w:rsidRDefault="00E57778" w:rsidP="009872C2">
            <w:pPr>
              <w:pStyle w:val="Achievement"/>
              <w:numPr>
                <w:ilvl w:val="0"/>
                <w:numId w:val="0"/>
              </w:numPr>
              <w:ind w:left="990" w:right="154"/>
              <w:rPr>
                <w:rFonts w:ascii="Times New Roman" w:hAnsi="Times New Roman"/>
                <w:bCs/>
                <w:iCs/>
                <w:szCs w:val="22"/>
              </w:rPr>
            </w:pPr>
          </w:p>
          <w:p w14:paraId="11CC1D44" w14:textId="77777777" w:rsidR="00E57778" w:rsidRPr="001731B9" w:rsidRDefault="00E57778" w:rsidP="009872C2">
            <w:pPr>
              <w:pStyle w:val="Institution"/>
              <w:tabs>
                <w:tab w:val="right" w:pos="9114"/>
              </w:tabs>
              <w:ind w:right="2606"/>
              <w:rPr>
                <w:rFonts w:ascii="Times New Roman" w:hAnsi="Times New Roman"/>
                <w:b/>
                <w:bCs/>
                <w:szCs w:val="22"/>
              </w:rPr>
            </w:pPr>
            <w:r>
              <w:rPr>
                <w:rFonts w:ascii="Times New Roman" w:hAnsi="Times New Roman"/>
                <w:b/>
                <w:bCs/>
                <w:szCs w:val="22"/>
              </w:rPr>
              <w:t xml:space="preserve">J.D. (Civil Law) - </w:t>
            </w:r>
            <w:r w:rsidRPr="001731B9">
              <w:rPr>
                <w:rFonts w:ascii="Times New Roman" w:hAnsi="Times New Roman"/>
                <w:b/>
                <w:szCs w:val="22"/>
              </w:rPr>
              <w:t>University of Montreal - (2007)</w:t>
            </w:r>
          </w:p>
          <w:p w14:paraId="5E8B74D2" w14:textId="77777777" w:rsidR="00E57778" w:rsidRDefault="00E57778" w:rsidP="00E57778">
            <w:pPr>
              <w:pStyle w:val="Achievement"/>
              <w:numPr>
                <w:ilvl w:val="0"/>
                <w:numId w:val="3"/>
              </w:numPr>
              <w:tabs>
                <w:tab w:val="clear" w:pos="720"/>
                <w:tab w:val="num" w:pos="990"/>
              </w:tabs>
              <w:ind w:left="990" w:right="154" w:hanging="440"/>
              <w:rPr>
                <w:rFonts w:ascii="Times New Roman" w:hAnsi="Times New Roman"/>
                <w:bCs/>
                <w:iCs/>
                <w:szCs w:val="22"/>
              </w:rPr>
            </w:pPr>
            <w:r>
              <w:rPr>
                <w:rFonts w:ascii="Times New Roman" w:hAnsi="Times New Roman"/>
                <w:bCs/>
                <w:iCs/>
                <w:szCs w:val="22"/>
              </w:rPr>
              <w:t xml:space="preserve">Graduated with a high GPA with A+ grades in courses such as commercial contracts, banking law, tax law and insurance law.  </w:t>
            </w:r>
          </w:p>
          <w:p w14:paraId="270D8232" w14:textId="77777777" w:rsidR="00E57778" w:rsidRDefault="00E57778" w:rsidP="009872C2">
            <w:pPr>
              <w:pStyle w:val="Institution"/>
              <w:tabs>
                <w:tab w:val="right" w:pos="9114"/>
              </w:tabs>
              <w:ind w:right="2606"/>
              <w:rPr>
                <w:rFonts w:ascii="Times New Roman" w:hAnsi="Times New Roman"/>
                <w:b/>
                <w:bCs/>
                <w:iCs/>
                <w:szCs w:val="22"/>
              </w:rPr>
            </w:pPr>
          </w:p>
          <w:p w14:paraId="4C486CD7" w14:textId="77777777" w:rsidR="00E57778" w:rsidRPr="001731B9" w:rsidRDefault="00E57778" w:rsidP="009872C2">
            <w:pPr>
              <w:pStyle w:val="Institution"/>
              <w:tabs>
                <w:tab w:val="right" w:pos="9114"/>
              </w:tabs>
              <w:ind w:right="824"/>
              <w:rPr>
                <w:rFonts w:ascii="Times New Roman" w:hAnsi="Times New Roman"/>
                <w:b/>
                <w:bCs/>
                <w:szCs w:val="22"/>
              </w:rPr>
            </w:pPr>
            <w:r w:rsidRPr="001731B9">
              <w:rPr>
                <w:rFonts w:ascii="Times New Roman" w:hAnsi="Times New Roman"/>
                <w:b/>
                <w:bCs/>
                <w:iCs/>
                <w:szCs w:val="22"/>
              </w:rPr>
              <w:t>Certificate in Chinese law</w:t>
            </w:r>
            <w:r w:rsidRPr="001731B9">
              <w:rPr>
                <w:rFonts w:ascii="Times New Roman" w:hAnsi="Times New Roman"/>
                <w:b/>
                <w:bCs/>
                <w:iCs/>
                <w:szCs w:val="22"/>
                <w:lang w:val="en-US"/>
              </w:rPr>
              <w:t xml:space="preserve"> - </w:t>
            </w:r>
            <w:r w:rsidRPr="001731B9">
              <w:rPr>
                <w:rFonts w:ascii="Times New Roman" w:hAnsi="Times New Roman"/>
                <w:b/>
                <w:szCs w:val="22"/>
              </w:rPr>
              <w:t>China University of Political Science and Law (2006)</w:t>
            </w:r>
          </w:p>
          <w:p w14:paraId="1184422F" w14:textId="77777777" w:rsidR="00E57778" w:rsidRPr="00CB61D3" w:rsidRDefault="00E57778" w:rsidP="00E57778">
            <w:pPr>
              <w:pStyle w:val="Achievement"/>
              <w:numPr>
                <w:ilvl w:val="0"/>
                <w:numId w:val="3"/>
              </w:numPr>
              <w:tabs>
                <w:tab w:val="clear" w:pos="720"/>
                <w:tab w:val="num" w:pos="990"/>
              </w:tabs>
              <w:ind w:left="990" w:right="154" w:hanging="440"/>
              <w:rPr>
                <w:rFonts w:ascii="Times New Roman" w:hAnsi="Times New Roman"/>
                <w:bCs/>
                <w:iCs/>
                <w:szCs w:val="22"/>
              </w:rPr>
            </w:pPr>
            <w:r w:rsidRPr="00CB61D3">
              <w:rPr>
                <w:rFonts w:ascii="Times New Roman" w:hAnsi="Times New Roman"/>
                <w:bCs/>
                <w:iCs/>
                <w:szCs w:val="22"/>
              </w:rPr>
              <w:t xml:space="preserve">Attended classes in advanced business law with an emphasis on Chinese </w:t>
            </w:r>
            <w:r>
              <w:rPr>
                <w:rFonts w:ascii="Times New Roman" w:hAnsi="Times New Roman"/>
                <w:bCs/>
                <w:iCs/>
                <w:szCs w:val="22"/>
              </w:rPr>
              <w:t>corporate law.</w:t>
            </w:r>
          </w:p>
          <w:p w14:paraId="19EBC2E5" w14:textId="77777777" w:rsidR="00E57778" w:rsidRPr="00CC284D" w:rsidRDefault="00E57778" w:rsidP="009872C2">
            <w:pPr>
              <w:pStyle w:val="Institution"/>
              <w:tabs>
                <w:tab w:val="clear" w:pos="6480"/>
                <w:tab w:val="right" w:pos="9114"/>
              </w:tabs>
              <w:ind w:right="2606"/>
              <w:rPr>
                <w:rFonts w:ascii="Times New Roman" w:hAnsi="Times New Roman"/>
                <w:b/>
                <w:i/>
                <w:iCs/>
                <w:szCs w:val="22"/>
              </w:rPr>
            </w:pPr>
          </w:p>
          <w:p w14:paraId="04A0790D" w14:textId="4C84813A" w:rsidR="00E57778" w:rsidRPr="001731B9" w:rsidRDefault="00E57778" w:rsidP="009B02F3">
            <w:pPr>
              <w:pStyle w:val="Institution"/>
              <w:tabs>
                <w:tab w:val="clear" w:pos="6480"/>
                <w:tab w:val="right" w:pos="9114"/>
              </w:tabs>
              <w:ind w:right="2109"/>
              <w:rPr>
                <w:rFonts w:ascii="Times New Roman" w:hAnsi="Times New Roman"/>
                <w:b/>
                <w:bCs/>
                <w:szCs w:val="22"/>
              </w:rPr>
            </w:pPr>
            <w:r w:rsidRPr="001731B9">
              <w:rPr>
                <w:rFonts w:ascii="Times New Roman" w:hAnsi="Times New Roman"/>
                <w:b/>
                <w:bCs/>
                <w:szCs w:val="22"/>
              </w:rPr>
              <w:t xml:space="preserve">Bachelor of Arts, Major in Political Science - </w:t>
            </w:r>
            <w:r w:rsidR="009B02F3">
              <w:rPr>
                <w:rFonts w:ascii="Times New Roman" w:hAnsi="Times New Roman"/>
                <w:b/>
                <w:szCs w:val="22"/>
              </w:rPr>
              <w:t xml:space="preserve">Concordia University </w:t>
            </w:r>
            <w:r w:rsidRPr="001731B9">
              <w:rPr>
                <w:rFonts w:ascii="Times New Roman" w:hAnsi="Times New Roman"/>
                <w:b/>
                <w:szCs w:val="22"/>
              </w:rPr>
              <w:t xml:space="preserve">(2004)                                                                                                                                              </w:t>
            </w:r>
          </w:p>
          <w:p w14:paraId="1B50A17F" w14:textId="77777777" w:rsidR="00E57778" w:rsidRPr="00AA1E64" w:rsidRDefault="00E57778" w:rsidP="00E57778">
            <w:pPr>
              <w:pStyle w:val="Achievement"/>
              <w:numPr>
                <w:ilvl w:val="0"/>
                <w:numId w:val="3"/>
              </w:numPr>
              <w:tabs>
                <w:tab w:val="clear" w:pos="720"/>
                <w:tab w:val="num" w:pos="990"/>
              </w:tabs>
              <w:ind w:left="990" w:right="389" w:hanging="440"/>
              <w:rPr>
                <w:rFonts w:ascii="Times New Roman" w:hAnsi="Times New Roman"/>
                <w:bCs/>
                <w:iCs/>
                <w:szCs w:val="22"/>
              </w:rPr>
            </w:pPr>
            <w:r w:rsidRPr="00CB61D3">
              <w:rPr>
                <w:rFonts w:ascii="Times New Roman" w:hAnsi="Times New Roman"/>
                <w:bCs/>
                <w:iCs/>
                <w:szCs w:val="22"/>
              </w:rPr>
              <w:t xml:space="preserve">Member of the Concordia Stingers football </w:t>
            </w:r>
            <w:r>
              <w:rPr>
                <w:rFonts w:ascii="Times New Roman" w:hAnsi="Times New Roman"/>
                <w:bCs/>
                <w:iCs/>
                <w:szCs w:val="22"/>
              </w:rPr>
              <w:t>team</w:t>
            </w:r>
            <w:r w:rsidRPr="00CB61D3">
              <w:rPr>
                <w:rFonts w:ascii="Times New Roman" w:hAnsi="Times New Roman"/>
                <w:bCs/>
                <w:iCs/>
                <w:szCs w:val="22"/>
              </w:rPr>
              <w:t xml:space="preserve"> (2002).</w:t>
            </w:r>
          </w:p>
        </w:tc>
      </w:tr>
      <w:tr w:rsidR="00E57778" w14:paraId="3C136CB4" w14:textId="77777777" w:rsidTr="009872C2">
        <w:trPr>
          <w:cantSplit/>
          <w:trHeight w:val="526"/>
        </w:trPr>
        <w:tc>
          <w:tcPr>
            <w:tcW w:w="5000" w:type="pct"/>
            <w:gridSpan w:val="5"/>
          </w:tcPr>
          <w:p w14:paraId="43DACDBC" w14:textId="77777777" w:rsidR="00E57778" w:rsidRDefault="00E57778" w:rsidP="009872C2">
            <w:pPr>
              <w:pStyle w:val="SectionTitle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Recent speaking engagements</w:t>
            </w:r>
          </w:p>
        </w:tc>
      </w:tr>
      <w:tr w:rsidR="00E57778" w14:paraId="68D21ED5" w14:textId="77777777" w:rsidTr="009872C2">
        <w:trPr>
          <w:gridAfter w:val="2"/>
          <w:wAfter w:w="906" w:type="pct"/>
        </w:trPr>
        <w:tc>
          <w:tcPr>
            <w:tcW w:w="4094" w:type="pct"/>
            <w:gridSpan w:val="3"/>
          </w:tcPr>
          <w:p w14:paraId="503E1333" w14:textId="77777777" w:rsidR="00E57778" w:rsidRDefault="00E57778" w:rsidP="00E57778">
            <w:pPr>
              <w:pStyle w:val="Achievement"/>
              <w:numPr>
                <w:ilvl w:val="0"/>
                <w:numId w:val="4"/>
              </w:numPr>
              <w:tabs>
                <w:tab w:val="clear" w:pos="720"/>
                <w:tab w:val="left" w:pos="330"/>
                <w:tab w:val="num" w:pos="993"/>
              </w:tabs>
              <w:ind w:left="993" w:right="154" w:hanging="426"/>
              <w:rPr>
                <w:rFonts w:ascii="Times New Roman" w:hAnsi="Times New Roman"/>
                <w:szCs w:val="22"/>
                <w:lang w:val="en-US"/>
              </w:rPr>
            </w:pPr>
            <w:r w:rsidRPr="00310F16">
              <w:rPr>
                <w:rFonts w:ascii="Times New Roman" w:hAnsi="Times New Roman"/>
                <w:szCs w:val="22"/>
                <w:lang w:val="en-US"/>
              </w:rPr>
              <w:t xml:space="preserve">FX Week Asia 2016 </w:t>
            </w:r>
            <w:r>
              <w:rPr>
                <w:rFonts w:ascii="Times New Roman" w:hAnsi="Times New Roman"/>
                <w:szCs w:val="22"/>
                <w:lang w:val="en-US"/>
              </w:rPr>
              <w:t>–</w:t>
            </w:r>
            <w:r w:rsidRPr="00310F16">
              <w:rPr>
                <w:rFonts w:ascii="Times New Roman" w:hAnsi="Times New Roman"/>
                <w:szCs w:val="22"/>
                <w:lang w:val="en-US"/>
              </w:rPr>
              <w:t xml:space="preserve"> Singapore</w:t>
            </w:r>
            <w:r>
              <w:rPr>
                <w:rFonts w:ascii="Times New Roman" w:hAnsi="Times New Roman"/>
                <w:szCs w:val="22"/>
                <w:lang w:val="en-US"/>
              </w:rPr>
              <w:t>.</w:t>
            </w:r>
          </w:p>
          <w:p w14:paraId="7873753F" w14:textId="77777777" w:rsidR="00E57778" w:rsidRDefault="00E57778" w:rsidP="00E57778">
            <w:pPr>
              <w:pStyle w:val="Achievement"/>
              <w:numPr>
                <w:ilvl w:val="0"/>
                <w:numId w:val="4"/>
              </w:numPr>
              <w:tabs>
                <w:tab w:val="clear" w:pos="720"/>
                <w:tab w:val="left" w:pos="330"/>
                <w:tab w:val="num" w:pos="993"/>
              </w:tabs>
              <w:ind w:left="993" w:right="154" w:hanging="426"/>
              <w:rPr>
                <w:rFonts w:ascii="Times New Roman" w:hAnsi="Times New Roman"/>
                <w:szCs w:val="22"/>
                <w:lang w:val="en-US"/>
              </w:rPr>
            </w:pPr>
            <w:proofErr w:type="spellStart"/>
            <w:r w:rsidRPr="00190EA2">
              <w:rPr>
                <w:rFonts w:ascii="Times New Roman" w:hAnsi="Times New Roman"/>
                <w:szCs w:val="22"/>
                <w:lang w:val="en-US"/>
              </w:rPr>
              <w:t>Euromoney</w:t>
            </w:r>
            <w:proofErr w:type="spellEnd"/>
            <w:r w:rsidRPr="00190EA2">
              <w:rPr>
                <w:rFonts w:ascii="Times New Roman" w:hAnsi="Times New Roman"/>
                <w:szCs w:val="22"/>
                <w:lang w:val="en-US"/>
              </w:rPr>
              <w:t xml:space="preserve"> Capital Markets Blockchain 2016 Conference</w:t>
            </w:r>
            <w:r>
              <w:rPr>
                <w:rFonts w:ascii="Times New Roman" w:hAnsi="Times New Roman"/>
                <w:szCs w:val="22"/>
                <w:lang w:val="en-US"/>
              </w:rPr>
              <w:t xml:space="preserve"> – Hong Kong.</w:t>
            </w:r>
          </w:p>
          <w:p w14:paraId="0065FD68" w14:textId="77777777" w:rsidR="00E57778" w:rsidRDefault="00E57778" w:rsidP="00E57778">
            <w:pPr>
              <w:pStyle w:val="Achievement"/>
              <w:numPr>
                <w:ilvl w:val="0"/>
                <w:numId w:val="4"/>
              </w:numPr>
              <w:tabs>
                <w:tab w:val="clear" w:pos="720"/>
                <w:tab w:val="left" w:pos="330"/>
                <w:tab w:val="num" w:pos="993"/>
              </w:tabs>
              <w:ind w:left="993" w:right="154" w:hanging="426"/>
              <w:rPr>
                <w:rFonts w:ascii="Times New Roman" w:hAnsi="Times New Roman"/>
                <w:szCs w:val="22"/>
                <w:lang w:val="en-US"/>
              </w:rPr>
            </w:pPr>
            <w:r w:rsidRPr="00190EA2">
              <w:rPr>
                <w:rFonts w:ascii="Times New Roman" w:hAnsi="Times New Roman"/>
                <w:szCs w:val="22"/>
                <w:lang w:val="en-US"/>
              </w:rPr>
              <w:t>Hong Kong Institute of Bankers 2016 Annual Conference</w:t>
            </w:r>
            <w:r>
              <w:rPr>
                <w:rFonts w:ascii="Times New Roman" w:hAnsi="Times New Roman"/>
                <w:szCs w:val="22"/>
                <w:lang w:val="en-US"/>
              </w:rPr>
              <w:t xml:space="preserve"> – Hong Kong.</w:t>
            </w:r>
          </w:p>
          <w:p w14:paraId="63B73AA6" w14:textId="77777777" w:rsidR="00E57778" w:rsidRDefault="00E57778" w:rsidP="00E57778">
            <w:pPr>
              <w:pStyle w:val="Achievement"/>
              <w:numPr>
                <w:ilvl w:val="0"/>
                <w:numId w:val="4"/>
              </w:numPr>
              <w:tabs>
                <w:tab w:val="clear" w:pos="720"/>
                <w:tab w:val="left" w:pos="330"/>
                <w:tab w:val="num" w:pos="993"/>
              </w:tabs>
              <w:ind w:left="993" w:right="154" w:hanging="426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Trade Tech Asia 2016 – Singapore.</w:t>
            </w:r>
          </w:p>
          <w:p w14:paraId="0751D12B" w14:textId="3B11A52A" w:rsidR="00E57778" w:rsidRPr="00692A4E" w:rsidRDefault="00E57778" w:rsidP="00E57778">
            <w:pPr>
              <w:pStyle w:val="Achievement"/>
              <w:numPr>
                <w:ilvl w:val="0"/>
                <w:numId w:val="4"/>
              </w:numPr>
              <w:tabs>
                <w:tab w:val="clear" w:pos="720"/>
                <w:tab w:val="left" w:pos="330"/>
                <w:tab w:val="num" w:pos="993"/>
              </w:tabs>
              <w:ind w:left="993" w:right="154" w:hanging="426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Please consult my L</w:t>
            </w:r>
            <w:r w:rsidR="00E7727D">
              <w:rPr>
                <w:rFonts w:ascii="Times New Roman" w:hAnsi="Times New Roman"/>
                <w:szCs w:val="22"/>
                <w:lang w:val="en-US"/>
              </w:rPr>
              <w:t>inkedI</w:t>
            </w:r>
            <w:r>
              <w:rPr>
                <w:rFonts w:ascii="Times New Roman" w:hAnsi="Times New Roman"/>
                <w:szCs w:val="22"/>
                <w:lang w:val="en-US"/>
              </w:rPr>
              <w:t>n page for further details and a list of all my speaking engagements.</w:t>
            </w:r>
          </w:p>
        </w:tc>
      </w:tr>
      <w:tr w:rsidR="00E57778" w14:paraId="728A88EA" w14:textId="77777777" w:rsidTr="009872C2">
        <w:trPr>
          <w:cantSplit/>
          <w:trHeight w:val="526"/>
        </w:trPr>
        <w:tc>
          <w:tcPr>
            <w:tcW w:w="5000" w:type="pct"/>
            <w:gridSpan w:val="5"/>
          </w:tcPr>
          <w:p w14:paraId="5FF5C4C4" w14:textId="77777777" w:rsidR="00E57778" w:rsidRDefault="00E57778" w:rsidP="009872C2">
            <w:pPr>
              <w:pStyle w:val="SectionTitle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Publications</w:t>
            </w:r>
          </w:p>
        </w:tc>
      </w:tr>
      <w:tr w:rsidR="00E57778" w:rsidRPr="007E1CAD" w14:paraId="478C28FD" w14:textId="77777777" w:rsidTr="009872C2">
        <w:trPr>
          <w:gridAfter w:val="2"/>
          <w:wAfter w:w="906" w:type="pct"/>
          <w:trHeight w:val="568"/>
        </w:trPr>
        <w:tc>
          <w:tcPr>
            <w:tcW w:w="4094" w:type="pct"/>
            <w:gridSpan w:val="3"/>
          </w:tcPr>
          <w:p w14:paraId="47B3608F" w14:textId="77777777" w:rsidR="00E57778" w:rsidRPr="007E1CAD" w:rsidRDefault="00E57778" w:rsidP="009B02F3">
            <w:pPr>
              <w:pStyle w:val="Achievement"/>
              <w:numPr>
                <w:ilvl w:val="0"/>
                <w:numId w:val="5"/>
              </w:numPr>
              <w:tabs>
                <w:tab w:val="left" w:pos="567"/>
              </w:tabs>
              <w:ind w:left="993" w:right="124" w:hanging="426"/>
              <w:rPr>
                <w:rFonts w:ascii="Times New Roman" w:hAnsi="Times New Roman"/>
                <w:szCs w:val="22"/>
                <w:lang w:val="en-US"/>
              </w:rPr>
            </w:pPr>
            <w:r w:rsidRPr="00692A4E">
              <w:rPr>
                <w:rFonts w:ascii="Times New Roman" w:hAnsi="Times New Roman"/>
                <w:i/>
                <w:szCs w:val="22"/>
                <w:lang w:val="en-US"/>
              </w:rPr>
              <w:t xml:space="preserve">Regulatory Sandboxes: The Road to </w:t>
            </w:r>
            <w:r>
              <w:rPr>
                <w:rFonts w:ascii="Times New Roman" w:hAnsi="Times New Roman"/>
                <w:i/>
                <w:szCs w:val="22"/>
                <w:lang w:val="en-US"/>
              </w:rPr>
              <w:t>FinTech</w:t>
            </w:r>
            <w:r w:rsidRPr="00692A4E">
              <w:rPr>
                <w:rFonts w:ascii="Times New Roman" w:hAnsi="Times New Roman"/>
                <w:i/>
                <w:szCs w:val="22"/>
                <w:lang w:val="en-US"/>
              </w:rPr>
              <w:t xml:space="preserve"> Redemption?</w:t>
            </w:r>
            <w:r>
              <w:rPr>
                <w:rFonts w:ascii="Times New Roman" w:hAnsi="Times New Roman"/>
                <w:szCs w:val="22"/>
                <w:lang w:val="en-US"/>
              </w:rPr>
              <w:t xml:space="preserve"> available at </w:t>
            </w:r>
            <w:r w:rsidRPr="00071469">
              <w:rPr>
                <w:rFonts w:ascii="Times New Roman" w:hAnsi="Times New Roman"/>
                <w:szCs w:val="22"/>
                <w:lang w:val="en-US"/>
              </w:rPr>
              <w:t>www.financemagnates.com</w:t>
            </w:r>
          </w:p>
        </w:tc>
      </w:tr>
    </w:tbl>
    <w:p w14:paraId="670D3FFC" w14:textId="77777777" w:rsidR="00D75741" w:rsidRDefault="000467FE"/>
    <w:sectPr w:rsidR="00D75741" w:rsidSect="006602FB">
      <w:headerReference w:type="default" r:id="rId7"/>
      <w:footerReference w:type="even" r:id="rId8"/>
      <w:footerReference w:type="default" r:id="rId9"/>
      <w:pgSz w:w="12240" w:h="15840"/>
      <w:pgMar w:top="1584" w:right="1800" w:bottom="1440" w:left="1800" w:header="965" w:footer="965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EBF4E" w14:textId="77777777" w:rsidR="000467FE" w:rsidRDefault="000467FE">
      <w:r>
        <w:separator/>
      </w:r>
    </w:p>
  </w:endnote>
  <w:endnote w:type="continuationSeparator" w:id="0">
    <w:p w14:paraId="4BF1AC2E" w14:textId="77777777" w:rsidR="000467FE" w:rsidRDefault="00046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74F7D0" w14:textId="77777777" w:rsidR="000C0953" w:rsidRDefault="00B058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53B037" w14:textId="77777777" w:rsidR="000C0953" w:rsidRDefault="000467F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2505D" w14:textId="77777777" w:rsidR="000C0953" w:rsidRDefault="00B058D5">
    <w:pPr>
      <w:pStyle w:val="Footer"/>
      <w:framePr w:wrap="around" w:vAnchor="text" w:hAnchor="page" w:x="8731" w:y="264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02F3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2</w:t>
    </w:r>
  </w:p>
  <w:p w14:paraId="19A1C9D1" w14:textId="77777777" w:rsidR="000C0953" w:rsidRDefault="000467FE">
    <w:pPr>
      <w:pStyle w:val="Footer"/>
      <w:tabs>
        <w:tab w:val="clear" w:pos="7320"/>
        <w:tab w:val="right" w:pos="8690"/>
      </w:tabs>
      <w:ind w:left="0" w:right="-50"/>
      <w:jc w:val="both"/>
      <w:rPr>
        <w:rStyle w:val="PageNumber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03D5E" w14:textId="77777777" w:rsidR="000467FE" w:rsidRDefault="000467FE">
      <w:r>
        <w:separator/>
      </w:r>
    </w:p>
  </w:footnote>
  <w:footnote w:type="continuationSeparator" w:id="0">
    <w:p w14:paraId="548A1E93" w14:textId="77777777" w:rsidR="000467FE" w:rsidRDefault="000467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F1644" w14:textId="77777777" w:rsidR="000C0953" w:rsidRDefault="00B058D5">
    <w:pPr>
      <w:pStyle w:val="Header"/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  <w:rPr>
        <w:rFonts w:cs="Times New Roman"/>
      </w:rPr>
    </w:lvl>
  </w:abstractNum>
  <w:abstractNum w:abstractNumId="1">
    <w:nsid w:val="07167C42"/>
    <w:multiLevelType w:val="multilevel"/>
    <w:tmpl w:val="69B2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851FF6"/>
    <w:multiLevelType w:val="hybridMultilevel"/>
    <w:tmpl w:val="CCF8E18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1AE683C"/>
    <w:multiLevelType w:val="hybridMultilevel"/>
    <w:tmpl w:val="05D2B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DD3BB1"/>
    <w:multiLevelType w:val="hybridMultilevel"/>
    <w:tmpl w:val="8E2A7A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78"/>
    <w:rsid w:val="000467FE"/>
    <w:rsid w:val="0017367F"/>
    <w:rsid w:val="002A671E"/>
    <w:rsid w:val="00402FCB"/>
    <w:rsid w:val="00427F5E"/>
    <w:rsid w:val="00572DA4"/>
    <w:rsid w:val="007473BF"/>
    <w:rsid w:val="007A0EBA"/>
    <w:rsid w:val="00826DA2"/>
    <w:rsid w:val="00904EB6"/>
    <w:rsid w:val="00966592"/>
    <w:rsid w:val="009A2D6C"/>
    <w:rsid w:val="009B02F3"/>
    <w:rsid w:val="009E2D34"/>
    <w:rsid w:val="00A3514F"/>
    <w:rsid w:val="00B058D5"/>
    <w:rsid w:val="00BA7DA3"/>
    <w:rsid w:val="00D14B86"/>
    <w:rsid w:val="00DE2862"/>
    <w:rsid w:val="00DF0EEE"/>
    <w:rsid w:val="00E57778"/>
    <w:rsid w:val="00E7727D"/>
    <w:rsid w:val="00F7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A97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7778"/>
    <w:pPr>
      <w:jc w:val="both"/>
    </w:pPr>
    <w:rPr>
      <w:rFonts w:ascii="Garamond" w:eastAsia="Times New Roman" w:hAnsi="Garamond" w:cs="Times New Roman"/>
      <w:sz w:val="22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Objective"/>
    <w:uiPriority w:val="99"/>
    <w:rsid w:val="00E57778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uiPriority w:val="99"/>
    <w:rsid w:val="00E57778"/>
    <w:pPr>
      <w:spacing w:before="60" w:after="220" w:line="220" w:lineRule="atLeast"/>
    </w:pPr>
  </w:style>
  <w:style w:type="paragraph" w:customStyle="1" w:styleId="Achievement">
    <w:name w:val="Achievement"/>
    <w:basedOn w:val="BodyText"/>
    <w:uiPriority w:val="99"/>
    <w:rsid w:val="00E57778"/>
    <w:pPr>
      <w:numPr>
        <w:numId w:val="1"/>
      </w:numPr>
      <w:spacing w:after="60" w:line="240" w:lineRule="atLeast"/>
    </w:pPr>
  </w:style>
  <w:style w:type="paragraph" w:customStyle="1" w:styleId="Institution">
    <w:name w:val="Institution"/>
    <w:basedOn w:val="Normal"/>
    <w:next w:val="Achievement"/>
    <w:uiPriority w:val="99"/>
    <w:rsid w:val="00E57778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styleId="Header">
    <w:name w:val="header"/>
    <w:basedOn w:val="Normal"/>
    <w:link w:val="HeaderChar"/>
    <w:uiPriority w:val="99"/>
    <w:rsid w:val="00E57778"/>
    <w:pPr>
      <w:spacing w:before="220" w:after="220" w:line="220" w:lineRule="atLeast"/>
      <w:ind w:left="-2160"/>
    </w:pPr>
    <w:rPr>
      <w:caps/>
    </w:rPr>
  </w:style>
  <w:style w:type="character" w:customStyle="1" w:styleId="HeaderChar">
    <w:name w:val="Header Char"/>
    <w:basedOn w:val="DefaultParagraphFont"/>
    <w:link w:val="Header"/>
    <w:uiPriority w:val="99"/>
    <w:rsid w:val="00E57778"/>
    <w:rPr>
      <w:rFonts w:ascii="Garamond" w:eastAsia="Times New Roman" w:hAnsi="Garamond" w:cs="Times New Roman"/>
      <w:caps/>
      <w:sz w:val="22"/>
      <w:szCs w:val="20"/>
      <w:lang w:val="en-CA"/>
    </w:rPr>
  </w:style>
  <w:style w:type="paragraph" w:styleId="Footer">
    <w:name w:val="footer"/>
    <w:basedOn w:val="Normal"/>
    <w:link w:val="FooterChar"/>
    <w:uiPriority w:val="99"/>
    <w:rsid w:val="00E57778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E57778"/>
    <w:rPr>
      <w:rFonts w:ascii="Garamond" w:eastAsia="Times New Roman" w:hAnsi="Garamond" w:cs="Times New Roman"/>
      <w:caps/>
      <w:sz w:val="22"/>
      <w:szCs w:val="20"/>
      <w:lang w:val="en-CA"/>
    </w:rPr>
  </w:style>
  <w:style w:type="character" w:styleId="PageNumber">
    <w:name w:val="page number"/>
    <w:basedOn w:val="DefaultParagraphFont"/>
    <w:uiPriority w:val="99"/>
    <w:rsid w:val="00E57778"/>
    <w:rPr>
      <w:rFonts w:cs="Times New Roman"/>
      <w:sz w:val="24"/>
    </w:rPr>
  </w:style>
  <w:style w:type="paragraph" w:customStyle="1" w:styleId="NoTitle">
    <w:name w:val="No Title"/>
    <w:basedOn w:val="SectionTitle"/>
    <w:uiPriority w:val="99"/>
    <w:rsid w:val="00E57778"/>
    <w:pPr>
      <w:pBdr>
        <w:bottom w:val="none" w:sz="0" w:space="0" w:color="auto"/>
      </w:pBdr>
    </w:pPr>
  </w:style>
  <w:style w:type="paragraph" w:styleId="BodyText">
    <w:name w:val="Body Text"/>
    <w:basedOn w:val="Normal"/>
    <w:link w:val="BodyTextChar"/>
    <w:uiPriority w:val="99"/>
    <w:semiHidden/>
    <w:unhideWhenUsed/>
    <w:rsid w:val="00E577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57778"/>
    <w:rPr>
      <w:rFonts w:ascii="Garamond" w:eastAsia="Times New Roman" w:hAnsi="Garamond" w:cs="Times New Roman"/>
      <w:sz w:val="22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706</Words>
  <Characters>4026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Tachjian</dc:creator>
  <cp:keywords/>
  <dc:description/>
  <cp:lastModifiedBy>Abraham Tachjian</cp:lastModifiedBy>
  <cp:revision>10</cp:revision>
  <dcterms:created xsi:type="dcterms:W3CDTF">2016-12-11T14:29:00Z</dcterms:created>
  <dcterms:modified xsi:type="dcterms:W3CDTF">2016-12-15T15:15:00Z</dcterms:modified>
</cp:coreProperties>
</file>