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1CA" w:rsidRPr="00A27FDF" w:rsidRDefault="00FC61CA" w:rsidP="00FC61CA">
      <w:pPr>
        <w:spacing w:line="360" w:lineRule="auto"/>
        <w:jc w:val="center"/>
        <w:rPr>
          <w:rFonts w:ascii="Arial" w:hAnsi="Arial" w:cs="Arial"/>
          <w:sz w:val="19"/>
          <w:szCs w:val="19"/>
        </w:rPr>
      </w:pPr>
      <w:r w:rsidRPr="00A27FDF">
        <w:rPr>
          <w:rFonts w:ascii="Arial" w:hAnsi="Arial" w:cs="Arial"/>
          <w:noProof/>
          <w:sz w:val="19"/>
          <w:szCs w:val="19"/>
          <w:lang w:val="en-GB" w:eastAsia="zh-CN"/>
        </w:rPr>
        <w:drawing>
          <wp:inline distT="0" distB="0" distL="0" distR="0">
            <wp:extent cx="644769" cy="902677"/>
            <wp:effectExtent l="0" t="0" r="3175" b="0"/>
            <wp:docPr id="1" name="Picture 1" descr="Wong Yi (professional) (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ng Yi (professional) (cropp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657" cy="906720"/>
                    </a:xfrm>
                    <a:prstGeom prst="rect">
                      <a:avLst/>
                    </a:prstGeom>
                    <a:noFill/>
                    <a:ln>
                      <a:noFill/>
                    </a:ln>
                  </pic:spPr>
                </pic:pic>
              </a:graphicData>
            </a:graphic>
          </wp:inline>
        </w:drawing>
      </w:r>
    </w:p>
    <w:p w:rsidR="00D27C5E" w:rsidRPr="004E0E94" w:rsidRDefault="00D27C5E" w:rsidP="00A6273A">
      <w:pPr>
        <w:spacing w:line="360" w:lineRule="auto"/>
        <w:jc w:val="both"/>
        <w:rPr>
          <w:rFonts w:ascii="Arial" w:eastAsia="MS Mincho" w:hAnsi="Arial" w:cs="Arial"/>
          <w:sz w:val="19"/>
          <w:szCs w:val="19"/>
        </w:rPr>
      </w:pPr>
      <w:r w:rsidRPr="004E0E94">
        <w:rPr>
          <w:rFonts w:ascii="Arial" w:hAnsi="Arial" w:cs="Arial"/>
          <w:sz w:val="19"/>
          <w:szCs w:val="19"/>
        </w:rPr>
        <w:t xml:space="preserve">Name: </w:t>
      </w:r>
      <w:r w:rsidRPr="004E0E94">
        <w:rPr>
          <w:rFonts w:ascii="Arial" w:hAnsi="Arial" w:cs="Arial"/>
          <w:sz w:val="19"/>
          <w:szCs w:val="19"/>
          <w:u w:val="single"/>
        </w:rPr>
        <w:t>Wong</w:t>
      </w:r>
      <w:r w:rsidR="00FD698B" w:rsidRPr="004E0E94">
        <w:rPr>
          <w:rFonts w:ascii="Arial" w:hAnsi="Arial" w:cs="Arial"/>
          <w:sz w:val="19"/>
          <w:szCs w:val="19"/>
        </w:rPr>
        <w:t xml:space="preserve"> Yi</w:t>
      </w:r>
      <w:r w:rsidRPr="004E0E94">
        <w:rPr>
          <w:rFonts w:ascii="Arial" w:hAnsi="Arial" w:cs="Arial"/>
          <w:sz w:val="19"/>
          <w:szCs w:val="19"/>
        </w:rPr>
        <w:t xml:space="preserve"> </w:t>
      </w:r>
      <w:r w:rsidR="00FD698B" w:rsidRPr="004E0E94">
        <w:rPr>
          <w:rFonts w:ascii="Arial" w:hAnsi="Arial" w:cs="Arial"/>
          <w:sz w:val="19"/>
          <w:szCs w:val="19"/>
        </w:rPr>
        <w:t>(</w:t>
      </w:r>
      <w:r w:rsidRPr="004E0E94">
        <w:rPr>
          <w:rFonts w:ascii="Arial" w:hAnsi="Arial" w:cs="Arial"/>
          <w:sz w:val="19"/>
          <w:szCs w:val="19"/>
        </w:rPr>
        <w:t>Wang Yi</w:t>
      </w:r>
      <w:r w:rsidR="00FD698B" w:rsidRPr="004E0E94">
        <w:rPr>
          <w:rFonts w:ascii="Arial" w:hAnsi="Arial" w:cs="Arial"/>
          <w:sz w:val="19"/>
          <w:szCs w:val="19"/>
        </w:rPr>
        <w:t>)</w:t>
      </w:r>
      <w:r w:rsidRPr="004E0E94">
        <w:rPr>
          <w:rFonts w:ascii="Arial" w:hAnsi="Arial" w:cs="Arial"/>
          <w:sz w:val="19"/>
          <w:szCs w:val="19"/>
        </w:rPr>
        <w:t xml:space="preserve"> (</w:t>
      </w:r>
      <w:r w:rsidRPr="004E0E94">
        <w:rPr>
          <w:rFonts w:ascii="Arial" w:eastAsia="MS Mincho" w:hAnsi="Arial" w:cs="Arial"/>
          <w:sz w:val="19"/>
          <w:szCs w:val="19"/>
          <w:u w:val="single"/>
        </w:rPr>
        <w:t>王</w:t>
      </w:r>
      <w:r w:rsidRPr="004E0E94">
        <w:rPr>
          <w:rFonts w:ascii="Arial" w:eastAsia="MS Mincho" w:hAnsi="Arial" w:cs="Arial"/>
          <w:sz w:val="19"/>
          <w:szCs w:val="19"/>
        </w:rPr>
        <w:t xml:space="preserve"> </w:t>
      </w:r>
      <w:r w:rsidRPr="004E0E94">
        <w:rPr>
          <w:rFonts w:ascii="Arial" w:eastAsia="MS Mincho" w:hAnsi="Arial" w:cs="Arial"/>
          <w:sz w:val="19"/>
          <w:szCs w:val="19"/>
        </w:rPr>
        <w:t>毅</w:t>
      </w:r>
      <w:r w:rsidRPr="004E0E94">
        <w:rPr>
          <w:rFonts w:ascii="Arial" w:eastAsia="MS Mincho" w:hAnsi="Arial" w:cs="Arial"/>
          <w:sz w:val="19"/>
          <w:szCs w:val="19"/>
        </w:rPr>
        <w:t>)</w:t>
      </w:r>
    </w:p>
    <w:p w:rsidR="00D27C5E" w:rsidRPr="004E0E94" w:rsidRDefault="00D27C5E" w:rsidP="00A6273A">
      <w:pPr>
        <w:jc w:val="both"/>
        <w:rPr>
          <w:rFonts w:ascii="Arial" w:hAnsi="Arial" w:cs="Arial"/>
          <w:sz w:val="19"/>
          <w:szCs w:val="19"/>
        </w:rPr>
      </w:pPr>
      <w:r w:rsidRPr="004E0E94">
        <w:rPr>
          <w:rFonts w:ascii="Arial" w:hAnsi="Arial" w:cs="Arial"/>
          <w:sz w:val="19"/>
          <w:szCs w:val="19"/>
        </w:rPr>
        <w:t>Advocate and Solicitor, Supreme Court of the Republic of Singapore (admitted to the Singapore Bar on 9 February 2011)</w:t>
      </w:r>
    </w:p>
    <w:p w:rsidR="00D27C5E" w:rsidRPr="004E0E94" w:rsidRDefault="00D27C5E" w:rsidP="00A6273A">
      <w:pPr>
        <w:jc w:val="both"/>
        <w:rPr>
          <w:rFonts w:ascii="Arial" w:hAnsi="Arial" w:cs="Arial"/>
          <w:sz w:val="19"/>
          <w:szCs w:val="19"/>
        </w:rPr>
      </w:pPr>
    </w:p>
    <w:p w:rsidR="00D27C5E" w:rsidRPr="004E0E94" w:rsidRDefault="00D27C5E" w:rsidP="00A6273A">
      <w:pPr>
        <w:jc w:val="both"/>
        <w:rPr>
          <w:rFonts w:ascii="Arial" w:hAnsi="Arial" w:cs="Arial"/>
          <w:sz w:val="19"/>
          <w:szCs w:val="19"/>
        </w:rPr>
      </w:pPr>
      <w:r w:rsidRPr="004E0E94">
        <w:rPr>
          <w:rFonts w:ascii="Arial" w:hAnsi="Arial" w:cs="Arial"/>
          <w:sz w:val="19"/>
          <w:szCs w:val="19"/>
        </w:rPr>
        <w:t>Date of birth: 1</w:t>
      </w:r>
      <w:r w:rsidRPr="004E0E94">
        <w:rPr>
          <w:rFonts w:ascii="Arial" w:hAnsi="Arial" w:cs="Arial"/>
          <w:sz w:val="19"/>
          <w:szCs w:val="19"/>
          <w:vertAlign w:val="superscript"/>
        </w:rPr>
        <w:t>st</w:t>
      </w:r>
      <w:r w:rsidRPr="004E0E94">
        <w:rPr>
          <w:rFonts w:ascii="Arial" w:hAnsi="Arial" w:cs="Arial"/>
          <w:sz w:val="19"/>
          <w:szCs w:val="19"/>
        </w:rPr>
        <w:t xml:space="preserve"> July 1983</w:t>
      </w:r>
      <w:r w:rsidRPr="004E0E94">
        <w:rPr>
          <w:rFonts w:ascii="Arial" w:hAnsi="Arial" w:cs="Arial"/>
          <w:sz w:val="19"/>
          <w:szCs w:val="19"/>
        </w:rPr>
        <w:tab/>
        <w:t xml:space="preserve">Place of birth: Singapore </w:t>
      </w:r>
      <w:r w:rsidR="009930A7">
        <w:rPr>
          <w:rFonts w:ascii="Arial" w:hAnsi="Arial" w:cs="Arial"/>
          <w:sz w:val="19"/>
          <w:szCs w:val="19"/>
        </w:rPr>
        <w:tab/>
      </w:r>
      <w:r w:rsidR="009930A7">
        <w:rPr>
          <w:rFonts w:ascii="Arial" w:hAnsi="Arial" w:cs="Arial"/>
          <w:sz w:val="19"/>
          <w:szCs w:val="19"/>
        </w:rPr>
        <w:tab/>
        <w:t xml:space="preserve">   </w:t>
      </w:r>
      <w:r w:rsidRPr="004E0E94">
        <w:rPr>
          <w:rFonts w:ascii="Arial" w:hAnsi="Arial" w:cs="Arial"/>
          <w:sz w:val="19"/>
          <w:szCs w:val="19"/>
        </w:rPr>
        <w:tab/>
      </w:r>
      <w:r w:rsidR="009930A7">
        <w:rPr>
          <w:rFonts w:ascii="Arial" w:hAnsi="Arial" w:cs="Arial"/>
          <w:sz w:val="19"/>
          <w:szCs w:val="19"/>
        </w:rPr>
        <w:t xml:space="preserve">         </w:t>
      </w:r>
      <w:r w:rsidRPr="004E0E94">
        <w:rPr>
          <w:rFonts w:ascii="Arial" w:hAnsi="Arial" w:cs="Arial"/>
          <w:sz w:val="19"/>
          <w:szCs w:val="19"/>
        </w:rPr>
        <w:t xml:space="preserve">Nationality: Singaporean </w:t>
      </w:r>
    </w:p>
    <w:p w:rsidR="00D27C5E" w:rsidRPr="004E0E94" w:rsidRDefault="00D27C5E" w:rsidP="00A6273A">
      <w:pPr>
        <w:jc w:val="both"/>
        <w:rPr>
          <w:rFonts w:ascii="Arial" w:hAnsi="Arial" w:cs="Arial"/>
          <w:sz w:val="19"/>
          <w:szCs w:val="19"/>
        </w:rPr>
      </w:pPr>
    </w:p>
    <w:p w:rsidR="00D27C5E" w:rsidRPr="004E0E94" w:rsidRDefault="00D27C5E" w:rsidP="00A6273A">
      <w:pPr>
        <w:jc w:val="both"/>
        <w:rPr>
          <w:rFonts w:ascii="Arial" w:hAnsi="Arial" w:cs="Arial"/>
          <w:sz w:val="19"/>
          <w:szCs w:val="19"/>
        </w:rPr>
      </w:pPr>
      <w:r w:rsidRPr="004E0E94">
        <w:rPr>
          <w:rFonts w:ascii="Arial" w:hAnsi="Arial" w:cs="Arial"/>
          <w:sz w:val="19"/>
          <w:szCs w:val="19"/>
        </w:rPr>
        <w:t xml:space="preserve">Language Fluency: English (Fluent – Spoken and Written), </w:t>
      </w:r>
      <w:r w:rsidR="00DA078C" w:rsidRPr="004E0E94">
        <w:rPr>
          <w:rFonts w:ascii="Arial" w:hAnsi="Arial" w:cs="Arial"/>
          <w:sz w:val="19"/>
          <w:szCs w:val="19"/>
        </w:rPr>
        <w:t>Chinese (</w:t>
      </w:r>
      <w:r w:rsidRPr="004E0E94">
        <w:rPr>
          <w:rFonts w:ascii="Arial" w:hAnsi="Arial" w:cs="Arial"/>
          <w:sz w:val="19"/>
          <w:szCs w:val="19"/>
        </w:rPr>
        <w:t>Mandarin</w:t>
      </w:r>
      <w:r w:rsidR="00DA078C" w:rsidRPr="004E0E94">
        <w:rPr>
          <w:rFonts w:ascii="Arial" w:hAnsi="Arial" w:cs="Arial"/>
          <w:sz w:val="19"/>
          <w:szCs w:val="19"/>
        </w:rPr>
        <w:t>)</w:t>
      </w:r>
      <w:r w:rsidRPr="004E0E94">
        <w:rPr>
          <w:rFonts w:ascii="Arial" w:hAnsi="Arial" w:cs="Arial"/>
          <w:sz w:val="19"/>
          <w:szCs w:val="19"/>
        </w:rPr>
        <w:t xml:space="preserve"> (Fluent </w:t>
      </w:r>
      <w:r w:rsidR="00DA078C" w:rsidRPr="004E0E94">
        <w:rPr>
          <w:rFonts w:ascii="Arial" w:hAnsi="Arial" w:cs="Arial"/>
          <w:sz w:val="19"/>
          <w:szCs w:val="19"/>
        </w:rPr>
        <w:t>–</w:t>
      </w:r>
      <w:r w:rsidRPr="004E0E94">
        <w:rPr>
          <w:rFonts w:ascii="Arial" w:hAnsi="Arial" w:cs="Arial"/>
          <w:sz w:val="19"/>
          <w:szCs w:val="19"/>
        </w:rPr>
        <w:t xml:space="preserve"> Spoken</w:t>
      </w:r>
      <w:r w:rsidR="00DA078C" w:rsidRPr="004E0E94">
        <w:rPr>
          <w:rFonts w:ascii="Arial" w:hAnsi="Arial" w:cs="Arial"/>
          <w:sz w:val="19"/>
          <w:szCs w:val="19"/>
        </w:rPr>
        <w:t xml:space="preserve"> and Written</w:t>
      </w:r>
      <w:r w:rsidRPr="004E0E94">
        <w:rPr>
          <w:rFonts w:ascii="Arial" w:hAnsi="Arial" w:cs="Arial"/>
          <w:sz w:val="19"/>
          <w:szCs w:val="19"/>
        </w:rPr>
        <w:t>), Bahasa (Basic)</w:t>
      </w:r>
    </w:p>
    <w:p w:rsidR="00D27C5E" w:rsidRPr="004E0E94" w:rsidRDefault="00D27C5E" w:rsidP="00A6273A">
      <w:pPr>
        <w:jc w:val="both"/>
        <w:rPr>
          <w:rFonts w:ascii="Arial" w:hAnsi="Arial" w:cs="Arial"/>
          <w:sz w:val="19"/>
          <w:szCs w:val="19"/>
        </w:rPr>
      </w:pPr>
      <w:r w:rsidRPr="004E0E94">
        <w:rPr>
          <w:rFonts w:ascii="Arial" w:hAnsi="Arial" w:cs="Arial"/>
          <w:sz w:val="19"/>
          <w:szCs w:val="19"/>
        </w:rPr>
        <w:tab/>
      </w:r>
      <w:r w:rsidRPr="004E0E94">
        <w:rPr>
          <w:rFonts w:ascii="Arial" w:hAnsi="Arial" w:cs="Arial"/>
          <w:sz w:val="19"/>
          <w:szCs w:val="19"/>
        </w:rPr>
        <w:tab/>
      </w:r>
      <w:r w:rsidRPr="004E0E94">
        <w:rPr>
          <w:rFonts w:ascii="Arial" w:hAnsi="Arial" w:cs="Arial"/>
          <w:sz w:val="19"/>
          <w:szCs w:val="19"/>
        </w:rPr>
        <w:tab/>
      </w:r>
      <w:r w:rsidRPr="004E0E94">
        <w:rPr>
          <w:rFonts w:ascii="Arial" w:hAnsi="Arial" w:cs="Arial"/>
          <w:sz w:val="19"/>
          <w:szCs w:val="19"/>
        </w:rPr>
        <w:tab/>
      </w:r>
      <w:r w:rsidRPr="004E0E94">
        <w:rPr>
          <w:rFonts w:ascii="Arial" w:hAnsi="Arial" w:cs="Arial"/>
          <w:sz w:val="19"/>
          <w:szCs w:val="19"/>
        </w:rPr>
        <w:cr/>
        <w:t xml:space="preserve">Address of current residence (mailing address): </w:t>
      </w:r>
      <w:r w:rsidR="00F50551" w:rsidRPr="004E0E94">
        <w:rPr>
          <w:rFonts w:ascii="Arial" w:hAnsi="Arial" w:cs="Arial"/>
          <w:sz w:val="19"/>
          <w:szCs w:val="19"/>
        </w:rPr>
        <w:t>568 Upper East Coast Road, #03-03 The Daffodil, Singapore 466584</w:t>
      </w:r>
      <w:r w:rsidRPr="004E0E94">
        <w:rPr>
          <w:rFonts w:ascii="Arial" w:hAnsi="Arial" w:cs="Arial"/>
          <w:sz w:val="19"/>
          <w:szCs w:val="19"/>
        </w:rPr>
        <w:t>.</w:t>
      </w:r>
      <w:r w:rsidRPr="004E0E94">
        <w:rPr>
          <w:rFonts w:ascii="Arial" w:hAnsi="Arial" w:cs="Arial"/>
          <w:sz w:val="19"/>
          <w:szCs w:val="19"/>
        </w:rPr>
        <w:cr/>
        <w:t xml:space="preserve"> </w:t>
      </w:r>
      <w:r w:rsidRPr="004E0E94">
        <w:rPr>
          <w:rFonts w:ascii="Arial" w:hAnsi="Arial" w:cs="Arial"/>
          <w:sz w:val="19"/>
          <w:szCs w:val="19"/>
        </w:rPr>
        <w:cr/>
        <w:t xml:space="preserve">Email address: </w:t>
      </w:r>
      <w:r w:rsidRPr="004E0E94">
        <w:rPr>
          <w:rFonts w:ascii="Arial" w:hAnsi="Arial" w:cs="Arial"/>
          <w:color w:val="0000FF"/>
          <w:sz w:val="19"/>
          <w:szCs w:val="19"/>
          <w:u w:val="single"/>
        </w:rPr>
        <w:t>wongyi1983@gmail.com</w:t>
      </w:r>
      <w:r w:rsidRPr="004E0E94">
        <w:rPr>
          <w:rFonts w:ascii="Arial" w:hAnsi="Arial" w:cs="Arial"/>
          <w:sz w:val="19"/>
          <w:szCs w:val="19"/>
        </w:rPr>
        <w:cr/>
      </w:r>
      <w:r w:rsidRPr="004E0E94">
        <w:rPr>
          <w:rFonts w:ascii="Arial" w:hAnsi="Arial" w:cs="Arial"/>
          <w:sz w:val="19"/>
          <w:szCs w:val="19"/>
        </w:rPr>
        <w:cr/>
        <w:t>Contact numbers: +65 8511 1193 (mobile), +65 6449 5064 (home)</w:t>
      </w:r>
    </w:p>
    <w:p w:rsidR="00D27C5E" w:rsidRPr="004E0E94" w:rsidRDefault="00D27C5E" w:rsidP="00A6273A">
      <w:pPr>
        <w:jc w:val="both"/>
        <w:rPr>
          <w:rFonts w:ascii="Arial" w:hAnsi="Arial" w:cs="Arial"/>
          <w:sz w:val="19"/>
          <w:szCs w:val="19"/>
        </w:rPr>
      </w:pPr>
    </w:p>
    <w:p w:rsidR="004E0E94" w:rsidRDefault="00D27C5E" w:rsidP="00A6273A">
      <w:pPr>
        <w:jc w:val="both"/>
        <w:rPr>
          <w:rFonts w:ascii="Arial" w:hAnsi="Arial" w:cs="Arial"/>
          <w:sz w:val="19"/>
          <w:szCs w:val="19"/>
        </w:rPr>
      </w:pPr>
      <w:r w:rsidRPr="004E0E94">
        <w:rPr>
          <w:rFonts w:ascii="Arial" w:hAnsi="Arial" w:cs="Arial"/>
          <w:sz w:val="19"/>
          <w:szCs w:val="19"/>
        </w:rPr>
        <w:t>Professional Memberships: Chairman</w:t>
      </w:r>
      <w:r w:rsidR="00D7198C" w:rsidRPr="004E0E94">
        <w:rPr>
          <w:rFonts w:ascii="Arial" w:hAnsi="Arial" w:cs="Arial"/>
          <w:sz w:val="19"/>
          <w:szCs w:val="19"/>
        </w:rPr>
        <w:t xml:space="preserve"> of the Young Lawyers Committee</w:t>
      </w:r>
      <w:r w:rsidR="00CE5CEB">
        <w:rPr>
          <w:rFonts w:ascii="Arial" w:hAnsi="Arial" w:cs="Arial"/>
          <w:sz w:val="19"/>
          <w:szCs w:val="19"/>
        </w:rPr>
        <w:t xml:space="preserve"> (YLC)</w:t>
      </w:r>
      <w:r w:rsidR="00D7198C" w:rsidRPr="004E0E94">
        <w:rPr>
          <w:rFonts w:ascii="Arial" w:hAnsi="Arial" w:cs="Arial"/>
          <w:sz w:val="19"/>
          <w:szCs w:val="19"/>
        </w:rPr>
        <w:t xml:space="preserve">, </w:t>
      </w:r>
      <w:r w:rsidRPr="004E0E94">
        <w:rPr>
          <w:rFonts w:ascii="Arial" w:hAnsi="Arial" w:cs="Arial"/>
          <w:sz w:val="19"/>
          <w:szCs w:val="19"/>
        </w:rPr>
        <w:t>The Law Society of Singapore (</w:t>
      </w:r>
      <w:r w:rsidRPr="004E0E94">
        <w:rPr>
          <w:rFonts w:ascii="Arial" w:hAnsi="Arial" w:cs="Arial"/>
          <w:sz w:val="19"/>
          <w:szCs w:val="19"/>
          <w:lang w:val="en-GB"/>
        </w:rPr>
        <w:t>“LSS”</w:t>
      </w:r>
      <w:r w:rsidRPr="004E0E94">
        <w:rPr>
          <w:rFonts w:ascii="Arial" w:hAnsi="Arial" w:cs="Arial"/>
          <w:sz w:val="19"/>
          <w:szCs w:val="19"/>
        </w:rPr>
        <w:t>)</w:t>
      </w:r>
      <w:r w:rsidR="00D7198C" w:rsidRPr="004E0E94">
        <w:rPr>
          <w:rFonts w:ascii="Arial" w:hAnsi="Arial" w:cs="Arial"/>
          <w:sz w:val="19"/>
          <w:szCs w:val="19"/>
        </w:rPr>
        <w:t xml:space="preserve"> (</w:t>
      </w:r>
      <w:r w:rsidR="004B79A8">
        <w:rPr>
          <w:rFonts w:ascii="Arial" w:hAnsi="Arial" w:cs="Arial"/>
          <w:sz w:val="19"/>
          <w:szCs w:val="19"/>
        </w:rPr>
        <w:t xml:space="preserve">2015 - </w:t>
      </w:r>
      <w:r w:rsidR="00D7198C" w:rsidRPr="004E0E94">
        <w:rPr>
          <w:rFonts w:ascii="Arial" w:hAnsi="Arial" w:cs="Arial"/>
          <w:sz w:val="19"/>
          <w:szCs w:val="19"/>
        </w:rPr>
        <w:t>Current)</w:t>
      </w:r>
      <w:r w:rsidR="00CE5CEB">
        <w:rPr>
          <w:rFonts w:ascii="Arial" w:hAnsi="Arial" w:cs="Arial"/>
          <w:sz w:val="19"/>
          <w:szCs w:val="19"/>
        </w:rPr>
        <w:t>, Vice Chairman of the YLC (20</w:t>
      </w:r>
      <w:r w:rsidR="009B5CC1">
        <w:rPr>
          <w:rFonts w:ascii="Arial" w:hAnsi="Arial" w:cs="Arial"/>
          <w:sz w:val="19"/>
          <w:szCs w:val="19"/>
        </w:rPr>
        <w:t>14)</w:t>
      </w:r>
      <w:r w:rsidRPr="004E0E94">
        <w:rPr>
          <w:rFonts w:ascii="Arial" w:hAnsi="Arial" w:cs="Arial"/>
          <w:sz w:val="19"/>
          <w:szCs w:val="19"/>
        </w:rPr>
        <w:t xml:space="preserve"> </w:t>
      </w:r>
    </w:p>
    <w:p w:rsidR="004E0E94" w:rsidRDefault="004E0E94" w:rsidP="00A6273A">
      <w:pPr>
        <w:jc w:val="both"/>
        <w:rPr>
          <w:rFonts w:ascii="Arial" w:hAnsi="Arial" w:cs="Arial"/>
          <w:sz w:val="19"/>
          <w:szCs w:val="19"/>
        </w:rPr>
      </w:pPr>
    </w:p>
    <w:p w:rsidR="004E0E94" w:rsidRDefault="00D27C5E" w:rsidP="00A6273A">
      <w:pPr>
        <w:jc w:val="both"/>
        <w:rPr>
          <w:rFonts w:ascii="Arial" w:hAnsi="Arial" w:cs="Arial"/>
          <w:sz w:val="19"/>
          <w:szCs w:val="19"/>
        </w:rPr>
      </w:pPr>
      <w:r w:rsidRPr="004E0E94">
        <w:rPr>
          <w:rFonts w:ascii="Arial" w:hAnsi="Arial" w:cs="Arial"/>
          <w:sz w:val="19"/>
          <w:szCs w:val="19"/>
        </w:rPr>
        <w:t xml:space="preserve">Member of the International Relations Committee </w:t>
      </w:r>
      <w:r w:rsidRPr="004E0E94">
        <w:rPr>
          <w:rFonts w:ascii="Arial" w:hAnsi="Arial" w:cs="Arial"/>
          <w:sz w:val="19"/>
          <w:szCs w:val="19"/>
          <w:lang w:val="en-GB"/>
        </w:rPr>
        <w:t>LSS</w:t>
      </w:r>
      <w:r w:rsidRPr="004E0E94">
        <w:rPr>
          <w:rFonts w:ascii="Arial" w:hAnsi="Arial" w:cs="Arial"/>
          <w:sz w:val="19"/>
          <w:szCs w:val="19"/>
        </w:rPr>
        <w:t xml:space="preserve"> (2012-2013), Member of the Public and International Law Committee </w:t>
      </w:r>
      <w:r w:rsidRPr="004E0E94">
        <w:rPr>
          <w:rFonts w:ascii="Arial" w:hAnsi="Arial" w:cs="Arial"/>
          <w:sz w:val="19"/>
          <w:szCs w:val="19"/>
          <w:lang w:val="en-GB"/>
        </w:rPr>
        <w:t>LSS</w:t>
      </w:r>
      <w:r w:rsidRPr="004E0E94">
        <w:rPr>
          <w:rFonts w:ascii="Arial" w:hAnsi="Arial" w:cs="Arial"/>
          <w:sz w:val="19"/>
          <w:szCs w:val="19"/>
        </w:rPr>
        <w:t xml:space="preserve"> (2012-2013), and Member of the Law Awareness Committee </w:t>
      </w:r>
      <w:r w:rsidRPr="004E0E94">
        <w:rPr>
          <w:rFonts w:ascii="Arial" w:hAnsi="Arial" w:cs="Arial"/>
          <w:sz w:val="19"/>
          <w:szCs w:val="19"/>
          <w:lang w:val="en-GB"/>
        </w:rPr>
        <w:t>LSS</w:t>
      </w:r>
      <w:r w:rsidRPr="004E0E94">
        <w:rPr>
          <w:rFonts w:ascii="Arial" w:hAnsi="Arial" w:cs="Arial"/>
          <w:sz w:val="19"/>
          <w:szCs w:val="19"/>
        </w:rPr>
        <w:t xml:space="preserve"> (2012-2013), </w:t>
      </w:r>
    </w:p>
    <w:p w:rsidR="004E0E94" w:rsidRDefault="004E0E94" w:rsidP="00A6273A">
      <w:pPr>
        <w:jc w:val="both"/>
        <w:rPr>
          <w:rFonts w:ascii="Arial" w:hAnsi="Arial" w:cs="Arial"/>
          <w:sz w:val="19"/>
          <w:szCs w:val="19"/>
        </w:rPr>
      </w:pPr>
    </w:p>
    <w:p w:rsidR="00D27C5E" w:rsidRPr="004E0E94" w:rsidRDefault="00D27C5E" w:rsidP="00A6273A">
      <w:pPr>
        <w:jc w:val="both"/>
        <w:rPr>
          <w:rFonts w:ascii="Arial" w:hAnsi="Arial" w:cs="Arial"/>
          <w:sz w:val="19"/>
          <w:szCs w:val="19"/>
        </w:rPr>
      </w:pPr>
      <w:r w:rsidRPr="004E0E94">
        <w:rPr>
          <w:rFonts w:ascii="Arial" w:hAnsi="Arial" w:cs="Arial"/>
          <w:sz w:val="19"/>
          <w:szCs w:val="19"/>
        </w:rPr>
        <w:t>Singapore Academy of Law</w:t>
      </w:r>
    </w:p>
    <w:p w:rsidR="00D27C5E" w:rsidRDefault="00D27C5E" w:rsidP="00FF6AB6">
      <w:pPr>
        <w:jc w:val="both"/>
        <w:rPr>
          <w:rFonts w:ascii="Arial" w:hAnsi="Arial" w:cs="Arial"/>
          <w:sz w:val="19"/>
          <w:szCs w:val="19"/>
        </w:rPr>
      </w:pPr>
    </w:p>
    <w:p w:rsidR="004B79A8" w:rsidRPr="004E0E94" w:rsidRDefault="004B79A8" w:rsidP="00FF6AB6">
      <w:pPr>
        <w:jc w:val="both"/>
        <w:rPr>
          <w:rFonts w:ascii="Arial" w:hAnsi="Arial" w:cs="Arial"/>
          <w:sz w:val="19"/>
          <w:szCs w:val="19"/>
        </w:rPr>
      </w:pPr>
      <w:r>
        <w:rPr>
          <w:rFonts w:ascii="Arial" w:hAnsi="Arial" w:cs="Arial"/>
          <w:sz w:val="19"/>
          <w:szCs w:val="19"/>
        </w:rPr>
        <w:t xml:space="preserve">Tampines Rovers Football Club – </w:t>
      </w:r>
      <w:r w:rsidR="00A67EB8">
        <w:rPr>
          <w:rFonts w:ascii="Arial" w:hAnsi="Arial" w:cs="Arial"/>
          <w:sz w:val="19"/>
          <w:szCs w:val="19"/>
        </w:rPr>
        <w:t xml:space="preserve">Honorary Secretary and Executive </w:t>
      </w:r>
      <w:r>
        <w:rPr>
          <w:rFonts w:ascii="Arial" w:hAnsi="Arial" w:cs="Arial"/>
          <w:sz w:val="19"/>
          <w:szCs w:val="19"/>
        </w:rPr>
        <w:t>Committee Member (2016 – Current)</w:t>
      </w:r>
    </w:p>
    <w:p w:rsidR="00D27C5E" w:rsidRPr="004E0E94" w:rsidRDefault="00D27C5E" w:rsidP="00FF6AB6">
      <w:pPr>
        <w:jc w:val="both"/>
        <w:rPr>
          <w:rFonts w:ascii="Arial" w:hAnsi="Arial" w:cs="Arial"/>
          <w:sz w:val="19"/>
          <w:szCs w:val="19"/>
        </w:rPr>
      </w:pPr>
      <w:r w:rsidRPr="004E0E94">
        <w:rPr>
          <w:rFonts w:ascii="Arial" w:hAnsi="Arial" w:cs="Arial"/>
          <w:sz w:val="19"/>
          <w:szCs w:val="19"/>
          <w:u w:val="single"/>
        </w:rPr>
        <w:cr/>
      </w:r>
      <w:r w:rsidRPr="004E0E94">
        <w:rPr>
          <w:rFonts w:ascii="Arial" w:hAnsi="Arial" w:cs="Arial"/>
          <w:b/>
          <w:sz w:val="19"/>
          <w:szCs w:val="19"/>
          <w:u w:val="single"/>
        </w:rPr>
        <w:t>Professional Qualifications and Post-Grad Courses</w:t>
      </w:r>
      <w:r w:rsidRPr="004E0E94">
        <w:rPr>
          <w:rFonts w:ascii="Arial" w:hAnsi="Arial" w:cs="Arial"/>
          <w:b/>
          <w:sz w:val="19"/>
          <w:szCs w:val="19"/>
        </w:rPr>
        <w:t>:</w:t>
      </w:r>
      <w:r w:rsidRPr="004E0E94">
        <w:rPr>
          <w:rFonts w:ascii="Arial" w:hAnsi="Arial" w:cs="Arial"/>
          <w:b/>
          <w:sz w:val="19"/>
          <w:szCs w:val="19"/>
        </w:rPr>
        <w:cr/>
      </w:r>
    </w:p>
    <w:p w:rsidR="00D27C5E" w:rsidRPr="004E0E94" w:rsidRDefault="00D27C5E" w:rsidP="00FF6AB6">
      <w:pPr>
        <w:tabs>
          <w:tab w:val="left" w:pos="-90"/>
        </w:tabs>
        <w:jc w:val="both"/>
        <w:rPr>
          <w:rFonts w:ascii="Arial" w:hAnsi="Arial" w:cs="Arial"/>
          <w:sz w:val="19"/>
          <w:szCs w:val="19"/>
        </w:rPr>
      </w:pPr>
      <w:r w:rsidRPr="004E0E94">
        <w:rPr>
          <w:rFonts w:ascii="Arial" w:hAnsi="Arial" w:cs="Arial"/>
          <w:sz w:val="19"/>
          <w:szCs w:val="19"/>
        </w:rPr>
        <w:t>University of Nottingham, United Kingdom – Law LLB (2004 – 2007)</w:t>
      </w:r>
    </w:p>
    <w:p w:rsidR="00D27C5E" w:rsidRPr="004E0E94" w:rsidRDefault="00D27C5E" w:rsidP="00FF6AB6">
      <w:pPr>
        <w:jc w:val="both"/>
        <w:rPr>
          <w:rFonts w:ascii="Arial" w:hAnsi="Arial" w:cs="Arial"/>
          <w:sz w:val="19"/>
          <w:szCs w:val="19"/>
        </w:rPr>
      </w:pPr>
    </w:p>
    <w:p w:rsidR="00D27C5E" w:rsidRPr="004E0E94" w:rsidRDefault="00D27C5E" w:rsidP="00FF6AB6">
      <w:pPr>
        <w:jc w:val="both"/>
        <w:rPr>
          <w:rFonts w:ascii="Arial" w:hAnsi="Arial" w:cs="Arial"/>
          <w:sz w:val="19"/>
          <w:szCs w:val="19"/>
        </w:rPr>
      </w:pPr>
      <w:r w:rsidRPr="004E0E94">
        <w:rPr>
          <w:rFonts w:ascii="Arial" w:hAnsi="Arial" w:cs="Arial"/>
          <w:sz w:val="19"/>
          <w:szCs w:val="19"/>
        </w:rPr>
        <w:t>Raffles Institution, Singapore (1996 – 1999), Raffles Junior College, Singapore (2000 – 2001)</w:t>
      </w:r>
    </w:p>
    <w:p w:rsidR="00D27C5E" w:rsidRPr="004E0E94" w:rsidRDefault="00D27C5E" w:rsidP="00FF6AB6">
      <w:pPr>
        <w:tabs>
          <w:tab w:val="left" w:pos="-90"/>
        </w:tabs>
        <w:jc w:val="both"/>
        <w:rPr>
          <w:rFonts w:ascii="Arial" w:hAnsi="Arial" w:cs="Arial"/>
          <w:sz w:val="19"/>
          <w:szCs w:val="19"/>
        </w:rPr>
      </w:pPr>
    </w:p>
    <w:p w:rsidR="00D27C5E" w:rsidRPr="004E0E94" w:rsidRDefault="00D27C5E" w:rsidP="00FF6AB6">
      <w:pPr>
        <w:tabs>
          <w:tab w:val="left" w:pos="-90"/>
        </w:tabs>
        <w:jc w:val="both"/>
        <w:rPr>
          <w:rFonts w:ascii="Arial" w:hAnsi="Arial" w:cs="Arial"/>
          <w:sz w:val="19"/>
          <w:szCs w:val="19"/>
        </w:rPr>
      </w:pPr>
      <w:r w:rsidRPr="004E0E94">
        <w:rPr>
          <w:rFonts w:ascii="Arial" w:hAnsi="Arial" w:cs="Arial"/>
          <w:sz w:val="19"/>
          <w:szCs w:val="19"/>
        </w:rPr>
        <w:t>Singapore Management University (Finance and Accounting for Lawyers) (2012)</w:t>
      </w:r>
    </w:p>
    <w:p w:rsidR="00D27C5E" w:rsidRPr="004E0E94" w:rsidRDefault="00D27C5E" w:rsidP="00FF6AB6">
      <w:pPr>
        <w:tabs>
          <w:tab w:val="left" w:pos="-90"/>
        </w:tabs>
        <w:jc w:val="both"/>
        <w:rPr>
          <w:rFonts w:ascii="Arial" w:hAnsi="Arial" w:cs="Arial"/>
          <w:sz w:val="19"/>
          <w:szCs w:val="19"/>
        </w:rPr>
      </w:pPr>
    </w:p>
    <w:p w:rsidR="00D27C5E" w:rsidRPr="004E0E94" w:rsidRDefault="00D27C5E" w:rsidP="00FF6AB6">
      <w:pPr>
        <w:tabs>
          <w:tab w:val="left" w:pos="-90"/>
        </w:tabs>
        <w:jc w:val="both"/>
        <w:rPr>
          <w:rFonts w:ascii="Arial" w:hAnsi="Arial" w:cs="Arial"/>
          <w:sz w:val="19"/>
          <w:szCs w:val="19"/>
        </w:rPr>
      </w:pPr>
      <w:r w:rsidRPr="004E0E94">
        <w:rPr>
          <w:rFonts w:ascii="Arial" w:hAnsi="Arial" w:cs="Arial"/>
          <w:sz w:val="19"/>
          <w:szCs w:val="19"/>
        </w:rPr>
        <w:t>National University of Singapore (Singapore Bar Course Part A) (2009), Board of Legal Education, Singapore (Singapore Bar Course Part B) (2010)</w:t>
      </w:r>
    </w:p>
    <w:p w:rsidR="00D27C5E" w:rsidRPr="004E0E94" w:rsidRDefault="00D27C5E" w:rsidP="00FF6AB6">
      <w:pPr>
        <w:tabs>
          <w:tab w:val="left" w:pos="-90"/>
        </w:tabs>
        <w:jc w:val="both"/>
        <w:rPr>
          <w:rFonts w:ascii="Arial" w:hAnsi="Arial" w:cs="Arial"/>
          <w:sz w:val="19"/>
          <w:szCs w:val="19"/>
        </w:rPr>
      </w:pPr>
    </w:p>
    <w:p w:rsidR="00D27C5E" w:rsidRPr="004E0E94" w:rsidRDefault="00D27C5E" w:rsidP="00FF6AB6">
      <w:pPr>
        <w:tabs>
          <w:tab w:val="left" w:pos="-90"/>
        </w:tabs>
        <w:jc w:val="both"/>
        <w:rPr>
          <w:rFonts w:ascii="Arial" w:hAnsi="Arial" w:cs="Arial"/>
          <w:sz w:val="19"/>
          <w:szCs w:val="19"/>
        </w:rPr>
      </w:pPr>
      <w:r w:rsidRPr="004E0E94">
        <w:rPr>
          <w:rFonts w:ascii="Arial" w:hAnsi="Arial" w:cs="Arial"/>
          <w:sz w:val="19"/>
          <w:szCs w:val="19"/>
        </w:rPr>
        <w:t>The George Washington University, School of Business – Managing Outsourcing Contracts (2008)</w:t>
      </w:r>
      <w:r w:rsidRPr="004E0E94">
        <w:rPr>
          <w:rFonts w:ascii="Arial" w:hAnsi="Arial" w:cs="Arial"/>
          <w:sz w:val="19"/>
          <w:szCs w:val="19"/>
        </w:rPr>
        <w:cr/>
      </w:r>
    </w:p>
    <w:p w:rsidR="00D27C5E" w:rsidRPr="004E0E94" w:rsidRDefault="00D27C5E" w:rsidP="00FF6AB6">
      <w:pPr>
        <w:tabs>
          <w:tab w:val="left" w:pos="-90"/>
        </w:tabs>
        <w:jc w:val="both"/>
        <w:rPr>
          <w:rFonts w:ascii="Arial" w:hAnsi="Arial" w:cs="Arial"/>
          <w:sz w:val="19"/>
          <w:szCs w:val="19"/>
        </w:rPr>
      </w:pPr>
      <w:r w:rsidRPr="004E0E94">
        <w:rPr>
          <w:rFonts w:ascii="Arial" w:hAnsi="Arial" w:cs="Arial"/>
          <w:sz w:val="19"/>
          <w:szCs w:val="19"/>
        </w:rPr>
        <w:t>Singapore Mediation Centre – Managing Conflicts through Mediation (2008)</w:t>
      </w:r>
    </w:p>
    <w:p w:rsidR="00D27C5E" w:rsidRPr="004E0E94" w:rsidRDefault="00D27C5E" w:rsidP="00FF6AB6">
      <w:pPr>
        <w:tabs>
          <w:tab w:val="left" w:pos="-90"/>
        </w:tabs>
        <w:jc w:val="both"/>
        <w:rPr>
          <w:rFonts w:ascii="Arial" w:hAnsi="Arial" w:cs="Arial"/>
          <w:sz w:val="19"/>
          <w:szCs w:val="19"/>
        </w:rPr>
      </w:pPr>
    </w:p>
    <w:p w:rsidR="00D27C5E" w:rsidRPr="004E0E94" w:rsidRDefault="00D27C5E" w:rsidP="00FF6AB6">
      <w:pPr>
        <w:tabs>
          <w:tab w:val="left" w:pos="-90"/>
        </w:tabs>
        <w:jc w:val="both"/>
        <w:rPr>
          <w:rFonts w:ascii="Arial" w:hAnsi="Arial" w:cs="Arial"/>
          <w:sz w:val="19"/>
          <w:szCs w:val="19"/>
        </w:rPr>
      </w:pPr>
      <w:r w:rsidRPr="004E0E94">
        <w:rPr>
          <w:rFonts w:ascii="Arial" w:hAnsi="Arial" w:cs="Arial"/>
          <w:sz w:val="19"/>
          <w:szCs w:val="19"/>
        </w:rPr>
        <w:t>University of Hong Kong – Special Introductory Course in Business Associations (2007); Special Introductory Course in Evidence (2007)</w:t>
      </w:r>
      <w:r w:rsidRPr="004E0E94">
        <w:rPr>
          <w:rFonts w:ascii="Arial" w:hAnsi="Arial" w:cs="Arial"/>
          <w:sz w:val="19"/>
          <w:szCs w:val="19"/>
        </w:rPr>
        <w:cr/>
      </w:r>
    </w:p>
    <w:p w:rsidR="00D27C5E" w:rsidRPr="004E0E94" w:rsidRDefault="00D27C5E" w:rsidP="00FF6AB6">
      <w:pPr>
        <w:tabs>
          <w:tab w:val="left" w:pos="-90"/>
        </w:tabs>
        <w:jc w:val="both"/>
        <w:rPr>
          <w:rFonts w:ascii="Arial" w:hAnsi="Arial" w:cs="Arial"/>
          <w:sz w:val="19"/>
          <w:szCs w:val="19"/>
        </w:rPr>
      </w:pPr>
      <w:r w:rsidRPr="004E0E94">
        <w:rPr>
          <w:rFonts w:ascii="Arial" w:hAnsi="Arial" w:cs="Arial"/>
          <w:sz w:val="19"/>
          <w:szCs w:val="19"/>
        </w:rPr>
        <w:t>Teaching in Higher Education Certificate</w:t>
      </w:r>
      <w:r w:rsidR="00036B3E" w:rsidRPr="004E0E94">
        <w:rPr>
          <w:rFonts w:ascii="Arial" w:hAnsi="Arial" w:cs="Arial"/>
          <w:sz w:val="19"/>
          <w:szCs w:val="19"/>
        </w:rPr>
        <w:t xml:space="preserve"> (Tertiary)</w:t>
      </w:r>
      <w:r w:rsidRPr="004E0E94">
        <w:rPr>
          <w:rFonts w:ascii="Arial" w:hAnsi="Arial" w:cs="Arial"/>
          <w:sz w:val="19"/>
          <w:szCs w:val="19"/>
        </w:rPr>
        <w:t xml:space="preserve"> (2013)</w:t>
      </w:r>
    </w:p>
    <w:p w:rsidR="00D27C5E" w:rsidRPr="004E0E94" w:rsidRDefault="00D27C5E" w:rsidP="00FF6AB6">
      <w:pPr>
        <w:tabs>
          <w:tab w:val="left" w:pos="-90"/>
        </w:tabs>
        <w:jc w:val="both"/>
        <w:rPr>
          <w:rFonts w:ascii="Arial" w:hAnsi="Arial" w:cs="Arial"/>
          <w:sz w:val="19"/>
          <w:szCs w:val="19"/>
        </w:rPr>
      </w:pPr>
    </w:p>
    <w:p w:rsidR="00D27C5E" w:rsidRPr="004E0E94" w:rsidRDefault="00D27C5E" w:rsidP="00D27C5E">
      <w:pPr>
        <w:jc w:val="both"/>
        <w:rPr>
          <w:rFonts w:ascii="Arial" w:hAnsi="Arial" w:cs="Arial"/>
          <w:b/>
          <w:sz w:val="19"/>
          <w:szCs w:val="19"/>
          <w:u w:val="single"/>
        </w:rPr>
      </w:pPr>
    </w:p>
    <w:p w:rsidR="00D27C5E" w:rsidRPr="004E0E94" w:rsidRDefault="00E44CF8" w:rsidP="00D27C5E">
      <w:pPr>
        <w:jc w:val="both"/>
        <w:rPr>
          <w:rFonts w:ascii="Arial" w:hAnsi="Arial" w:cs="Arial"/>
          <w:b/>
          <w:sz w:val="19"/>
          <w:szCs w:val="19"/>
          <w:u w:val="single"/>
        </w:rPr>
      </w:pPr>
      <w:r w:rsidRPr="004E0E94">
        <w:rPr>
          <w:rFonts w:ascii="Arial" w:hAnsi="Arial" w:cs="Arial"/>
          <w:b/>
          <w:sz w:val="19"/>
          <w:szCs w:val="19"/>
          <w:u w:val="single"/>
        </w:rPr>
        <w:t>Professional Experience Summary</w:t>
      </w:r>
    </w:p>
    <w:p w:rsidR="00F50551" w:rsidRPr="004E0E94" w:rsidRDefault="00F50551" w:rsidP="00D27C5E">
      <w:pPr>
        <w:jc w:val="both"/>
        <w:rPr>
          <w:rFonts w:ascii="Arial" w:hAnsi="Arial" w:cs="Arial"/>
          <w:i/>
          <w:sz w:val="19"/>
          <w:szCs w:val="19"/>
          <w:u w:val="single"/>
        </w:rPr>
      </w:pPr>
    </w:p>
    <w:p w:rsidR="000C08A4" w:rsidRPr="004E0E94" w:rsidRDefault="000C08A4" w:rsidP="00D27C5E">
      <w:pPr>
        <w:jc w:val="both"/>
        <w:rPr>
          <w:rFonts w:ascii="Arial" w:hAnsi="Arial" w:cs="Arial"/>
          <w:sz w:val="19"/>
          <w:szCs w:val="19"/>
        </w:rPr>
      </w:pPr>
      <w:r w:rsidRPr="004E0E94">
        <w:rPr>
          <w:rFonts w:ascii="Arial" w:hAnsi="Arial" w:cs="Arial"/>
          <w:sz w:val="19"/>
          <w:szCs w:val="19"/>
        </w:rPr>
        <w:t xml:space="preserve">Wincor Nixdorf – </w:t>
      </w:r>
      <w:r w:rsidR="009D65A4" w:rsidRPr="004E0E94">
        <w:rPr>
          <w:rFonts w:ascii="Arial" w:hAnsi="Arial" w:cs="Arial"/>
          <w:sz w:val="19"/>
          <w:szCs w:val="19"/>
        </w:rPr>
        <w:t xml:space="preserve">Asia Pacific Regional </w:t>
      </w:r>
      <w:r w:rsidRPr="004E0E94">
        <w:rPr>
          <w:rFonts w:ascii="Arial" w:hAnsi="Arial" w:cs="Arial"/>
          <w:sz w:val="19"/>
          <w:szCs w:val="19"/>
        </w:rPr>
        <w:t>Legal Counsel</w:t>
      </w:r>
    </w:p>
    <w:p w:rsidR="000C08A4" w:rsidRPr="004E0E94" w:rsidRDefault="000C08A4" w:rsidP="00D27C5E">
      <w:pPr>
        <w:jc w:val="both"/>
        <w:rPr>
          <w:rFonts w:ascii="Arial" w:hAnsi="Arial" w:cs="Arial"/>
          <w:sz w:val="19"/>
          <w:szCs w:val="19"/>
        </w:rPr>
      </w:pPr>
    </w:p>
    <w:p w:rsidR="004E0E94" w:rsidRPr="004E0E94" w:rsidRDefault="004E0E94" w:rsidP="004E0E94">
      <w:pPr>
        <w:jc w:val="both"/>
        <w:rPr>
          <w:rFonts w:ascii="Arial" w:hAnsi="Arial" w:cs="Arial"/>
          <w:sz w:val="19"/>
          <w:szCs w:val="19"/>
        </w:rPr>
      </w:pPr>
      <w:r w:rsidRPr="004E0E94">
        <w:rPr>
          <w:rFonts w:ascii="Arial" w:hAnsi="Arial" w:cs="Arial"/>
          <w:sz w:val="19"/>
          <w:szCs w:val="19"/>
        </w:rPr>
        <w:t xml:space="preserve">UniSIM – Adjunct Associate </w:t>
      </w:r>
    </w:p>
    <w:p w:rsidR="004E0E94" w:rsidRPr="004E0E94" w:rsidRDefault="004E0E94" w:rsidP="004E0E94">
      <w:pPr>
        <w:jc w:val="both"/>
        <w:rPr>
          <w:rFonts w:ascii="Arial" w:hAnsi="Arial" w:cs="Arial"/>
          <w:sz w:val="19"/>
          <w:szCs w:val="19"/>
        </w:rPr>
      </w:pPr>
    </w:p>
    <w:p w:rsidR="004E0E94" w:rsidRDefault="004E0E94" w:rsidP="004E0E94">
      <w:pPr>
        <w:jc w:val="both"/>
        <w:rPr>
          <w:rFonts w:ascii="Arial" w:hAnsi="Arial" w:cs="Arial"/>
          <w:sz w:val="19"/>
          <w:szCs w:val="19"/>
        </w:rPr>
      </w:pPr>
      <w:r w:rsidRPr="004E0E94">
        <w:rPr>
          <w:rFonts w:ascii="Arial" w:hAnsi="Arial" w:cs="Arial"/>
          <w:sz w:val="19"/>
          <w:szCs w:val="19"/>
        </w:rPr>
        <w:t>Temasek Polytechnic – Adjunct Lecturer / Corporate Trainer</w:t>
      </w:r>
    </w:p>
    <w:p w:rsidR="004E0E94" w:rsidRPr="004E0E94" w:rsidRDefault="004E0E94" w:rsidP="004E0E94">
      <w:pPr>
        <w:jc w:val="both"/>
        <w:rPr>
          <w:rFonts w:ascii="Arial" w:hAnsi="Arial" w:cs="Arial"/>
          <w:i/>
          <w:sz w:val="19"/>
          <w:szCs w:val="19"/>
          <w:u w:val="single"/>
        </w:rPr>
      </w:pPr>
    </w:p>
    <w:p w:rsidR="00F50551" w:rsidRPr="004E0E94" w:rsidRDefault="00F50551" w:rsidP="00D27C5E">
      <w:pPr>
        <w:jc w:val="both"/>
        <w:rPr>
          <w:rFonts w:ascii="Arial" w:hAnsi="Arial" w:cs="Arial"/>
          <w:i/>
          <w:sz w:val="19"/>
          <w:szCs w:val="19"/>
          <w:u w:val="single"/>
        </w:rPr>
      </w:pPr>
      <w:r w:rsidRPr="004E0E94">
        <w:rPr>
          <w:rFonts w:ascii="Arial" w:hAnsi="Arial" w:cs="Arial"/>
          <w:sz w:val="19"/>
          <w:szCs w:val="19"/>
        </w:rPr>
        <w:lastRenderedPageBreak/>
        <w:t>Singapore Post Limited – Senior Manager, Strategic Development and Legal, eCommerce, Greater China Region</w:t>
      </w:r>
      <w:r w:rsidR="001D0FA3" w:rsidRPr="004E0E94">
        <w:rPr>
          <w:rFonts w:ascii="Arial" w:hAnsi="Arial" w:cs="Arial"/>
          <w:sz w:val="19"/>
          <w:szCs w:val="19"/>
        </w:rPr>
        <w:t>. Part of Group Leadership Management core</w:t>
      </w:r>
      <w:r w:rsidR="00632581" w:rsidRPr="004E0E94">
        <w:rPr>
          <w:rFonts w:ascii="Arial" w:hAnsi="Arial" w:cs="Arial"/>
          <w:sz w:val="19"/>
          <w:szCs w:val="19"/>
        </w:rPr>
        <w:t xml:space="preserve"> and Corporate Transformation Initiative</w:t>
      </w:r>
      <w:r w:rsidR="001D0FA3" w:rsidRPr="004E0E94">
        <w:rPr>
          <w:rFonts w:ascii="Arial" w:hAnsi="Arial" w:cs="Arial"/>
          <w:sz w:val="19"/>
          <w:szCs w:val="19"/>
        </w:rPr>
        <w:t>.</w:t>
      </w:r>
    </w:p>
    <w:p w:rsidR="00DB1F39" w:rsidRPr="004E0E94" w:rsidRDefault="00DB1F39" w:rsidP="00D27C5E">
      <w:pPr>
        <w:jc w:val="both"/>
        <w:rPr>
          <w:rFonts w:ascii="Arial" w:hAnsi="Arial" w:cs="Arial"/>
          <w:i/>
          <w:sz w:val="19"/>
          <w:szCs w:val="19"/>
          <w:u w:val="single"/>
        </w:rPr>
      </w:pPr>
    </w:p>
    <w:p w:rsidR="00D27C5E" w:rsidRPr="004E0E94" w:rsidRDefault="00450A77" w:rsidP="00D27C5E">
      <w:pPr>
        <w:jc w:val="both"/>
        <w:rPr>
          <w:rFonts w:ascii="Arial" w:hAnsi="Arial" w:cs="Arial"/>
          <w:sz w:val="19"/>
          <w:szCs w:val="19"/>
        </w:rPr>
      </w:pPr>
      <w:r w:rsidRPr="004E0E94">
        <w:rPr>
          <w:rFonts w:ascii="Arial" w:hAnsi="Arial" w:cs="Arial"/>
          <w:sz w:val="19"/>
          <w:szCs w:val="19"/>
        </w:rPr>
        <w:t>Rajah &amp; Tann LLP – Associate</w:t>
      </w:r>
    </w:p>
    <w:p w:rsidR="00D27C5E" w:rsidRPr="004E0E94" w:rsidRDefault="00D27C5E" w:rsidP="00D27C5E">
      <w:pPr>
        <w:jc w:val="both"/>
        <w:rPr>
          <w:rFonts w:ascii="Arial" w:hAnsi="Arial" w:cs="Arial"/>
          <w:sz w:val="19"/>
          <w:szCs w:val="19"/>
        </w:rPr>
      </w:pPr>
    </w:p>
    <w:p w:rsidR="00D27C5E" w:rsidRPr="004E0E94" w:rsidRDefault="00D27C5E" w:rsidP="00D27C5E">
      <w:pPr>
        <w:jc w:val="both"/>
        <w:rPr>
          <w:rFonts w:ascii="Arial" w:hAnsi="Arial" w:cs="Arial"/>
          <w:sz w:val="19"/>
          <w:szCs w:val="19"/>
        </w:rPr>
      </w:pPr>
      <w:r w:rsidRPr="004E0E94">
        <w:rPr>
          <w:rFonts w:ascii="Arial" w:hAnsi="Arial" w:cs="Arial"/>
          <w:sz w:val="19"/>
          <w:szCs w:val="19"/>
        </w:rPr>
        <w:t>Eversheds LLP - Associate - Corporate / Commercial / Mergers &amp; Acquisitions / Capital Markets (through captive Singapore law firm in association with Eversheds)</w:t>
      </w:r>
    </w:p>
    <w:p w:rsidR="00D27C5E" w:rsidRPr="004E0E94" w:rsidRDefault="00D27C5E" w:rsidP="00D27C5E">
      <w:pPr>
        <w:jc w:val="both"/>
        <w:rPr>
          <w:rFonts w:ascii="Arial" w:hAnsi="Arial" w:cs="Arial"/>
          <w:sz w:val="19"/>
          <w:szCs w:val="19"/>
        </w:rPr>
      </w:pPr>
    </w:p>
    <w:p w:rsidR="00450A77" w:rsidRPr="004E0E94" w:rsidRDefault="00D27C5E" w:rsidP="00D27C5E">
      <w:pPr>
        <w:jc w:val="both"/>
        <w:rPr>
          <w:rFonts w:ascii="Arial" w:hAnsi="Arial" w:cs="Arial"/>
          <w:sz w:val="19"/>
          <w:szCs w:val="19"/>
        </w:rPr>
      </w:pPr>
      <w:r w:rsidRPr="004E0E94">
        <w:rPr>
          <w:rFonts w:ascii="Arial" w:hAnsi="Arial" w:cs="Arial"/>
          <w:sz w:val="19"/>
          <w:szCs w:val="19"/>
        </w:rPr>
        <w:t>WongPartnership LLP - Associate - Capital Markets Practice Group</w:t>
      </w:r>
    </w:p>
    <w:p w:rsidR="00D902AB" w:rsidRPr="004E0E94" w:rsidRDefault="00D902AB" w:rsidP="00D27C5E">
      <w:pPr>
        <w:jc w:val="both"/>
        <w:rPr>
          <w:rFonts w:ascii="Arial" w:hAnsi="Arial" w:cs="Arial"/>
          <w:sz w:val="19"/>
          <w:szCs w:val="19"/>
        </w:rPr>
      </w:pPr>
    </w:p>
    <w:p w:rsidR="00D27C5E" w:rsidRPr="004E0E94" w:rsidRDefault="00450A77" w:rsidP="00D27C5E">
      <w:pPr>
        <w:jc w:val="both"/>
        <w:rPr>
          <w:rFonts w:ascii="Arial" w:hAnsi="Arial" w:cs="Arial"/>
          <w:sz w:val="19"/>
          <w:szCs w:val="19"/>
        </w:rPr>
      </w:pPr>
      <w:r w:rsidRPr="004E0E94">
        <w:rPr>
          <w:rFonts w:ascii="Arial" w:hAnsi="Arial" w:cs="Arial"/>
          <w:sz w:val="19"/>
          <w:szCs w:val="19"/>
        </w:rPr>
        <w:t>Tiger Airways Holdings</w:t>
      </w:r>
      <w:r w:rsidRPr="004E0E94">
        <w:rPr>
          <w:rFonts w:ascii="Arial" w:hAnsi="Arial" w:cs="Arial"/>
          <w:i/>
          <w:sz w:val="19"/>
          <w:szCs w:val="19"/>
        </w:rPr>
        <w:t xml:space="preserve"> -</w:t>
      </w:r>
      <w:r w:rsidRPr="004E0E94">
        <w:rPr>
          <w:rFonts w:ascii="Arial" w:hAnsi="Arial" w:cs="Arial"/>
          <w:sz w:val="19"/>
          <w:szCs w:val="19"/>
        </w:rPr>
        <w:t xml:space="preserve"> Seconded in-house lawyer</w:t>
      </w:r>
    </w:p>
    <w:p w:rsidR="00D27C5E" w:rsidRPr="004E0E94" w:rsidRDefault="00D27C5E" w:rsidP="00D27C5E">
      <w:pPr>
        <w:jc w:val="both"/>
        <w:rPr>
          <w:rFonts w:ascii="Arial" w:hAnsi="Arial" w:cs="Arial"/>
          <w:sz w:val="19"/>
          <w:szCs w:val="19"/>
        </w:rPr>
      </w:pPr>
    </w:p>
    <w:p w:rsidR="00D27C5E" w:rsidRPr="004E0E94" w:rsidRDefault="00D27C5E" w:rsidP="00D27C5E">
      <w:pPr>
        <w:jc w:val="both"/>
        <w:rPr>
          <w:rFonts w:ascii="Arial" w:hAnsi="Arial" w:cs="Arial"/>
          <w:sz w:val="19"/>
          <w:szCs w:val="19"/>
        </w:rPr>
      </w:pPr>
      <w:r w:rsidRPr="004E0E94">
        <w:rPr>
          <w:rFonts w:ascii="Arial" w:hAnsi="Arial" w:cs="Arial"/>
          <w:sz w:val="19"/>
          <w:szCs w:val="19"/>
        </w:rPr>
        <w:t xml:space="preserve">Singapore Airlines Limited - Legal Counsel </w:t>
      </w:r>
    </w:p>
    <w:p w:rsidR="00D27C5E" w:rsidRPr="004E0E94" w:rsidRDefault="00D27C5E" w:rsidP="00D27C5E">
      <w:pPr>
        <w:jc w:val="both"/>
        <w:rPr>
          <w:rFonts w:ascii="Arial" w:hAnsi="Arial" w:cs="Arial"/>
          <w:sz w:val="19"/>
          <w:szCs w:val="19"/>
        </w:rPr>
      </w:pPr>
    </w:p>
    <w:p w:rsidR="00FC61CA" w:rsidRPr="004E0E94" w:rsidRDefault="00FC61CA" w:rsidP="0050315F">
      <w:pPr>
        <w:jc w:val="both"/>
        <w:rPr>
          <w:rFonts w:ascii="Arial" w:hAnsi="Arial" w:cs="Arial"/>
          <w:i/>
          <w:sz w:val="19"/>
          <w:szCs w:val="19"/>
          <w:u w:val="single"/>
        </w:rPr>
      </w:pPr>
    </w:p>
    <w:p w:rsidR="0050315F" w:rsidRPr="004E0E94" w:rsidRDefault="0050315F" w:rsidP="0050315F">
      <w:pPr>
        <w:jc w:val="both"/>
        <w:rPr>
          <w:rFonts w:ascii="Arial" w:hAnsi="Arial" w:cs="Arial"/>
          <w:b/>
          <w:sz w:val="19"/>
          <w:szCs w:val="19"/>
        </w:rPr>
      </w:pPr>
      <w:r w:rsidRPr="004E0E94">
        <w:rPr>
          <w:rFonts w:ascii="Arial" w:hAnsi="Arial" w:cs="Arial"/>
          <w:b/>
          <w:sz w:val="19"/>
          <w:szCs w:val="19"/>
          <w:u w:val="single"/>
        </w:rPr>
        <w:t>Detailed Responsibilities and Transactions / Deals List</w:t>
      </w:r>
      <w:r w:rsidRPr="004E0E94">
        <w:rPr>
          <w:rFonts w:ascii="Arial" w:hAnsi="Arial" w:cs="Arial"/>
          <w:b/>
          <w:sz w:val="19"/>
          <w:szCs w:val="19"/>
        </w:rPr>
        <w:tab/>
      </w:r>
    </w:p>
    <w:p w:rsidR="00E92DAD" w:rsidRPr="004E0E94" w:rsidRDefault="00E92DAD" w:rsidP="0050315F">
      <w:pPr>
        <w:jc w:val="both"/>
        <w:rPr>
          <w:rFonts w:ascii="Arial" w:hAnsi="Arial" w:cs="Arial"/>
          <w:b/>
          <w:sz w:val="19"/>
          <w:szCs w:val="19"/>
          <w:u w:val="single"/>
        </w:rPr>
      </w:pPr>
    </w:p>
    <w:p w:rsidR="00E92DAD" w:rsidRPr="004E0E94" w:rsidRDefault="00E92DAD" w:rsidP="00E92DAD">
      <w:pPr>
        <w:jc w:val="both"/>
        <w:rPr>
          <w:rFonts w:ascii="Arial" w:hAnsi="Arial" w:cs="Arial"/>
          <w:b/>
          <w:sz w:val="19"/>
          <w:szCs w:val="19"/>
          <w:u w:val="single"/>
        </w:rPr>
      </w:pPr>
      <w:r w:rsidRPr="004E0E94">
        <w:rPr>
          <w:rFonts w:ascii="Arial" w:hAnsi="Arial" w:cs="Arial"/>
          <w:b/>
          <w:sz w:val="19"/>
          <w:szCs w:val="19"/>
          <w:u w:val="single"/>
        </w:rPr>
        <w:t xml:space="preserve">Wincor Nixdorf, </w:t>
      </w:r>
      <w:r w:rsidR="009D65A4" w:rsidRPr="004E0E94">
        <w:rPr>
          <w:rFonts w:ascii="Arial" w:hAnsi="Arial" w:cs="Arial"/>
          <w:b/>
          <w:sz w:val="19"/>
          <w:szCs w:val="19"/>
          <w:u w:val="single"/>
        </w:rPr>
        <w:t xml:space="preserve">Asia Pacific Regional </w:t>
      </w:r>
      <w:r w:rsidRPr="004E0E94">
        <w:rPr>
          <w:rFonts w:ascii="Arial" w:hAnsi="Arial" w:cs="Arial"/>
          <w:b/>
          <w:sz w:val="19"/>
          <w:szCs w:val="19"/>
          <w:u w:val="single"/>
        </w:rPr>
        <w:t>Legal Counsel</w:t>
      </w:r>
      <w:r w:rsidRPr="004E0E94">
        <w:rPr>
          <w:rFonts w:ascii="Arial" w:hAnsi="Arial" w:cs="Arial"/>
          <w:b/>
          <w:sz w:val="19"/>
          <w:szCs w:val="19"/>
        </w:rPr>
        <w:tab/>
      </w:r>
      <w:r w:rsidRPr="004E0E94">
        <w:rPr>
          <w:rFonts w:ascii="Arial" w:hAnsi="Arial" w:cs="Arial"/>
          <w:b/>
          <w:sz w:val="19"/>
          <w:szCs w:val="19"/>
        </w:rPr>
        <w:tab/>
        <w:t xml:space="preserve">    </w:t>
      </w:r>
      <w:r w:rsidR="009D65A4" w:rsidRPr="004E0E94">
        <w:rPr>
          <w:rFonts w:ascii="Arial" w:hAnsi="Arial" w:cs="Arial"/>
          <w:b/>
          <w:sz w:val="19"/>
          <w:szCs w:val="19"/>
        </w:rPr>
        <w:tab/>
        <w:t xml:space="preserve">           </w:t>
      </w:r>
      <w:r w:rsidR="00102523">
        <w:rPr>
          <w:rFonts w:ascii="Arial" w:hAnsi="Arial" w:cs="Arial"/>
          <w:b/>
          <w:sz w:val="19"/>
          <w:szCs w:val="19"/>
        </w:rPr>
        <w:t xml:space="preserve"> </w:t>
      </w:r>
      <w:r w:rsidRPr="004E0E94">
        <w:rPr>
          <w:rFonts w:ascii="Arial" w:hAnsi="Arial" w:cs="Arial"/>
          <w:b/>
          <w:sz w:val="19"/>
          <w:szCs w:val="19"/>
          <w:u w:val="single"/>
        </w:rPr>
        <w:t xml:space="preserve">(May 2015 – Current) </w:t>
      </w:r>
    </w:p>
    <w:p w:rsidR="00E92DAD" w:rsidRPr="004E0E94" w:rsidRDefault="00E92DAD" w:rsidP="00E92DAD">
      <w:pPr>
        <w:jc w:val="both"/>
        <w:rPr>
          <w:rFonts w:ascii="Arial" w:hAnsi="Arial" w:cs="Arial"/>
          <w:b/>
          <w:sz w:val="19"/>
          <w:szCs w:val="19"/>
          <w:u w:val="single"/>
        </w:rPr>
      </w:pPr>
    </w:p>
    <w:p w:rsidR="00E92DAD" w:rsidRDefault="00E92DAD" w:rsidP="00E92DAD">
      <w:pPr>
        <w:jc w:val="both"/>
        <w:rPr>
          <w:rFonts w:ascii="Arial" w:hAnsi="Arial" w:cs="Arial"/>
          <w:sz w:val="19"/>
          <w:szCs w:val="19"/>
        </w:rPr>
      </w:pPr>
      <w:r w:rsidRPr="004E0E94">
        <w:rPr>
          <w:rFonts w:ascii="Arial" w:hAnsi="Arial" w:cs="Arial"/>
          <w:sz w:val="19"/>
          <w:szCs w:val="19"/>
        </w:rPr>
        <w:t>I am a Legal Counsel with Wincor Nixdorf</w:t>
      </w:r>
      <w:r w:rsidR="0057255D">
        <w:rPr>
          <w:rFonts w:ascii="Arial" w:hAnsi="Arial" w:cs="Arial"/>
          <w:sz w:val="19"/>
          <w:szCs w:val="19"/>
        </w:rPr>
        <w:t>, a German – American information technology, systems and software company</w:t>
      </w:r>
      <w:r w:rsidRPr="004E0E94">
        <w:rPr>
          <w:rFonts w:ascii="Arial" w:hAnsi="Arial" w:cs="Arial"/>
          <w:sz w:val="19"/>
          <w:szCs w:val="19"/>
        </w:rPr>
        <w:t>, here in the Singapore office which also serves as the Regional Headquarters for Asia Pacific. I assist the General Counsel in supporting the various business units in Wincor Nixdorf in the Asia Pacific</w:t>
      </w:r>
      <w:r w:rsidR="004E0E94" w:rsidRPr="004E0E94">
        <w:rPr>
          <w:rFonts w:ascii="Arial" w:hAnsi="Arial" w:cs="Arial"/>
          <w:sz w:val="19"/>
          <w:szCs w:val="19"/>
        </w:rPr>
        <w:t>, including but not limited to Mergers &amp; Acquisitions,</w:t>
      </w:r>
      <w:r w:rsidR="0057255D">
        <w:rPr>
          <w:rFonts w:ascii="Arial" w:hAnsi="Arial" w:cs="Arial"/>
          <w:sz w:val="19"/>
          <w:szCs w:val="19"/>
        </w:rPr>
        <w:t xml:space="preserve"> risk and compliance,</w:t>
      </w:r>
      <w:r w:rsidR="004E0E94" w:rsidRPr="004E0E94">
        <w:rPr>
          <w:rFonts w:ascii="Arial" w:hAnsi="Arial" w:cs="Arial"/>
          <w:sz w:val="19"/>
          <w:szCs w:val="19"/>
        </w:rPr>
        <w:t xml:space="preserve"> and other corporate commercial related matters</w:t>
      </w:r>
      <w:r w:rsidRPr="004E0E94">
        <w:rPr>
          <w:rFonts w:ascii="Arial" w:hAnsi="Arial" w:cs="Arial"/>
          <w:sz w:val="19"/>
          <w:szCs w:val="19"/>
        </w:rPr>
        <w:t>.</w:t>
      </w:r>
    </w:p>
    <w:p w:rsidR="00A234C3" w:rsidRDefault="00A234C3" w:rsidP="00E92DAD">
      <w:pPr>
        <w:jc w:val="both"/>
        <w:rPr>
          <w:rFonts w:ascii="Arial" w:hAnsi="Arial" w:cs="Arial"/>
          <w:sz w:val="19"/>
          <w:szCs w:val="19"/>
        </w:rPr>
      </w:pPr>
    </w:p>
    <w:p w:rsidR="00921069" w:rsidRPr="004E0E94" w:rsidRDefault="00921069" w:rsidP="00E92DAD">
      <w:pPr>
        <w:jc w:val="both"/>
        <w:rPr>
          <w:rFonts w:ascii="Arial" w:hAnsi="Arial" w:cs="Arial"/>
          <w:sz w:val="19"/>
          <w:szCs w:val="19"/>
        </w:rPr>
      </w:pPr>
    </w:p>
    <w:p w:rsidR="00A234C3" w:rsidRPr="004E0E94" w:rsidRDefault="00A234C3" w:rsidP="00A234C3">
      <w:pPr>
        <w:jc w:val="both"/>
        <w:rPr>
          <w:rFonts w:ascii="Arial" w:hAnsi="Arial" w:cs="Arial"/>
          <w:b/>
          <w:sz w:val="19"/>
          <w:szCs w:val="19"/>
          <w:u w:val="single"/>
        </w:rPr>
      </w:pPr>
      <w:r>
        <w:rPr>
          <w:rFonts w:ascii="Arial" w:hAnsi="Arial" w:cs="Arial"/>
          <w:b/>
          <w:sz w:val="19"/>
          <w:szCs w:val="19"/>
          <w:u w:val="single"/>
        </w:rPr>
        <w:t>Tampines Rovers Football Club, Honorary Secretary and Executive Committee Member</w:t>
      </w:r>
      <w:r>
        <w:rPr>
          <w:rFonts w:ascii="Arial" w:hAnsi="Arial" w:cs="Arial"/>
          <w:b/>
          <w:sz w:val="19"/>
          <w:szCs w:val="19"/>
        </w:rPr>
        <w:t xml:space="preserve"> </w:t>
      </w:r>
      <w:r w:rsidRPr="004E0E94">
        <w:rPr>
          <w:rFonts w:ascii="Arial" w:hAnsi="Arial" w:cs="Arial"/>
          <w:b/>
          <w:sz w:val="19"/>
          <w:szCs w:val="19"/>
          <w:u w:val="single"/>
        </w:rPr>
        <w:t>(May 201</w:t>
      </w:r>
      <w:r>
        <w:rPr>
          <w:rFonts w:ascii="Arial" w:hAnsi="Arial" w:cs="Arial"/>
          <w:b/>
          <w:sz w:val="19"/>
          <w:szCs w:val="19"/>
          <w:u w:val="single"/>
        </w:rPr>
        <w:t>6</w:t>
      </w:r>
      <w:r w:rsidRPr="004E0E94">
        <w:rPr>
          <w:rFonts w:ascii="Arial" w:hAnsi="Arial" w:cs="Arial"/>
          <w:b/>
          <w:sz w:val="19"/>
          <w:szCs w:val="19"/>
          <w:u w:val="single"/>
        </w:rPr>
        <w:t xml:space="preserve"> – Current) </w:t>
      </w:r>
    </w:p>
    <w:p w:rsidR="00A234C3" w:rsidRPr="004E0E94" w:rsidRDefault="00A234C3" w:rsidP="00A234C3">
      <w:pPr>
        <w:jc w:val="both"/>
        <w:rPr>
          <w:rFonts w:ascii="Arial" w:hAnsi="Arial" w:cs="Arial"/>
          <w:b/>
          <w:sz w:val="19"/>
          <w:szCs w:val="19"/>
          <w:u w:val="single"/>
        </w:rPr>
      </w:pPr>
    </w:p>
    <w:p w:rsidR="00A234C3" w:rsidRDefault="00A234C3" w:rsidP="00A234C3">
      <w:pPr>
        <w:jc w:val="both"/>
        <w:rPr>
          <w:rFonts w:ascii="Arial" w:hAnsi="Arial" w:cs="Arial"/>
          <w:sz w:val="19"/>
          <w:szCs w:val="19"/>
        </w:rPr>
      </w:pPr>
      <w:r w:rsidRPr="004E0E94">
        <w:rPr>
          <w:rFonts w:ascii="Arial" w:hAnsi="Arial" w:cs="Arial"/>
          <w:sz w:val="19"/>
          <w:szCs w:val="19"/>
        </w:rPr>
        <w:t xml:space="preserve">I am </w:t>
      </w:r>
      <w:r>
        <w:rPr>
          <w:rFonts w:ascii="Arial" w:hAnsi="Arial" w:cs="Arial"/>
          <w:sz w:val="19"/>
          <w:szCs w:val="19"/>
        </w:rPr>
        <w:t>the Honorary Secretary and ExCo member of Tampines Rovers Football Club, a professional SLeague football club in Singapore</w:t>
      </w:r>
      <w:r w:rsidRPr="004E0E94">
        <w:rPr>
          <w:rFonts w:ascii="Arial" w:hAnsi="Arial" w:cs="Arial"/>
          <w:sz w:val="19"/>
          <w:szCs w:val="19"/>
        </w:rPr>
        <w:t>.</w:t>
      </w:r>
      <w:r>
        <w:rPr>
          <w:rFonts w:ascii="Arial" w:hAnsi="Arial" w:cs="Arial"/>
          <w:sz w:val="19"/>
          <w:szCs w:val="19"/>
        </w:rPr>
        <w:t xml:space="preserve"> I started with volunteering with the club in 2015, assisting and contributing in my professional legal capacity, reviewing legal documentation, handling the corporate secretarial matters and providing strategic direction in relation to sponsors, funding, community engagement, charitable social causes</w:t>
      </w:r>
      <w:r w:rsidR="00F63F15">
        <w:rPr>
          <w:rFonts w:ascii="Arial" w:hAnsi="Arial" w:cs="Arial"/>
          <w:sz w:val="19"/>
          <w:szCs w:val="19"/>
        </w:rPr>
        <w:t xml:space="preserve"> (fund raising for needy students excelling in sports)</w:t>
      </w:r>
      <w:r>
        <w:rPr>
          <w:rFonts w:ascii="Arial" w:hAnsi="Arial" w:cs="Arial"/>
          <w:sz w:val="19"/>
          <w:szCs w:val="19"/>
        </w:rPr>
        <w:t>, marketing and general management.</w:t>
      </w:r>
    </w:p>
    <w:p w:rsidR="00921069" w:rsidRPr="004E0E94" w:rsidRDefault="00921069" w:rsidP="00A234C3">
      <w:pPr>
        <w:jc w:val="both"/>
        <w:rPr>
          <w:rFonts w:ascii="Arial" w:hAnsi="Arial" w:cs="Arial"/>
          <w:sz w:val="19"/>
          <w:szCs w:val="19"/>
        </w:rPr>
      </w:pPr>
    </w:p>
    <w:p w:rsidR="009D65A4" w:rsidRDefault="009D65A4" w:rsidP="009D65A4">
      <w:pPr>
        <w:jc w:val="both"/>
        <w:rPr>
          <w:rFonts w:ascii="Arial" w:hAnsi="Arial" w:cs="Arial"/>
          <w:b/>
          <w:sz w:val="19"/>
          <w:szCs w:val="19"/>
          <w:u w:val="single"/>
        </w:rPr>
      </w:pPr>
    </w:p>
    <w:p w:rsidR="00921069" w:rsidRPr="004E0E94" w:rsidRDefault="00921069" w:rsidP="00921069">
      <w:pPr>
        <w:jc w:val="both"/>
        <w:rPr>
          <w:rFonts w:ascii="Arial" w:hAnsi="Arial" w:cs="Arial"/>
          <w:b/>
          <w:sz w:val="19"/>
          <w:szCs w:val="19"/>
          <w:u w:val="single"/>
        </w:rPr>
      </w:pPr>
      <w:r>
        <w:rPr>
          <w:rFonts w:ascii="Arial" w:hAnsi="Arial" w:cs="Arial"/>
          <w:b/>
          <w:sz w:val="19"/>
          <w:szCs w:val="19"/>
          <w:u w:val="single"/>
        </w:rPr>
        <w:t>The Law Society of Singapore, Young Lawyers Committee, Chairperson</w:t>
      </w:r>
      <w:r>
        <w:rPr>
          <w:rFonts w:ascii="Arial" w:hAnsi="Arial" w:cs="Arial"/>
          <w:b/>
          <w:sz w:val="19"/>
          <w:szCs w:val="19"/>
        </w:rPr>
        <w:t xml:space="preserve">      </w:t>
      </w:r>
      <w:r w:rsidRPr="004E0E94">
        <w:rPr>
          <w:rFonts w:ascii="Arial" w:hAnsi="Arial" w:cs="Arial"/>
          <w:b/>
          <w:sz w:val="19"/>
          <w:szCs w:val="19"/>
          <w:u w:val="single"/>
        </w:rPr>
        <w:t>(</w:t>
      </w:r>
      <w:r>
        <w:rPr>
          <w:rFonts w:ascii="Arial" w:hAnsi="Arial" w:cs="Arial"/>
          <w:b/>
          <w:sz w:val="19"/>
          <w:szCs w:val="19"/>
          <w:u w:val="single"/>
        </w:rPr>
        <w:t>January</w:t>
      </w:r>
      <w:r w:rsidRPr="004E0E94">
        <w:rPr>
          <w:rFonts w:ascii="Arial" w:hAnsi="Arial" w:cs="Arial"/>
          <w:b/>
          <w:sz w:val="19"/>
          <w:szCs w:val="19"/>
          <w:u w:val="single"/>
        </w:rPr>
        <w:t xml:space="preserve"> 201</w:t>
      </w:r>
      <w:r>
        <w:rPr>
          <w:rFonts w:ascii="Arial" w:hAnsi="Arial" w:cs="Arial"/>
          <w:b/>
          <w:sz w:val="19"/>
          <w:szCs w:val="19"/>
          <w:u w:val="single"/>
        </w:rPr>
        <w:t>5</w:t>
      </w:r>
      <w:r w:rsidRPr="004E0E94">
        <w:rPr>
          <w:rFonts w:ascii="Arial" w:hAnsi="Arial" w:cs="Arial"/>
          <w:b/>
          <w:sz w:val="19"/>
          <w:szCs w:val="19"/>
          <w:u w:val="single"/>
        </w:rPr>
        <w:t xml:space="preserve"> – Current) </w:t>
      </w:r>
    </w:p>
    <w:p w:rsidR="00921069" w:rsidRPr="004E0E94" w:rsidRDefault="00921069" w:rsidP="00921069">
      <w:pPr>
        <w:jc w:val="both"/>
        <w:rPr>
          <w:rFonts w:ascii="Arial" w:hAnsi="Arial" w:cs="Arial"/>
          <w:b/>
          <w:sz w:val="19"/>
          <w:szCs w:val="19"/>
          <w:u w:val="single"/>
        </w:rPr>
      </w:pPr>
    </w:p>
    <w:p w:rsidR="00CD4121" w:rsidRPr="00CD4121" w:rsidRDefault="00921069" w:rsidP="00CD4121">
      <w:pPr>
        <w:shd w:val="clear" w:color="auto" w:fill="FFFFFF"/>
        <w:jc w:val="both"/>
        <w:rPr>
          <w:rFonts w:ascii="Arial" w:eastAsia="Times New Roman" w:hAnsi="Arial" w:cs="Arial"/>
          <w:sz w:val="19"/>
          <w:szCs w:val="19"/>
        </w:rPr>
      </w:pPr>
      <w:r w:rsidRPr="00CD4121">
        <w:rPr>
          <w:rFonts w:ascii="Arial" w:hAnsi="Arial" w:cs="Arial"/>
          <w:sz w:val="19"/>
          <w:szCs w:val="19"/>
        </w:rPr>
        <w:t>I am the Chairperson of the Young Lawyers Committee of the Law Society of Singapore.</w:t>
      </w:r>
      <w:r w:rsidR="007B019D" w:rsidRPr="00CD4121">
        <w:rPr>
          <w:rFonts w:ascii="Arial" w:hAnsi="Arial" w:cs="Arial"/>
          <w:sz w:val="19"/>
          <w:szCs w:val="19"/>
        </w:rPr>
        <w:t xml:space="preserve"> </w:t>
      </w:r>
      <w:r w:rsidR="00CD4121" w:rsidRPr="00CD4121">
        <w:rPr>
          <w:rFonts w:ascii="Arial" w:eastAsia="Times New Roman" w:hAnsi="Arial" w:cs="Arial"/>
          <w:sz w:val="19"/>
          <w:szCs w:val="19"/>
        </w:rPr>
        <w:t xml:space="preserve">My committee focuses on addressing the needs and concerns of junior lawyers (which form a large sector of the industry), in the form of supporting various initiatives, international conferences and co-delivering seminars for junior lawyers. We also support and contribute regular monthly magazine and journal articles. </w:t>
      </w:r>
    </w:p>
    <w:p w:rsidR="00CD4121" w:rsidRPr="00CD4121" w:rsidRDefault="00CD4121" w:rsidP="00CD4121">
      <w:pPr>
        <w:shd w:val="clear" w:color="auto" w:fill="FFFFFF"/>
        <w:jc w:val="both"/>
        <w:rPr>
          <w:rFonts w:ascii="Arial" w:eastAsia="Times New Roman" w:hAnsi="Arial" w:cs="Arial"/>
          <w:sz w:val="19"/>
          <w:szCs w:val="19"/>
        </w:rPr>
      </w:pPr>
    </w:p>
    <w:p w:rsidR="00CD4121" w:rsidRPr="00CD4121" w:rsidRDefault="00CD4121" w:rsidP="00CD4121">
      <w:pPr>
        <w:shd w:val="clear" w:color="auto" w:fill="FFFFFF"/>
        <w:jc w:val="both"/>
        <w:rPr>
          <w:rFonts w:ascii="Arial" w:eastAsia="Times New Roman" w:hAnsi="Arial" w:cs="Arial"/>
          <w:sz w:val="19"/>
          <w:szCs w:val="19"/>
        </w:rPr>
      </w:pPr>
      <w:r w:rsidRPr="00CD4121">
        <w:rPr>
          <w:rFonts w:ascii="Arial" w:eastAsia="Times New Roman" w:hAnsi="Arial" w:cs="Arial"/>
          <w:sz w:val="19"/>
          <w:szCs w:val="19"/>
        </w:rPr>
        <w:t>Under my leadership, I led an inaugural deep dive addressing the high attrition rate of junior lawyers. I sought and championed for sponsorship funding for deserving junior lawyers to attend international legal conferences – something successfully implemented for the first time this year. I also proactively increased community outreach career talks to pre-university students, to help make more informed career decisions.</w:t>
      </w:r>
    </w:p>
    <w:p w:rsidR="00921069" w:rsidRPr="00CD4121" w:rsidRDefault="00921069" w:rsidP="00921069">
      <w:pPr>
        <w:jc w:val="both"/>
        <w:rPr>
          <w:rFonts w:ascii="Arial" w:hAnsi="Arial" w:cs="Arial"/>
          <w:sz w:val="19"/>
          <w:szCs w:val="19"/>
        </w:rPr>
      </w:pPr>
    </w:p>
    <w:p w:rsidR="00921069" w:rsidRPr="004E0E94" w:rsidRDefault="00921069" w:rsidP="009D65A4">
      <w:pPr>
        <w:jc w:val="both"/>
        <w:rPr>
          <w:rFonts w:ascii="Arial" w:hAnsi="Arial" w:cs="Arial"/>
          <w:b/>
          <w:sz w:val="19"/>
          <w:szCs w:val="19"/>
          <w:u w:val="single"/>
        </w:rPr>
      </w:pPr>
    </w:p>
    <w:p w:rsidR="009D65A4" w:rsidRPr="004E0E94" w:rsidRDefault="009D65A4" w:rsidP="009D65A4">
      <w:pPr>
        <w:jc w:val="both"/>
        <w:rPr>
          <w:rFonts w:ascii="Arial" w:hAnsi="Arial" w:cs="Arial"/>
          <w:b/>
          <w:sz w:val="19"/>
          <w:szCs w:val="19"/>
          <w:u w:val="single"/>
        </w:rPr>
      </w:pPr>
      <w:r w:rsidRPr="004E0E94">
        <w:rPr>
          <w:rFonts w:ascii="Arial" w:hAnsi="Arial" w:cs="Arial"/>
          <w:b/>
          <w:sz w:val="19"/>
          <w:szCs w:val="19"/>
          <w:u w:val="single"/>
        </w:rPr>
        <w:t>UniS</w:t>
      </w:r>
      <w:r w:rsidR="004E0E94" w:rsidRPr="004E0E94">
        <w:rPr>
          <w:rFonts w:ascii="Arial" w:hAnsi="Arial" w:cs="Arial"/>
          <w:b/>
          <w:sz w:val="19"/>
          <w:szCs w:val="19"/>
          <w:u w:val="single"/>
        </w:rPr>
        <w:t>IM</w:t>
      </w:r>
      <w:r w:rsidRPr="004E0E94">
        <w:rPr>
          <w:rFonts w:ascii="Arial" w:hAnsi="Arial" w:cs="Arial"/>
          <w:b/>
          <w:sz w:val="19"/>
          <w:szCs w:val="19"/>
          <w:u w:val="single"/>
        </w:rPr>
        <w:t xml:space="preserve">, Adjunct </w:t>
      </w:r>
      <w:r w:rsidR="004E0E94" w:rsidRPr="004E0E94">
        <w:rPr>
          <w:rFonts w:ascii="Arial" w:hAnsi="Arial" w:cs="Arial"/>
          <w:b/>
          <w:sz w:val="19"/>
          <w:szCs w:val="19"/>
          <w:u w:val="single"/>
        </w:rPr>
        <w:t>Associate</w:t>
      </w:r>
      <w:r w:rsidR="00A234C3" w:rsidRPr="00A234C3">
        <w:rPr>
          <w:rFonts w:ascii="Arial" w:hAnsi="Arial" w:cs="Arial"/>
          <w:b/>
          <w:sz w:val="19"/>
          <w:szCs w:val="19"/>
        </w:rPr>
        <w:tab/>
      </w:r>
      <w:r w:rsidR="00A234C3" w:rsidRPr="00A234C3">
        <w:rPr>
          <w:rFonts w:ascii="Arial" w:hAnsi="Arial" w:cs="Arial"/>
          <w:b/>
          <w:sz w:val="19"/>
          <w:szCs w:val="19"/>
        </w:rPr>
        <w:tab/>
      </w:r>
      <w:r w:rsidRPr="004E0E94">
        <w:rPr>
          <w:rFonts w:ascii="Arial" w:hAnsi="Arial" w:cs="Arial"/>
          <w:b/>
          <w:sz w:val="19"/>
          <w:szCs w:val="19"/>
        </w:rPr>
        <w:tab/>
      </w:r>
      <w:r w:rsidRPr="004E0E94">
        <w:rPr>
          <w:rFonts w:ascii="Arial" w:hAnsi="Arial" w:cs="Arial"/>
          <w:b/>
          <w:sz w:val="19"/>
          <w:szCs w:val="19"/>
        </w:rPr>
        <w:tab/>
        <w:t xml:space="preserve">    </w:t>
      </w:r>
      <w:r w:rsidR="004E0E94" w:rsidRPr="004E0E94">
        <w:rPr>
          <w:rFonts w:ascii="Arial" w:hAnsi="Arial" w:cs="Arial"/>
          <w:b/>
          <w:sz w:val="19"/>
          <w:szCs w:val="19"/>
        </w:rPr>
        <w:tab/>
      </w:r>
      <w:r w:rsidR="004B79A8">
        <w:rPr>
          <w:rFonts w:ascii="Arial" w:hAnsi="Arial" w:cs="Arial"/>
          <w:b/>
          <w:sz w:val="19"/>
          <w:szCs w:val="19"/>
        </w:rPr>
        <w:tab/>
        <w:t xml:space="preserve">  </w:t>
      </w:r>
      <w:r w:rsidRPr="004E0E94">
        <w:rPr>
          <w:rFonts w:ascii="Arial" w:hAnsi="Arial" w:cs="Arial"/>
          <w:b/>
          <w:sz w:val="19"/>
          <w:szCs w:val="19"/>
        </w:rPr>
        <w:t>(</w:t>
      </w:r>
      <w:r w:rsidRPr="004E0E94">
        <w:rPr>
          <w:rFonts w:ascii="Arial" w:hAnsi="Arial" w:cs="Arial"/>
          <w:b/>
          <w:sz w:val="19"/>
          <w:szCs w:val="19"/>
          <w:u w:val="single"/>
        </w:rPr>
        <w:t>September 2015 - Current)</w:t>
      </w:r>
    </w:p>
    <w:p w:rsidR="009D65A4" w:rsidRPr="004E0E94" w:rsidRDefault="009D65A4" w:rsidP="009D65A4">
      <w:pPr>
        <w:jc w:val="both"/>
        <w:rPr>
          <w:rFonts w:ascii="Arial" w:hAnsi="Arial" w:cs="Arial"/>
          <w:b/>
          <w:sz w:val="19"/>
          <w:szCs w:val="19"/>
          <w:u w:val="single"/>
        </w:rPr>
      </w:pPr>
    </w:p>
    <w:p w:rsidR="009D65A4" w:rsidRPr="004E0E94" w:rsidRDefault="009D65A4" w:rsidP="009D65A4">
      <w:pPr>
        <w:jc w:val="both"/>
        <w:rPr>
          <w:rFonts w:ascii="Arial" w:hAnsi="Arial" w:cs="Arial"/>
          <w:sz w:val="19"/>
          <w:szCs w:val="19"/>
        </w:rPr>
      </w:pPr>
      <w:r w:rsidRPr="004E0E94">
        <w:rPr>
          <w:rFonts w:ascii="Arial" w:hAnsi="Arial" w:cs="Arial"/>
          <w:sz w:val="19"/>
          <w:szCs w:val="19"/>
        </w:rPr>
        <w:t xml:space="preserve">I am an Adjunct </w:t>
      </w:r>
      <w:r w:rsidR="004E0E94" w:rsidRPr="004E0E94">
        <w:rPr>
          <w:rFonts w:ascii="Arial" w:hAnsi="Arial" w:cs="Arial"/>
          <w:sz w:val="19"/>
          <w:szCs w:val="19"/>
        </w:rPr>
        <w:t>Associate</w:t>
      </w:r>
      <w:r w:rsidRPr="004E0E94">
        <w:rPr>
          <w:rFonts w:ascii="Arial" w:hAnsi="Arial" w:cs="Arial"/>
          <w:sz w:val="19"/>
          <w:szCs w:val="19"/>
        </w:rPr>
        <w:t xml:space="preserve"> in UniS</w:t>
      </w:r>
      <w:r w:rsidR="004E0E94" w:rsidRPr="004E0E94">
        <w:rPr>
          <w:rFonts w:ascii="Arial" w:hAnsi="Arial" w:cs="Arial"/>
          <w:sz w:val="19"/>
          <w:szCs w:val="19"/>
        </w:rPr>
        <w:t>IM</w:t>
      </w:r>
      <w:r w:rsidRPr="004E0E94">
        <w:rPr>
          <w:rFonts w:ascii="Arial" w:hAnsi="Arial" w:cs="Arial"/>
          <w:sz w:val="19"/>
          <w:szCs w:val="19"/>
        </w:rPr>
        <w:t>’s School of Law and Business.</w:t>
      </w:r>
    </w:p>
    <w:p w:rsidR="001D0FA3" w:rsidRPr="004E0E94" w:rsidRDefault="001D0FA3" w:rsidP="0050315F">
      <w:pPr>
        <w:jc w:val="both"/>
        <w:rPr>
          <w:rFonts w:ascii="Arial" w:hAnsi="Arial" w:cs="Arial"/>
          <w:sz w:val="19"/>
          <w:szCs w:val="19"/>
        </w:rPr>
      </w:pPr>
    </w:p>
    <w:p w:rsidR="004E0E94" w:rsidRPr="004E0E94" w:rsidRDefault="004E0E94" w:rsidP="00B47D93">
      <w:pPr>
        <w:jc w:val="both"/>
        <w:rPr>
          <w:rFonts w:ascii="Arial" w:hAnsi="Arial" w:cs="Arial"/>
          <w:b/>
          <w:sz w:val="19"/>
          <w:szCs w:val="19"/>
          <w:u w:val="single"/>
        </w:rPr>
      </w:pPr>
    </w:p>
    <w:p w:rsidR="00B47D93" w:rsidRPr="004E0E94" w:rsidRDefault="00B47D93" w:rsidP="00B47D93">
      <w:pPr>
        <w:jc w:val="both"/>
        <w:rPr>
          <w:rFonts w:ascii="Arial" w:hAnsi="Arial" w:cs="Arial"/>
          <w:b/>
          <w:sz w:val="19"/>
          <w:szCs w:val="19"/>
          <w:u w:val="single"/>
        </w:rPr>
      </w:pPr>
      <w:r w:rsidRPr="004E0E94">
        <w:rPr>
          <w:rFonts w:ascii="Arial" w:hAnsi="Arial" w:cs="Arial"/>
          <w:b/>
          <w:sz w:val="19"/>
          <w:szCs w:val="19"/>
          <w:u w:val="single"/>
        </w:rPr>
        <w:t>Temasek Polytechnic, Adjunct Lecturer / Corporate Trainer</w:t>
      </w:r>
      <w:r w:rsidRPr="004E0E94">
        <w:rPr>
          <w:rFonts w:ascii="Arial" w:hAnsi="Arial" w:cs="Arial"/>
          <w:b/>
          <w:sz w:val="19"/>
          <w:szCs w:val="19"/>
        </w:rPr>
        <w:tab/>
      </w:r>
      <w:r w:rsidRPr="004E0E94">
        <w:rPr>
          <w:rFonts w:ascii="Arial" w:hAnsi="Arial" w:cs="Arial"/>
          <w:b/>
          <w:sz w:val="19"/>
          <w:szCs w:val="19"/>
        </w:rPr>
        <w:tab/>
        <w:t xml:space="preserve">    </w:t>
      </w:r>
      <w:r w:rsidR="00102523">
        <w:rPr>
          <w:rFonts w:ascii="Arial" w:hAnsi="Arial" w:cs="Arial"/>
          <w:b/>
          <w:sz w:val="19"/>
          <w:szCs w:val="19"/>
        </w:rPr>
        <w:t xml:space="preserve">  </w:t>
      </w:r>
      <w:r w:rsidRPr="004E0E94">
        <w:rPr>
          <w:rFonts w:ascii="Arial" w:hAnsi="Arial" w:cs="Arial"/>
          <w:b/>
          <w:sz w:val="19"/>
          <w:szCs w:val="19"/>
          <w:u w:val="single"/>
        </w:rPr>
        <w:t>(October 2013 - Current)</w:t>
      </w:r>
    </w:p>
    <w:p w:rsidR="00B47D93" w:rsidRPr="004E0E94" w:rsidRDefault="00B47D93" w:rsidP="00B47D93">
      <w:pPr>
        <w:jc w:val="both"/>
        <w:rPr>
          <w:rFonts w:ascii="Arial" w:hAnsi="Arial" w:cs="Arial"/>
          <w:b/>
          <w:sz w:val="19"/>
          <w:szCs w:val="19"/>
          <w:u w:val="single"/>
        </w:rPr>
      </w:pPr>
    </w:p>
    <w:p w:rsidR="00B47D93" w:rsidRPr="004E0E94" w:rsidRDefault="00B47D93" w:rsidP="00B47D93">
      <w:pPr>
        <w:jc w:val="both"/>
        <w:rPr>
          <w:rFonts w:ascii="Arial" w:hAnsi="Arial" w:cs="Arial"/>
          <w:sz w:val="19"/>
          <w:szCs w:val="19"/>
        </w:rPr>
      </w:pPr>
      <w:r w:rsidRPr="004E0E94">
        <w:rPr>
          <w:rFonts w:ascii="Arial" w:hAnsi="Arial" w:cs="Arial"/>
          <w:sz w:val="19"/>
          <w:szCs w:val="19"/>
        </w:rPr>
        <w:t>I am an Adjunct Lecturer in Temasek Polytechnic’s School of Business and I lecture on the module of Legal Systems and Methods for the Diploma in Legal Executive Studies Course.</w:t>
      </w:r>
    </w:p>
    <w:p w:rsidR="00B47D93" w:rsidRPr="004E0E94" w:rsidRDefault="00B47D93" w:rsidP="00B47D93">
      <w:pPr>
        <w:jc w:val="both"/>
        <w:rPr>
          <w:rFonts w:ascii="Arial" w:hAnsi="Arial" w:cs="Arial"/>
          <w:sz w:val="19"/>
          <w:szCs w:val="19"/>
        </w:rPr>
      </w:pPr>
    </w:p>
    <w:p w:rsidR="00B47D93" w:rsidRPr="004E0E94" w:rsidRDefault="00B47D93" w:rsidP="00B47D93">
      <w:pPr>
        <w:jc w:val="both"/>
        <w:rPr>
          <w:rFonts w:ascii="Arial" w:hAnsi="Arial" w:cs="Arial"/>
          <w:b/>
          <w:sz w:val="19"/>
          <w:szCs w:val="19"/>
          <w:u w:val="single"/>
        </w:rPr>
      </w:pPr>
      <w:r w:rsidRPr="004E0E94">
        <w:rPr>
          <w:rFonts w:ascii="Arial" w:hAnsi="Arial" w:cs="Arial"/>
          <w:sz w:val="19"/>
          <w:szCs w:val="19"/>
        </w:rPr>
        <w:t>I also customise and deliver training courses for corporations in the fields of general corporate law, the sale of goods, negotiations and disputes resolutions, and any other specific industry requirements.</w:t>
      </w:r>
    </w:p>
    <w:p w:rsidR="009D65A4" w:rsidRPr="004E0E94" w:rsidRDefault="009D65A4" w:rsidP="0050315F">
      <w:pPr>
        <w:jc w:val="both"/>
        <w:rPr>
          <w:rFonts w:ascii="Arial" w:hAnsi="Arial" w:cs="Arial"/>
          <w:b/>
          <w:sz w:val="19"/>
          <w:szCs w:val="19"/>
          <w:u w:val="single"/>
        </w:rPr>
      </w:pPr>
    </w:p>
    <w:p w:rsidR="004E0E94" w:rsidRPr="004E0E94" w:rsidRDefault="004E0E94" w:rsidP="00D83CAA">
      <w:pPr>
        <w:jc w:val="both"/>
        <w:rPr>
          <w:rFonts w:ascii="Arial" w:hAnsi="Arial" w:cs="Arial"/>
          <w:b/>
          <w:sz w:val="19"/>
          <w:szCs w:val="19"/>
          <w:u w:val="single"/>
        </w:rPr>
      </w:pPr>
    </w:p>
    <w:p w:rsidR="00D83CAA" w:rsidRPr="004E0E94" w:rsidRDefault="00D83CAA" w:rsidP="00D83CAA">
      <w:pPr>
        <w:jc w:val="both"/>
        <w:rPr>
          <w:rFonts w:ascii="Arial" w:hAnsi="Arial" w:cs="Arial"/>
          <w:b/>
          <w:sz w:val="19"/>
          <w:szCs w:val="19"/>
          <w:u w:val="single"/>
        </w:rPr>
      </w:pPr>
      <w:r w:rsidRPr="004E0E94">
        <w:rPr>
          <w:rFonts w:ascii="Arial" w:hAnsi="Arial" w:cs="Arial"/>
          <w:b/>
          <w:sz w:val="19"/>
          <w:szCs w:val="19"/>
          <w:u w:val="single"/>
        </w:rPr>
        <w:t>Singapore Post Limited, Senior Manager, Strategic Development and Legal, eCommerce, Greater China region</w:t>
      </w:r>
      <w:r w:rsidRPr="004E0E94">
        <w:rPr>
          <w:rFonts w:ascii="Arial" w:hAnsi="Arial" w:cs="Arial"/>
          <w:b/>
          <w:sz w:val="19"/>
          <w:szCs w:val="19"/>
        </w:rPr>
        <w:tab/>
      </w:r>
      <w:r w:rsidRPr="004E0E94">
        <w:rPr>
          <w:rFonts w:ascii="Arial" w:hAnsi="Arial" w:cs="Arial"/>
          <w:b/>
          <w:sz w:val="19"/>
          <w:szCs w:val="19"/>
        </w:rPr>
        <w:tab/>
      </w:r>
      <w:r w:rsidRPr="004E0E94">
        <w:rPr>
          <w:rFonts w:ascii="Arial" w:hAnsi="Arial" w:cs="Arial"/>
          <w:b/>
          <w:sz w:val="19"/>
          <w:szCs w:val="19"/>
        </w:rPr>
        <w:tab/>
      </w:r>
      <w:r w:rsidRPr="004E0E94">
        <w:rPr>
          <w:rFonts w:ascii="Arial" w:hAnsi="Arial" w:cs="Arial"/>
          <w:b/>
          <w:sz w:val="19"/>
          <w:szCs w:val="19"/>
        </w:rPr>
        <w:tab/>
        <w:t xml:space="preserve">    </w:t>
      </w:r>
      <w:r w:rsidRPr="004E0E94">
        <w:rPr>
          <w:rFonts w:ascii="Arial" w:hAnsi="Arial" w:cs="Arial"/>
          <w:b/>
          <w:sz w:val="19"/>
          <w:szCs w:val="19"/>
        </w:rPr>
        <w:tab/>
        <w:t xml:space="preserve">                </w:t>
      </w:r>
      <w:r w:rsidRPr="004E0E94">
        <w:rPr>
          <w:rFonts w:ascii="Arial" w:hAnsi="Arial" w:cs="Arial"/>
          <w:b/>
          <w:sz w:val="19"/>
          <w:szCs w:val="19"/>
        </w:rPr>
        <w:tab/>
      </w:r>
      <w:r w:rsidR="004B79A8">
        <w:rPr>
          <w:rFonts w:ascii="Arial" w:hAnsi="Arial" w:cs="Arial"/>
          <w:b/>
          <w:sz w:val="19"/>
          <w:szCs w:val="19"/>
        </w:rPr>
        <w:tab/>
        <w:t xml:space="preserve">   </w:t>
      </w:r>
      <w:r w:rsidRPr="004E0E94">
        <w:rPr>
          <w:rFonts w:ascii="Arial" w:hAnsi="Arial" w:cs="Arial"/>
          <w:b/>
          <w:sz w:val="19"/>
          <w:szCs w:val="19"/>
          <w:u w:val="single"/>
        </w:rPr>
        <w:t xml:space="preserve">(August 2014 – April 2015) </w:t>
      </w:r>
    </w:p>
    <w:p w:rsidR="00D83CAA" w:rsidRPr="004E0E94" w:rsidRDefault="00D83CAA" w:rsidP="00D83CAA">
      <w:pPr>
        <w:jc w:val="both"/>
        <w:rPr>
          <w:rFonts w:ascii="Arial" w:hAnsi="Arial" w:cs="Arial"/>
          <w:b/>
          <w:sz w:val="19"/>
          <w:szCs w:val="19"/>
          <w:u w:val="single"/>
        </w:rPr>
      </w:pPr>
      <w:r w:rsidRPr="004E0E94">
        <w:rPr>
          <w:rFonts w:ascii="Arial" w:hAnsi="Arial" w:cs="Arial"/>
          <w:b/>
          <w:sz w:val="19"/>
          <w:szCs w:val="19"/>
          <w:u w:val="single"/>
        </w:rPr>
        <w:t xml:space="preserve">Reason for leaving: </w:t>
      </w:r>
      <w:r w:rsidR="00E92DAD" w:rsidRPr="004E0E94">
        <w:rPr>
          <w:rFonts w:ascii="Arial" w:hAnsi="Arial" w:cs="Arial"/>
          <w:b/>
          <w:sz w:val="19"/>
          <w:szCs w:val="19"/>
          <w:u w:val="single"/>
        </w:rPr>
        <w:t>Pure Legal role sought</w:t>
      </w:r>
    </w:p>
    <w:p w:rsidR="00D83CAA" w:rsidRPr="004E0E94" w:rsidRDefault="00D83CAA" w:rsidP="00D83CAA">
      <w:pPr>
        <w:jc w:val="both"/>
        <w:rPr>
          <w:rFonts w:ascii="Arial" w:hAnsi="Arial" w:cs="Arial"/>
          <w:b/>
          <w:sz w:val="19"/>
          <w:szCs w:val="19"/>
          <w:u w:val="single"/>
        </w:rPr>
      </w:pPr>
    </w:p>
    <w:p w:rsidR="00D83CAA" w:rsidRPr="004E0E94" w:rsidRDefault="00D83CAA" w:rsidP="00D83CAA">
      <w:pPr>
        <w:jc w:val="both"/>
        <w:rPr>
          <w:rFonts w:ascii="Arial" w:hAnsi="Arial" w:cs="Arial"/>
          <w:sz w:val="19"/>
          <w:szCs w:val="19"/>
        </w:rPr>
      </w:pPr>
      <w:r w:rsidRPr="004E0E94">
        <w:rPr>
          <w:rFonts w:ascii="Arial" w:hAnsi="Arial" w:cs="Arial"/>
          <w:sz w:val="19"/>
          <w:szCs w:val="19"/>
        </w:rPr>
        <w:t xml:space="preserve">I </w:t>
      </w:r>
      <w:r w:rsidR="00102523">
        <w:rPr>
          <w:rFonts w:ascii="Arial" w:hAnsi="Arial" w:cs="Arial"/>
          <w:sz w:val="19"/>
          <w:szCs w:val="19"/>
        </w:rPr>
        <w:t>was</w:t>
      </w:r>
      <w:r w:rsidRPr="004E0E94">
        <w:rPr>
          <w:rFonts w:ascii="Arial" w:hAnsi="Arial" w:cs="Arial"/>
          <w:sz w:val="19"/>
          <w:szCs w:val="19"/>
        </w:rPr>
        <w:t xml:space="preserve"> a Senior Manager of Strategic Development and Legal for Singapore Post’s eCommerce subsidiary business unit, in charge of the Greater China region. I </w:t>
      </w:r>
      <w:r w:rsidR="00102523">
        <w:rPr>
          <w:rFonts w:ascii="Arial" w:hAnsi="Arial" w:cs="Arial"/>
          <w:sz w:val="19"/>
          <w:szCs w:val="19"/>
        </w:rPr>
        <w:t>was</w:t>
      </w:r>
      <w:r w:rsidRPr="004E0E94">
        <w:rPr>
          <w:rFonts w:ascii="Arial" w:hAnsi="Arial" w:cs="Arial"/>
          <w:sz w:val="19"/>
          <w:szCs w:val="19"/>
        </w:rPr>
        <w:t xml:space="preserve"> also part of the Group Leadership Management core.</w:t>
      </w:r>
      <w:r w:rsidR="00013117">
        <w:rPr>
          <w:rFonts w:ascii="Arial" w:hAnsi="Arial" w:cs="Arial"/>
          <w:sz w:val="19"/>
          <w:szCs w:val="19"/>
        </w:rPr>
        <w:t xml:space="preserve"> I initiated team building and fund raising events like Christmas caroling, which was well received and supported by top management.</w:t>
      </w:r>
      <w:bookmarkStart w:id="0" w:name="_GoBack"/>
      <w:bookmarkEnd w:id="0"/>
    </w:p>
    <w:p w:rsidR="00D83CAA" w:rsidRPr="004E0E94" w:rsidRDefault="00D83CAA" w:rsidP="00D83CAA">
      <w:pPr>
        <w:jc w:val="both"/>
        <w:rPr>
          <w:rFonts w:ascii="Arial" w:hAnsi="Arial" w:cs="Arial"/>
          <w:sz w:val="19"/>
          <w:szCs w:val="19"/>
        </w:rPr>
      </w:pPr>
    </w:p>
    <w:p w:rsidR="00D83CAA" w:rsidRPr="004E0E94" w:rsidRDefault="00D83CAA" w:rsidP="00D83CAA">
      <w:pPr>
        <w:jc w:val="both"/>
        <w:rPr>
          <w:rFonts w:ascii="Arial" w:hAnsi="Arial" w:cs="Arial"/>
          <w:sz w:val="19"/>
          <w:szCs w:val="19"/>
        </w:rPr>
      </w:pPr>
      <w:r w:rsidRPr="004E0E94">
        <w:rPr>
          <w:rFonts w:ascii="Arial" w:hAnsi="Arial" w:cs="Arial"/>
          <w:sz w:val="19"/>
          <w:szCs w:val="19"/>
        </w:rPr>
        <w:t>In my Legal role, I drafted the employee phantom share option plan for our eCommerce subsidiary, as well as fine-tuned the internal legal processes and documentation. I drafted and reviewed master services agreements, enabler agreements, non-disclosure agreements, letters of intent, memorandum of understanding, supply chain related agreements like warehousing and logistics agreements (both the provision of and receipt of services).</w:t>
      </w:r>
    </w:p>
    <w:p w:rsidR="00D83CAA" w:rsidRPr="004E0E94" w:rsidRDefault="00D83CAA" w:rsidP="00D83CAA">
      <w:pPr>
        <w:jc w:val="both"/>
        <w:rPr>
          <w:rFonts w:ascii="Arial" w:hAnsi="Arial" w:cs="Arial"/>
          <w:sz w:val="19"/>
          <w:szCs w:val="19"/>
        </w:rPr>
      </w:pPr>
    </w:p>
    <w:p w:rsidR="00D83CAA" w:rsidRPr="004E0E94" w:rsidRDefault="00D83CAA" w:rsidP="0050315F">
      <w:pPr>
        <w:jc w:val="both"/>
        <w:rPr>
          <w:rFonts w:ascii="Arial" w:hAnsi="Arial" w:cs="Arial"/>
          <w:sz w:val="19"/>
          <w:szCs w:val="19"/>
        </w:rPr>
      </w:pPr>
      <w:r w:rsidRPr="004E0E94">
        <w:rPr>
          <w:rFonts w:ascii="Arial" w:hAnsi="Arial" w:cs="Arial"/>
          <w:sz w:val="19"/>
          <w:szCs w:val="19"/>
        </w:rPr>
        <w:t xml:space="preserve">In my Strategic Development role, I conducted feasibility studies on potential joint ventures, mergers and acquisitions in the Greater China region, the rest of Asia and also in the United States of America, and advised on any legal issues in the transactions. I also assisted in business development, pitching our end-to-end eCommerce and fulfillment solutions to potential business partners. </w:t>
      </w:r>
    </w:p>
    <w:p w:rsidR="00B47D93" w:rsidRPr="004E0E94" w:rsidRDefault="00B47D93" w:rsidP="0050315F">
      <w:pPr>
        <w:jc w:val="both"/>
        <w:rPr>
          <w:rFonts w:ascii="Arial" w:hAnsi="Arial" w:cs="Arial"/>
          <w:b/>
          <w:sz w:val="19"/>
          <w:szCs w:val="19"/>
          <w:u w:val="single"/>
        </w:rPr>
      </w:pPr>
    </w:p>
    <w:p w:rsidR="004E0E94" w:rsidRPr="004E0E94" w:rsidRDefault="004E0E94" w:rsidP="00A63AAD">
      <w:pPr>
        <w:jc w:val="both"/>
        <w:rPr>
          <w:rFonts w:ascii="Arial" w:hAnsi="Arial" w:cs="Arial"/>
          <w:b/>
          <w:sz w:val="19"/>
          <w:szCs w:val="19"/>
          <w:u w:val="single"/>
        </w:rPr>
      </w:pPr>
    </w:p>
    <w:p w:rsidR="00A63AAD" w:rsidRPr="004E0E94" w:rsidRDefault="00450A77" w:rsidP="00A63AAD">
      <w:pPr>
        <w:jc w:val="both"/>
        <w:rPr>
          <w:rFonts w:ascii="Arial" w:hAnsi="Arial" w:cs="Arial"/>
          <w:b/>
          <w:sz w:val="19"/>
          <w:szCs w:val="19"/>
          <w:u w:val="single"/>
        </w:rPr>
      </w:pPr>
      <w:r w:rsidRPr="004E0E94">
        <w:rPr>
          <w:rFonts w:ascii="Arial" w:hAnsi="Arial" w:cs="Arial"/>
          <w:b/>
          <w:sz w:val="19"/>
          <w:szCs w:val="19"/>
          <w:u w:val="single"/>
        </w:rPr>
        <w:t>Rajah &amp; Tann LLP, Associate</w:t>
      </w:r>
      <w:r w:rsidRPr="004E0E94">
        <w:rPr>
          <w:rFonts w:ascii="Arial" w:hAnsi="Arial" w:cs="Arial"/>
          <w:b/>
          <w:sz w:val="19"/>
          <w:szCs w:val="19"/>
        </w:rPr>
        <w:tab/>
      </w:r>
      <w:r w:rsidRPr="004E0E94">
        <w:rPr>
          <w:rFonts w:ascii="Arial" w:hAnsi="Arial" w:cs="Arial"/>
          <w:b/>
          <w:sz w:val="19"/>
          <w:szCs w:val="19"/>
        </w:rPr>
        <w:tab/>
      </w:r>
      <w:r w:rsidRPr="004E0E94">
        <w:rPr>
          <w:rFonts w:ascii="Arial" w:hAnsi="Arial" w:cs="Arial"/>
          <w:b/>
          <w:sz w:val="19"/>
          <w:szCs w:val="19"/>
        </w:rPr>
        <w:tab/>
      </w:r>
      <w:r w:rsidRPr="004E0E94">
        <w:rPr>
          <w:rFonts w:ascii="Arial" w:hAnsi="Arial" w:cs="Arial"/>
          <w:b/>
          <w:sz w:val="19"/>
          <w:szCs w:val="19"/>
        </w:rPr>
        <w:tab/>
        <w:t xml:space="preserve">    </w:t>
      </w:r>
      <w:r w:rsidR="00A63AAD" w:rsidRPr="004E0E94">
        <w:rPr>
          <w:rFonts w:ascii="Arial" w:hAnsi="Arial" w:cs="Arial"/>
          <w:b/>
          <w:sz w:val="19"/>
          <w:szCs w:val="19"/>
        </w:rPr>
        <w:tab/>
        <w:t xml:space="preserve">                </w:t>
      </w:r>
      <w:r w:rsidR="00102523">
        <w:rPr>
          <w:rFonts w:ascii="Arial" w:hAnsi="Arial" w:cs="Arial"/>
          <w:b/>
          <w:sz w:val="19"/>
          <w:szCs w:val="19"/>
        </w:rPr>
        <w:t xml:space="preserve">   </w:t>
      </w:r>
      <w:r w:rsidR="00A63AAD" w:rsidRPr="004E0E94">
        <w:rPr>
          <w:rFonts w:ascii="Arial" w:hAnsi="Arial" w:cs="Arial"/>
          <w:b/>
          <w:sz w:val="19"/>
          <w:szCs w:val="19"/>
          <w:u w:val="single"/>
        </w:rPr>
        <w:t xml:space="preserve">(March 2014 – July 2014) </w:t>
      </w:r>
    </w:p>
    <w:p w:rsidR="00A63AAD" w:rsidRPr="004E0E94" w:rsidRDefault="00A63AAD" w:rsidP="00A63AAD">
      <w:pPr>
        <w:jc w:val="both"/>
        <w:rPr>
          <w:rFonts w:ascii="Arial" w:hAnsi="Arial" w:cs="Arial"/>
          <w:b/>
          <w:sz w:val="19"/>
          <w:szCs w:val="19"/>
          <w:u w:val="single"/>
        </w:rPr>
      </w:pPr>
      <w:r w:rsidRPr="004E0E94">
        <w:rPr>
          <w:rFonts w:ascii="Arial" w:hAnsi="Arial" w:cs="Arial"/>
          <w:b/>
          <w:sz w:val="19"/>
          <w:szCs w:val="19"/>
          <w:u w:val="single"/>
        </w:rPr>
        <w:t>Reason for leaving: Corporate Commercial Associate position not retained</w:t>
      </w:r>
    </w:p>
    <w:p w:rsidR="00450A77" w:rsidRPr="004E0E94" w:rsidRDefault="00450A77" w:rsidP="00450A77">
      <w:pPr>
        <w:jc w:val="both"/>
        <w:rPr>
          <w:rFonts w:ascii="Arial" w:hAnsi="Arial" w:cs="Arial"/>
          <w:b/>
          <w:sz w:val="19"/>
          <w:szCs w:val="19"/>
          <w:u w:val="single"/>
        </w:rPr>
      </w:pPr>
    </w:p>
    <w:p w:rsidR="00450A77" w:rsidRPr="004E0E94" w:rsidRDefault="00450A77" w:rsidP="00450A77">
      <w:pPr>
        <w:jc w:val="both"/>
        <w:rPr>
          <w:rFonts w:ascii="Arial" w:hAnsi="Arial" w:cs="Arial"/>
          <w:sz w:val="19"/>
          <w:szCs w:val="19"/>
        </w:rPr>
      </w:pPr>
      <w:r w:rsidRPr="004E0E94">
        <w:rPr>
          <w:rFonts w:ascii="Arial" w:hAnsi="Arial" w:cs="Arial"/>
          <w:sz w:val="19"/>
          <w:szCs w:val="19"/>
        </w:rPr>
        <w:t xml:space="preserve">I </w:t>
      </w:r>
      <w:r w:rsidR="00F50551" w:rsidRPr="004E0E94">
        <w:rPr>
          <w:rFonts w:ascii="Arial" w:hAnsi="Arial" w:cs="Arial"/>
          <w:sz w:val="19"/>
          <w:szCs w:val="19"/>
        </w:rPr>
        <w:t>was</w:t>
      </w:r>
      <w:r w:rsidRPr="004E0E94">
        <w:rPr>
          <w:rFonts w:ascii="Arial" w:hAnsi="Arial" w:cs="Arial"/>
          <w:sz w:val="19"/>
          <w:szCs w:val="19"/>
        </w:rPr>
        <w:t xml:space="preserve"> an Associate in the Corporate Commercial department of Rajah &amp; Tann LLP, working on Mergers and Acquisitions, Banking and Finance, and general corporate matters.</w:t>
      </w:r>
    </w:p>
    <w:p w:rsidR="004E5762" w:rsidRPr="004E0E94" w:rsidRDefault="004E5762" w:rsidP="00450A77">
      <w:pPr>
        <w:jc w:val="both"/>
        <w:rPr>
          <w:rFonts w:ascii="Arial" w:hAnsi="Arial" w:cs="Arial"/>
          <w:sz w:val="19"/>
          <w:szCs w:val="19"/>
        </w:rPr>
      </w:pPr>
    </w:p>
    <w:p w:rsidR="004E5762" w:rsidRPr="004E0E94" w:rsidRDefault="004E5762" w:rsidP="004E5762">
      <w:pPr>
        <w:numPr>
          <w:ilvl w:val="0"/>
          <w:numId w:val="1"/>
        </w:numPr>
        <w:jc w:val="both"/>
        <w:rPr>
          <w:rFonts w:ascii="Arial" w:hAnsi="Arial" w:cs="Arial"/>
          <w:b/>
          <w:sz w:val="19"/>
          <w:szCs w:val="19"/>
        </w:rPr>
      </w:pPr>
      <w:r w:rsidRPr="004E0E94">
        <w:rPr>
          <w:rFonts w:ascii="Arial" w:hAnsi="Arial" w:cs="Arial"/>
          <w:b/>
          <w:sz w:val="19"/>
          <w:szCs w:val="19"/>
        </w:rPr>
        <w:t xml:space="preserve">Capital Markets </w:t>
      </w:r>
    </w:p>
    <w:p w:rsidR="004E5762" w:rsidRPr="004E0E94" w:rsidRDefault="004E5762" w:rsidP="004E5762">
      <w:pPr>
        <w:ind w:left="720"/>
        <w:jc w:val="both"/>
        <w:rPr>
          <w:rFonts w:ascii="Arial" w:hAnsi="Arial" w:cs="Arial"/>
          <w:b/>
          <w:sz w:val="19"/>
          <w:szCs w:val="19"/>
        </w:rPr>
      </w:pPr>
    </w:p>
    <w:p w:rsidR="004E5762" w:rsidRPr="004E0E94" w:rsidRDefault="004E5762" w:rsidP="004E5762">
      <w:pPr>
        <w:ind w:left="720"/>
        <w:jc w:val="both"/>
        <w:rPr>
          <w:rFonts w:ascii="Arial" w:hAnsi="Arial" w:cs="Arial"/>
          <w:sz w:val="19"/>
          <w:szCs w:val="19"/>
        </w:rPr>
      </w:pPr>
      <w:r w:rsidRPr="004E0E94">
        <w:rPr>
          <w:rFonts w:ascii="Arial" w:hAnsi="Arial" w:cs="Arial"/>
          <w:b/>
          <w:sz w:val="19"/>
          <w:szCs w:val="19"/>
        </w:rPr>
        <w:t>Mizuho Bank, Ltd. Issuance of Senior Fixed and Floating Rate Notes</w:t>
      </w:r>
      <w:r w:rsidRPr="004E0E94">
        <w:rPr>
          <w:rFonts w:ascii="Arial" w:hAnsi="Arial" w:cs="Arial"/>
          <w:sz w:val="19"/>
          <w:szCs w:val="19"/>
        </w:rPr>
        <w:t xml:space="preserve"> (acted as Listing Agent for the Issuer)</w:t>
      </w:r>
    </w:p>
    <w:p w:rsidR="004E5762" w:rsidRPr="004E0E94" w:rsidRDefault="004E5762" w:rsidP="004E5762">
      <w:pPr>
        <w:pStyle w:val="ListParagraph"/>
        <w:numPr>
          <w:ilvl w:val="0"/>
          <w:numId w:val="17"/>
        </w:numPr>
        <w:spacing w:after="160" w:line="259" w:lineRule="auto"/>
        <w:jc w:val="both"/>
        <w:rPr>
          <w:sz w:val="19"/>
          <w:szCs w:val="19"/>
        </w:rPr>
      </w:pPr>
      <w:r w:rsidRPr="004E0E94">
        <w:rPr>
          <w:rFonts w:ascii="Arial" w:hAnsi="Arial" w:cs="Arial"/>
          <w:sz w:val="19"/>
          <w:szCs w:val="19"/>
        </w:rPr>
        <w:t>Reviewed Offering Document</w:t>
      </w:r>
      <w:r w:rsidRPr="004E0E94">
        <w:rPr>
          <w:sz w:val="19"/>
          <w:szCs w:val="19"/>
        </w:rPr>
        <w:t xml:space="preserve"> for compliance with Singapore Listing Rules </w:t>
      </w:r>
    </w:p>
    <w:p w:rsidR="004E5762" w:rsidRPr="004E0E94" w:rsidRDefault="004E5762" w:rsidP="004E5762">
      <w:pPr>
        <w:pStyle w:val="ListParagraph"/>
        <w:numPr>
          <w:ilvl w:val="0"/>
          <w:numId w:val="17"/>
        </w:numPr>
        <w:spacing w:after="160" w:line="259" w:lineRule="auto"/>
        <w:jc w:val="both"/>
        <w:rPr>
          <w:sz w:val="19"/>
          <w:szCs w:val="19"/>
        </w:rPr>
      </w:pPr>
      <w:r w:rsidRPr="004E0E94">
        <w:rPr>
          <w:rFonts w:ascii="Arial" w:hAnsi="Arial" w:cs="Arial"/>
          <w:sz w:val="19"/>
          <w:szCs w:val="19"/>
        </w:rPr>
        <w:t>Prepared SGX-ST submission documents</w:t>
      </w:r>
    </w:p>
    <w:p w:rsidR="004E5762" w:rsidRPr="004E0E94" w:rsidRDefault="004E5762" w:rsidP="004E5762">
      <w:pPr>
        <w:pStyle w:val="ListParagraph"/>
        <w:widowControl w:val="0"/>
        <w:numPr>
          <w:ilvl w:val="0"/>
          <w:numId w:val="16"/>
        </w:numPr>
        <w:autoSpaceDE w:val="0"/>
        <w:autoSpaceDN w:val="0"/>
        <w:adjustRightInd w:val="0"/>
        <w:jc w:val="both"/>
        <w:rPr>
          <w:rFonts w:ascii="Arial" w:hAnsi="Arial" w:cs="Arial"/>
          <w:sz w:val="19"/>
          <w:szCs w:val="19"/>
        </w:rPr>
      </w:pPr>
    </w:p>
    <w:p w:rsidR="004E5762" w:rsidRPr="004E0E94" w:rsidRDefault="004E5762" w:rsidP="004E5762">
      <w:pPr>
        <w:ind w:left="720"/>
        <w:jc w:val="both"/>
        <w:rPr>
          <w:rFonts w:ascii="Arial" w:hAnsi="Arial" w:cs="Arial"/>
          <w:sz w:val="19"/>
          <w:szCs w:val="19"/>
        </w:rPr>
      </w:pPr>
      <w:r w:rsidRPr="004E0E94">
        <w:rPr>
          <w:rFonts w:ascii="Arial" w:hAnsi="Arial" w:cs="Arial"/>
          <w:b/>
          <w:sz w:val="19"/>
          <w:szCs w:val="19"/>
        </w:rPr>
        <w:t>Mizuho Financial Group (Cayman) 3 Limited Issuance of Subordinate Notes</w:t>
      </w:r>
      <w:r w:rsidRPr="004E0E94">
        <w:rPr>
          <w:rFonts w:ascii="Arial" w:hAnsi="Arial" w:cs="Arial"/>
          <w:sz w:val="19"/>
          <w:szCs w:val="19"/>
        </w:rPr>
        <w:t xml:space="preserve"> (acted as Listing Agent for the Issuer)</w:t>
      </w:r>
    </w:p>
    <w:p w:rsidR="004E5762" w:rsidRPr="004E0E94" w:rsidRDefault="004E5762" w:rsidP="004E5762">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Reviewed Offering Document</w:t>
      </w:r>
      <w:r w:rsidRPr="004E0E94">
        <w:rPr>
          <w:sz w:val="19"/>
          <w:szCs w:val="19"/>
        </w:rPr>
        <w:t xml:space="preserve"> for compliance with Singapore Listing Rules</w:t>
      </w:r>
    </w:p>
    <w:p w:rsidR="004E5762" w:rsidRPr="004E0E94" w:rsidRDefault="004E5762" w:rsidP="004E5762">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Prepared SGX-ST submission documents</w:t>
      </w:r>
    </w:p>
    <w:p w:rsidR="005F2E1F" w:rsidRPr="004E0E94" w:rsidRDefault="005F2E1F" w:rsidP="005F2E1F">
      <w:pPr>
        <w:pStyle w:val="ListParagraph"/>
        <w:spacing w:after="160" w:line="259" w:lineRule="auto"/>
        <w:ind w:left="1080"/>
        <w:jc w:val="both"/>
        <w:rPr>
          <w:rFonts w:ascii="Arial" w:hAnsi="Arial" w:cs="Arial"/>
          <w:sz w:val="19"/>
          <w:szCs w:val="19"/>
        </w:rPr>
      </w:pPr>
    </w:p>
    <w:p w:rsidR="005F2E1F" w:rsidRPr="004E0E94" w:rsidRDefault="005F2E1F" w:rsidP="005F2E1F">
      <w:pPr>
        <w:pStyle w:val="ListParagraph"/>
        <w:spacing w:after="160" w:line="259" w:lineRule="auto"/>
        <w:ind w:left="709"/>
        <w:jc w:val="both"/>
        <w:rPr>
          <w:rFonts w:ascii="Arial" w:hAnsi="Arial" w:cs="Arial"/>
          <w:b/>
          <w:sz w:val="19"/>
          <w:szCs w:val="19"/>
        </w:rPr>
      </w:pPr>
      <w:r w:rsidRPr="004E0E94">
        <w:rPr>
          <w:rFonts w:ascii="Arial" w:hAnsi="Arial" w:cs="Arial"/>
          <w:b/>
          <w:sz w:val="19"/>
          <w:szCs w:val="19"/>
        </w:rPr>
        <w:t>Client Memorandum on Continuing Listing Obligations for Debt Securities</w:t>
      </w:r>
    </w:p>
    <w:p w:rsidR="005F2E1F" w:rsidRPr="004E0E94" w:rsidRDefault="005F2E1F" w:rsidP="005F2E1F">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Prepared and updated memorandum on continuing listing obligations for Debt Securities</w:t>
      </w:r>
    </w:p>
    <w:p w:rsidR="004E5762" w:rsidRPr="004E0E94" w:rsidRDefault="004E5762" w:rsidP="004E5762">
      <w:pPr>
        <w:numPr>
          <w:ilvl w:val="0"/>
          <w:numId w:val="1"/>
        </w:numPr>
        <w:jc w:val="both"/>
        <w:rPr>
          <w:rFonts w:ascii="Arial" w:hAnsi="Arial" w:cs="Arial"/>
          <w:sz w:val="19"/>
          <w:szCs w:val="19"/>
        </w:rPr>
      </w:pPr>
      <w:r w:rsidRPr="004E0E94">
        <w:rPr>
          <w:rFonts w:ascii="Arial" w:hAnsi="Arial" w:cs="Arial"/>
          <w:b/>
          <w:sz w:val="19"/>
          <w:szCs w:val="19"/>
        </w:rPr>
        <w:t>Corporate Commercial / Mergers and Acquisitions / Private Equity</w:t>
      </w:r>
    </w:p>
    <w:p w:rsidR="004E5762" w:rsidRPr="004E0E94" w:rsidRDefault="004E5762" w:rsidP="004E5762">
      <w:pPr>
        <w:ind w:left="720"/>
        <w:jc w:val="both"/>
        <w:rPr>
          <w:rFonts w:ascii="Arial" w:hAnsi="Arial" w:cs="Arial"/>
          <w:sz w:val="19"/>
          <w:szCs w:val="19"/>
        </w:rPr>
      </w:pPr>
    </w:p>
    <w:p w:rsidR="00502F6F" w:rsidRPr="004E0E94" w:rsidRDefault="00502F6F" w:rsidP="00502F6F">
      <w:pPr>
        <w:widowControl w:val="0"/>
        <w:autoSpaceDE w:val="0"/>
        <w:autoSpaceDN w:val="0"/>
        <w:adjustRightInd w:val="0"/>
        <w:ind w:left="720"/>
        <w:jc w:val="both"/>
        <w:rPr>
          <w:rFonts w:ascii="Arial" w:hAnsi="Arial" w:cs="Arial"/>
          <w:b/>
          <w:sz w:val="19"/>
          <w:szCs w:val="19"/>
        </w:rPr>
      </w:pPr>
      <w:r w:rsidRPr="004E0E94">
        <w:rPr>
          <w:rFonts w:ascii="Arial" w:hAnsi="Arial" w:cs="Arial"/>
          <w:b/>
          <w:sz w:val="19"/>
          <w:szCs w:val="19"/>
        </w:rPr>
        <w:t xml:space="preserve">Accounting and Corporate Regulatory Authority of Singapore </w:t>
      </w:r>
    </w:p>
    <w:p w:rsidR="00502F6F" w:rsidRPr="004E0E94" w:rsidRDefault="00C95C81" w:rsidP="00502F6F">
      <w:pPr>
        <w:pStyle w:val="ListParagraph"/>
        <w:numPr>
          <w:ilvl w:val="0"/>
          <w:numId w:val="17"/>
        </w:numPr>
        <w:jc w:val="both"/>
        <w:rPr>
          <w:rFonts w:ascii="Arial" w:hAnsi="Arial" w:cs="Arial"/>
          <w:sz w:val="19"/>
          <w:szCs w:val="19"/>
        </w:rPr>
      </w:pPr>
      <w:r w:rsidRPr="004E0E94">
        <w:rPr>
          <w:rFonts w:ascii="Arial" w:hAnsi="Arial" w:cs="Arial"/>
          <w:sz w:val="19"/>
          <w:szCs w:val="19"/>
        </w:rPr>
        <w:t xml:space="preserve">Provided </w:t>
      </w:r>
      <w:r w:rsidR="00502F6F" w:rsidRPr="004E0E94">
        <w:rPr>
          <w:rFonts w:ascii="Arial" w:hAnsi="Arial" w:cs="Arial"/>
          <w:sz w:val="19"/>
          <w:szCs w:val="19"/>
        </w:rPr>
        <w:t>views</w:t>
      </w:r>
      <w:r w:rsidR="00A00DB8" w:rsidRPr="004E0E94">
        <w:rPr>
          <w:rFonts w:ascii="Arial" w:hAnsi="Arial" w:cs="Arial"/>
          <w:sz w:val="19"/>
          <w:szCs w:val="19"/>
        </w:rPr>
        <w:t xml:space="preserve">, feedback and responses </w:t>
      </w:r>
      <w:r w:rsidR="00502F6F" w:rsidRPr="004E0E94">
        <w:rPr>
          <w:rFonts w:ascii="Arial" w:hAnsi="Arial" w:cs="Arial"/>
          <w:sz w:val="19"/>
          <w:szCs w:val="19"/>
        </w:rPr>
        <w:t>on the proposed changes to the Business Names Registration Bill as part of the Public Consultation process</w:t>
      </w:r>
    </w:p>
    <w:p w:rsidR="00502F6F" w:rsidRPr="004E0E94" w:rsidRDefault="00502F6F" w:rsidP="00F32F67">
      <w:pPr>
        <w:widowControl w:val="0"/>
        <w:autoSpaceDE w:val="0"/>
        <w:autoSpaceDN w:val="0"/>
        <w:adjustRightInd w:val="0"/>
        <w:ind w:left="720"/>
        <w:jc w:val="both"/>
        <w:rPr>
          <w:rFonts w:ascii="Arial" w:hAnsi="Arial" w:cs="Arial"/>
          <w:b/>
          <w:sz w:val="19"/>
          <w:szCs w:val="19"/>
        </w:rPr>
      </w:pPr>
    </w:p>
    <w:p w:rsidR="00F32F67" w:rsidRPr="004E0E94" w:rsidRDefault="00F32F67" w:rsidP="00F32F67">
      <w:pPr>
        <w:widowControl w:val="0"/>
        <w:autoSpaceDE w:val="0"/>
        <w:autoSpaceDN w:val="0"/>
        <w:adjustRightInd w:val="0"/>
        <w:ind w:left="720"/>
        <w:jc w:val="both"/>
        <w:rPr>
          <w:rFonts w:ascii="Arial" w:hAnsi="Arial" w:cs="Arial"/>
          <w:b/>
          <w:sz w:val="19"/>
          <w:szCs w:val="19"/>
        </w:rPr>
      </w:pPr>
      <w:r w:rsidRPr="004E0E94">
        <w:rPr>
          <w:rFonts w:ascii="Arial" w:hAnsi="Arial" w:cs="Arial"/>
          <w:b/>
          <w:sz w:val="19"/>
          <w:szCs w:val="19"/>
        </w:rPr>
        <w:t xml:space="preserve">Sopra Group </w:t>
      </w:r>
    </w:p>
    <w:p w:rsidR="00F32F67" w:rsidRPr="004E0E94" w:rsidRDefault="00F32F67" w:rsidP="00F32F67">
      <w:pPr>
        <w:pStyle w:val="ListParagraph"/>
        <w:numPr>
          <w:ilvl w:val="0"/>
          <w:numId w:val="17"/>
        </w:numPr>
        <w:jc w:val="both"/>
        <w:rPr>
          <w:rFonts w:ascii="Arial" w:hAnsi="Arial" w:cs="Arial"/>
          <w:sz w:val="19"/>
          <w:szCs w:val="19"/>
        </w:rPr>
      </w:pPr>
      <w:r w:rsidRPr="004E0E94">
        <w:rPr>
          <w:rFonts w:ascii="Arial" w:hAnsi="Arial" w:cs="Arial"/>
          <w:sz w:val="19"/>
          <w:szCs w:val="19"/>
        </w:rPr>
        <w:t>Advised on Singapore law issues and performing due diligence on target company’s Singapore subsidiary</w:t>
      </w:r>
    </w:p>
    <w:p w:rsidR="00F32F67" w:rsidRPr="004E0E94" w:rsidRDefault="00F32F67" w:rsidP="00F32F67">
      <w:pPr>
        <w:jc w:val="both"/>
        <w:rPr>
          <w:rFonts w:ascii="Arial" w:hAnsi="Arial" w:cs="Arial"/>
          <w:sz w:val="19"/>
          <w:szCs w:val="19"/>
        </w:rPr>
      </w:pPr>
    </w:p>
    <w:p w:rsidR="00F32F67" w:rsidRPr="004E0E94" w:rsidRDefault="00F32F67" w:rsidP="00F32F67">
      <w:pPr>
        <w:widowControl w:val="0"/>
        <w:autoSpaceDE w:val="0"/>
        <w:autoSpaceDN w:val="0"/>
        <w:adjustRightInd w:val="0"/>
        <w:ind w:left="720"/>
        <w:jc w:val="both"/>
        <w:rPr>
          <w:rFonts w:ascii="Arial" w:hAnsi="Arial" w:cs="Arial"/>
          <w:b/>
          <w:sz w:val="19"/>
          <w:szCs w:val="19"/>
        </w:rPr>
      </w:pPr>
      <w:r w:rsidRPr="004E0E94">
        <w:rPr>
          <w:rFonts w:ascii="Arial" w:hAnsi="Arial" w:cs="Arial"/>
          <w:b/>
          <w:sz w:val="19"/>
          <w:szCs w:val="19"/>
        </w:rPr>
        <w:t xml:space="preserve">Sumitomo Corporation </w:t>
      </w:r>
    </w:p>
    <w:p w:rsidR="00F32F67" w:rsidRPr="004E0E94" w:rsidRDefault="00F32F67" w:rsidP="00F32F67">
      <w:pPr>
        <w:pStyle w:val="ListParagraph"/>
        <w:numPr>
          <w:ilvl w:val="0"/>
          <w:numId w:val="17"/>
        </w:numPr>
        <w:jc w:val="both"/>
        <w:rPr>
          <w:rFonts w:ascii="Arial" w:hAnsi="Arial" w:cs="Arial"/>
          <w:sz w:val="19"/>
          <w:szCs w:val="19"/>
        </w:rPr>
      </w:pPr>
      <w:r w:rsidRPr="004E0E94">
        <w:rPr>
          <w:rFonts w:ascii="Arial" w:hAnsi="Arial" w:cs="Arial"/>
          <w:sz w:val="19"/>
          <w:szCs w:val="19"/>
        </w:rPr>
        <w:t xml:space="preserve">Advised on Singapore law issues in its Share Subscription Agreement </w:t>
      </w:r>
    </w:p>
    <w:p w:rsidR="00F32F67" w:rsidRPr="004E0E94" w:rsidRDefault="00F32F67" w:rsidP="00F32F67">
      <w:pPr>
        <w:pStyle w:val="ListParagraph"/>
        <w:ind w:left="1080"/>
        <w:jc w:val="both"/>
        <w:rPr>
          <w:rFonts w:ascii="Arial" w:hAnsi="Arial" w:cs="Arial"/>
          <w:sz w:val="19"/>
          <w:szCs w:val="19"/>
        </w:rPr>
      </w:pPr>
    </w:p>
    <w:p w:rsidR="00F32F67" w:rsidRPr="004E0E94" w:rsidRDefault="00F32F67" w:rsidP="00F32F67">
      <w:pPr>
        <w:widowControl w:val="0"/>
        <w:autoSpaceDE w:val="0"/>
        <w:autoSpaceDN w:val="0"/>
        <w:adjustRightInd w:val="0"/>
        <w:ind w:left="720"/>
        <w:jc w:val="both"/>
        <w:rPr>
          <w:rFonts w:ascii="Arial" w:hAnsi="Arial" w:cs="Arial"/>
          <w:b/>
          <w:sz w:val="19"/>
          <w:szCs w:val="19"/>
        </w:rPr>
      </w:pPr>
      <w:r w:rsidRPr="004E0E94">
        <w:rPr>
          <w:rFonts w:ascii="Arial" w:hAnsi="Arial" w:cs="Arial"/>
          <w:b/>
          <w:sz w:val="19"/>
          <w:szCs w:val="19"/>
        </w:rPr>
        <w:t xml:space="preserve">Maison Eric Kayser Singapore Pte. Ltd. </w:t>
      </w:r>
    </w:p>
    <w:p w:rsidR="00F32F67" w:rsidRPr="004E0E94" w:rsidRDefault="00F32F67" w:rsidP="00F32F67">
      <w:pPr>
        <w:pStyle w:val="ListParagraph"/>
        <w:numPr>
          <w:ilvl w:val="0"/>
          <w:numId w:val="17"/>
        </w:numPr>
        <w:jc w:val="both"/>
        <w:rPr>
          <w:rFonts w:ascii="Arial" w:hAnsi="Arial" w:cs="Arial"/>
          <w:sz w:val="19"/>
          <w:szCs w:val="19"/>
        </w:rPr>
      </w:pPr>
      <w:r w:rsidRPr="004E0E94">
        <w:rPr>
          <w:rFonts w:ascii="Arial" w:hAnsi="Arial" w:cs="Arial"/>
          <w:sz w:val="19"/>
          <w:szCs w:val="19"/>
        </w:rPr>
        <w:t>Advised on Singapore law issues in its Share Sale and Purchase Agreement</w:t>
      </w:r>
    </w:p>
    <w:p w:rsidR="00F32F67" w:rsidRPr="004E0E94" w:rsidRDefault="00F32F67" w:rsidP="00862E9F">
      <w:pPr>
        <w:widowControl w:val="0"/>
        <w:autoSpaceDE w:val="0"/>
        <w:autoSpaceDN w:val="0"/>
        <w:adjustRightInd w:val="0"/>
        <w:ind w:left="720"/>
        <w:jc w:val="both"/>
        <w:rPr>
          <w:rFonts w:ascii="Arial" w:hAnsi="Arial" w:cs="Arial"/>
          <w:b/>
          <w:sz w:val="19"/>
          <w:szCs w:val="19"/>
        </w:rPr>
      </w:pPr>
    </w:p>
    <w:p w:rsidR="00862E9F" w:rsidRPr="004E0E94" w:rsidRDefault="00862E9F" w:rsidP="00862E9F">
      <w:pPr>
        <w:widowControl w:val="0"/>
        <w:autoSpaceDE w:val="0"/>
        <w:autoSpaceDN w:val="0"/>
        <w:adjustRightInd w:val="0"/>
        <w:ind w:left="720"/>
        <w:jc w:val="both"/>
        <w:rPr>
          <w:rFonts w:ascii="Arial" w:hAnsi="Arial" w:cs="Arial"/>
          <w:b/>
          <w:sz w:val="19"/>
          <w:szCs w:val="19"/>
        </w:rPr>
      </w:pPr>
      <w:r w:rsidRPr="004E0E94">
        <w:rPr>
          <w:rFonts w:ascii="Arial" w:hAnsi="Arial" w:cs="Arial"/>
          <w:b/>
          <w:sz w:val="19"/>
          <w:szCs w:val="19"/>
        </w:rPr>
        <w:t>IMJ Fenox Pte. Ltd.</w:t>
      </w:r>
    </w:p>
    <w:p w:rsidR="00862E9F" w:rsidRPr="004E0E94" w:rsidRDefault="00862E9F" w:rsidP="00862E9F">
      <w:pPr>
        <w:pStyle w:val="ListParagraph"/>
        <w:numPr>
          <w:ilvl w:val="0"/>
          <w:numId w:val="17"/>
        </w:numPr>
        <w:jc w:val="both"/>
        <w:rPr>
          <w:rFonts w:ascii="Arial" w:hAnsi="Arial" w:cs="Arial"/>
          <w:sz w:val="19"/>
          <w:szCs w:val="19"/>
        </w:rPr>
      </w:pPr>
      <w:r w:rsidRPr="004E0E94">
        <w:rPr>
          <w:rFonts w:ascii="Arial" w:hAnsi="Arial" w:cs="Arial"/>
          <w:sz w:val="19"/>
          <w:szCs w:val="19"/>
        </w:rPr>
        <w:t>Advised on Singapore law issues in its Share Buyback</w:t>
      </w:r>
    </w:p>
    <w:p w:rsidR="00862E9F" w:rsidRPr="004E0E94" w:rsidRDefault="00862E9F" w:rsidP="00862E9F">
      <w:pPr>
        <w:pStyle w:val="ListParagraph"/>
        <w:numPr>
          <w:ilvl w:val="0"/>
          <w:numId w:val="17"/>
        </w:numPr>
        <w:jc w:val="both"/>
        <w:rPr>
          <w:rFonts w:ascii="Arial" w:hAnsi="Arial" w:cs="Arial"/>
          <w:sz w:val="19"/>
          <w:szCs w:val="19"/>
        </w:rPr>
      </w:pPr>
      <w:r w:rsidRPr="004E0E94">
        <w:rPr>
          <w:rFonts w:ascii="Arial" w:hAnsi="Arial" w:cs="Arial"/>
          <w:sz w:val="19"/>
          <w:szCs w:val="19"/>
        </w:rPr>
        <w:t>Drafted Share Purchase Agreement and all other necessary documents (resolutions, ACRA filings etc.)</w:t>
      </w:r>
    </w:p>
    <w:p w:rsidR="00862E9F" w:rsidRPr="004E0E94" w:rsidRDefault="00862E9F" w:rsidP="004E5762">
      <w:pPr>
        <w:widowControl w:val="0"/>
        <w:autoSpaceDE w:val="0"/>
        <w:autoSpaceDN w:val="0"/>
        <w:adjustRightInd w:val="0"/>
        <w:ind w:left="720"/>
        <w:jc w:val="both"/>
        <w:rPr>
          <w:rFonts w:ascii="Arial" w:hAnsi="Arial" w:cs="Arial"/>
          <w:b/>
          <w:sz w:val="19"/>
          <w:szCs w:val="19"/>
        </w:rPr>
      </w:pPr>
    </w:p>
    <w:p w:rsidR="004E5762" w:rsidRPr="004E0E94" w:rsidRDefault="004E5762" w:rsidP="004E5762">
      <w:pPr>
        <w:widowControl w:val="0"/>
        <w:autoSpaceDE w:val="0"/>
        <w:autoSpaceDN w:val="0"/>
        <w:adjustRightInd w:val="0"/>
        <w:ind w:left="720"/>
        <w:jc w:val="both"/>
        <w:rPr>
          <w:rFonts w:ascii="Arial" w:hAnsi="Arial" w:cs="Arial"/>
          <w:b/>
          <w:sz w:val="19"/>
          <w:szCs w:val="19"/>
        </w:rPr>
      </w:pPr>
      <w:r w:rsidRPr="004E0E94">
        <w:rPr>
          <w:rFonts w:ascii="Arial" w:hAnsi="Arial" w:cs="Arial"/>
          <w:b/>
          <w:sz w:val="19"/>
          <w:szCs w:val="19"/>
        </w:rPr>
        <w:t>The British Council</w:t>
      </w:r>
    </w:p>
    <w:p w:rsidR="004E5762" w:rsidRPr="004E0E94" w:rsidRDefault="004E5762" w:rsidP="004E5762">
      <w:pPr>
        <w:pStyle w:val="ListParagraph"/>
        <w:numPr>
          <w:ilvl w:val="0"/>
          <w:numId w:val="17"/>
        </w:numPr>
        <w:spacing w:after="160" w:line="259" w:lineRule="auto"/>
        <w:jc w:val="both"/>
        <w:rPr>
          <w:sz w:val="19"/>
          <w:szCs w:val="19"/>
        </w:rPr>
      </w:pPr>
      <w:r w:rsidRPr="004E0E94">
        <w:rPr>
          <w:rFonts w:ascii="Arial" w:hAnsi="Arial" w:cs="Arial"/>
          <w:sz w:val="19"/>
          <w:szCs w:val="19"/>
        </w:rPr>
        <w:t>Advised on Singapore charities laws issues in its restructuring</w:t>
      </w:r>
    </w:p>
    <w:p w:rsidR="004E5762" w:rsidRPr="004E0E94" w:rsidRDefault="004E5762" w:rsidP="004E5762">
      <w:pPr>
        <w:widowControl w:val="0"/>
        <w:autoSpaceDE w:val="0"/>
        <w:autoSpaceDN w:val="0"/>
        <w:adjustRightInd w:val="0"/>
        <w:ind w:left="720"/>
        <w:jc w:val="both"/>
        <w:rPr>
          <w:rFonts w:ascii="Arial" w:hAnsi="Arial" w:cs="Arial"/>
          <w:b/>
          <w:sz w:val="19"/>
          <w:szCs w:val="19"/>
        </w:rPr>
      </w:pPr>
      <w:r w:rsidRPr="004E0E94">
        <w:rPr>
          <w:rFonts w:ascii="Arial" w:hAnsi="Arial" w:cs="Arial"/>
          <w:b/>
          <w:sz w:val="19"/>
          <w:szCs w:val="19"/>
        </w:rPr>
        <w:t xml:space="preserve">A + U Publishing </w:t>
      </w:r>
    </w:p>
    <w:p w:rsidR="004E5762" w:rsidRPr="004E0E94" w:rsidRDefault="004E5762" w:rsidP="004E5762">
      <w:pPr>
        <w:pStyle w:val="ListParagraph"/>
        <w:numPr>
          <w:ilvl w:val="0"/>
          <w:numId w:val="17"/>
        </w:numPr>
        <w:spacing w:after="160" w:line="259" w:lineRule="auto"/>
        <w:jc w:val="both"/>
        <w:rPr>
          <w:sz w:val="19"/>
          <w:szCs w:val="19"/>
        </w:rPr>
      </w:pPr>
      <w:r w:rsidRPr="004E0E94">
        <w:rPr>
          <w:rFonts w:ascii="Arial" w:hAnsi="Arial" w:cs="Arial"/>
          <w:sz w:val="19"/>
          <w:szCs w:val="19"/>
        </w:rPr>
        <w:t>Reviewed Publishing Agreement and advised on Singapore law issues</w:t>
      </w:r>
    </w:p>
    <w:p w:rsidR="004E5762" w:rsidRPr="004E0E94" w:rsidRDefault="004E5762" w:rsidP="004E5762">
      <w:pPr>
        <w:widowControl w:val="0"/>
        <w:autoSpaceDE w:val="0"/>
        <w:autoSpaceDN w:val="0"/>
        <w:adjustRightInd w:val="0"/>
        <w:ind w:left="720"/>
        <w:jc w:val="both"/>
        <w:rPr>
          <w:rFonts w:ascii="Arial" w:hAnsi="Arial" w:cs="Arial"/>
          <w:b/>
          <w:i/>
          <w:sz w:val="19"/>
          <w:szCs w:val="19"/>
        </w:rPr>
      </w:pPr>
      <w:r w:rsidRPr="004E0E94">
        <w:rPr>
          <w:rFonts w:ascii="Arial" w:hAnsi="Arial" w:cs="Arial"/>
          <w:b/>
          <w:sz w:val="19"/>
          <w:szCs w:val="19"/>
        </w:rPr>
        <w:t>Mewah International, Inc.</w:t>
      </w:r>
    </w:p>
    <w:p w:rsidR="004E5762" w:rsidRPr="004E0E94" w:rsidRDefault="004E5762" w:rsidP="004E5762">
      <w:pPr>
        <w:pStyle w:val="ListParagraph"/>
        <w:numPr>
          <w:ilvl w:val="0"/>
          <w:numId w:val="17"/>
        </w:numPr>
        <w:spacing w:after="160" w:line="259" w:lineRule="auto"/>
        <w:jc w:val="both"/>
        <w:rPr>
          <w:sz w:val="19"/>
          <w:szCs w:val="19"/>
        </w:rPr>
      </w:pPr>
      <w:r w:rsidRPr="004E0E94">
        <w:rPr>
          <w:rFonts w:ascii="Arial" w:hAnsi="Arial" w:cs="Arial"/>
          <w:sz w:val="19"/>
          <w:szCs w:val="19"/>
        </w:rPr>
        <w:t xml:space="preserve">Drafted Share Purchase Mandate </w:t>
      </w:r>
    </w:p>
    <w:p w:rsidR="004E5762" w:rsidRPr="004E0E94" w:rsidRDefault="004E5762" w:rsidP="004E5762">
      <w:pPr>
        <w:widowControl w:val="0"/>
        <w:autoSpaceDE w:val="0"/>
        <w:autoSpaceDN w:val="0"/>
        <w:adjustRightInd w:val="0"/>
        <w:ind w:left="720"/>
        <w:jc w:val="both"/>
        <w:rPr>
          <w:rFonts w:ascii="Arial" w:hAnsi="Arial" w:cs="Arial"/>
          <w:b/>
          <w:i/>
          <w:sz w:val="19"/>
          <w:szCs w:val="19"/>
        </w:rPr>
      </w:pPr>
      <w:r w:rsidRPr="004E0E94">
        <w:rPr>
          <w:rFonts w:ascii="Arial" w:hAnsi="Arial" w:cs="Arial"/>
          <w:b/>
          <w:sz w:val="19"/>
          <w:szCs w:val="19"/>
        </w:rPr>
        <w:t>Global Testing Corporation Limited</w:t>
      </w:r>
    </w:p>
    <w:p w:rsidR="000B3CFC" w:rsidRPr="004E0E94" w:rsidRDefault="004E5762" w:rsidP="00502F6F">
      <w:pPr>
        <w:pStyle w:val="ListParagraph"/>
        <w:numPr>
          <w:ilvl w:val="0"/>
          <w:numId w:val="17"/>
        </w:numPr>
        <w:spacing w:after="160" w:line="259" w:lineRule="auto"/>
        <w:jc w:val="both"/>
        <w:rPr>
          <w:sz w:val="19"/>
          <w:szCs w:val="19"/>
        </w:rPr>
      </w:pPr>
      <w:r w:rsidRPr="004E0E94">
        <w:rPr>
          <w:rFonts w:ascii="Arial" w:hAnsi="Arial" w:cs="Arial"/>
          <w:sz w:val="19"/>
          <w:szCs w:val="19"/>
        </w:rPr>
        <w:t>Drafted Share Purchase Mandate, reviewed Code of Corporate Governance for Annual Report and attended Annual General Meeting</w:t>
      </w:r>
    </w:p>
    <w:p w:rsidR="004E5762" w:rsidRPr="004E0E94" w:rsidRDefault="004E5762" w:rsidP="004E5762">
      <w:pPr>
        <w:numPr>
          <w:ilvl w:val="0"/>
          <w:numId w:val="1"/>
        </w:numPr>
        <w:jc w:val="both"/>
        <w:rPr>
          <w:rFonts w:ascii="Arial" w:hAnsi="Arial" w:cs="Arial"/>
          <w:sz w:val="19"/>
          <w:szCs w:val="19"/>
        </w:rPr>
      </w:pPr>
      <w:r w:rsidRPr="004E0E94">
        <w:rPr>
          <w:rFonts w:ascii="Arial" w:hAnsi="Arial" w:cs="Arial"/>
          <w:b/>
          <w:sz w:val="19"/>
          <w:szCs w:val="19"/>
        </w:rPr>
        <w:t>Banking and Finance</w:t>
      </w:r>
    </w:p>
    <w:p w:rsidR="004E5762" w:rsidRPr="004E0E94" w:rsidRDefault="004E5762" w:rsidP="004E5762">
      <w:pPr>
        <w:ind w:left="720"/>
        <w:jc w:val="both"/>
        <w:rPr>
          <w:rFonts w:ascii="Arial" w:hAnsi="Arial" w:cs="Arial"/>
          <w:sz w:val="19"/>
          <w:szCs w:val="19"/>
        </w:rPr>
      </w:pPr>
    </w:p>
    <w:p w:rsidR="004E5762" w:rsidRPr="004E0E94" w:rsidRDefault="004E5762" w:rsidP="004E5762">
      <w:pPr>
        <w:widowControl w:val="0"/>
        <w:autoSpaceDE w:val="0"/>
        <w:autoSpaceDN w:val="0"/>
        <w:adjustRightInd w:val="0"/>
        <w:ind w:left="720"/>
        <w:jc w:val="both"/>
        <w:rPr>
          <w:rFonts w:ascii="Arial" w:hAnsi="Arial" w:cs="Arial"/>
          <w:b/>
          <w:sz w:val="19"/>
          <w:szCs w:val="19"/>
        </w:rPr>
      </w:pPr>
      <w:r w:rsidRPr="004E0E94">
        <w:rPr>
          <w:rFonts w:ascii="Arial" w:hAnsi="Arial" w:cs="Arial"/>
          <w:b/>
          <w:sz w:val="19"/>
          <w:szCs w:val="19"/>
        </w:rPr>
        <w:t>SE Hub Ltd</w:t>
      </w:r>
    </w:p>
    <w:p w:rsidR="004E5762" w:rsidRPr="004E0E94" w:rsidRDefault="004E5762" w:rsidP="004E5762">
      <w:pPr>
        <w:pStyle w:val="ListParagraph"/>
        <w:numPr>
          <w:ilvl w:val="0"/>
          <w:numId w:val="17"/>
        </w:numPr>
        <w:spacing w:after="160" w:line="259" w:lineRule="auto"/>
        <w:jc w:val="both"/>
        <w:rPr>
          <w:sz w:val="19"/>
          <w:szCs w:val="19"/>
        </w:rPr>
      </w:pPr>
      <w:r w:rsidRPr="004E0E94">
        <w:rPr>
          <w:rFonts w:ascii="Arial" w:hAnsi="Arial" w:cs="Arial"/>
          <w:sz w:val="19"/>
          <w:szCs w:val="19"/>
        </w:rPr>
        <w:t xml:space="preserve">Drafted various </w:t>
      </w:r>
      <w:r w:rsidR="00A234C3">
        <w:rPr>
          <w:rFonts w:ascii="Arial" w:hAnsi="Arial" w:cs="Arial"/>
          <w:sz w:val="19"/>
          <w:szCs w:val="19"/>
        </w:rPr>
        <w:t xml:space="preserve">Social Enterprise related </w:t>
      </w:r>
      <w:r w:rsidRPr="004E0E94">
        <w:rPr>
          <w:rFonts w:ascii="Arial" w:hAnsi="Arial" w:cs="Arial"/>
          <w:sz w:val="19"/>
          <w:szCs w:val="19"/>
        </w:rPr>
        <w:t>Loan Agreements</w:t>
      </w:r>
    </w:p>
    <w:p w:rsidR="00450A77" w:rsidRPr="004E0E94" w:rsidRDefault="00450A77" w:rsidP="0050315F">
      <w:pPr>
        <w:jc w:val="both"/>
        <w:rPr>
          <w:rFonts w:ascii="Arial" w:hAnsi="Arial" w:cs="Arial"/>
          <w:b/>
          <w:sz w:val="19"/>
          <w:szCs w:val="19"/>
          <w:u w:val="single"/>
        </w:rPr>
      </w:pPr>
    </w:p>
    <w:p w:rsidR="0050315F" w:rsidRPr="004E0E94" w:rsidRDefault="0050315F" w:rsidP="0050315F">
      <w:pPr>
        <w:jc w:val="both"/>
        <w:rPr>
          <w:rFonts w:ascii="Arial" w:hAnsi="Arial" w:cs="Arial"/>
          <w:b/>
          <w:sz w:val="19"/>
          <w:szCs w:val="19"/>
          <w:u w:val="single"/>
        </w:rPr>
      </w:pPr>
      <w:r w:rsidRPr="004E0E94">
        <w:rPr>
          <w:rFonts w:ascii="Arial" w:hAnsi="Arial" w:cs="Arial"/>
          <w:b/>
          <w:sz w:val="19"/>
          <w:szCs w:val="19"/>
          <w:u w:val="single"/>
        </w:rPr>
        <w:t>E</w:t>
      </w:r>
      <w:r w:rsidR="00D27C5E" w:rsidRPr="004E0E94">
        <w:rPr>
          <w:rFonts w:ascii="Arial" w:hAnsi="Arial" w:cs="Arial"/>
          <w:b/>
          <w:sz w:val="19"/>
          <w:szCs w:val="19"/>
          <w:u w:val="single"/>
        </w:rPr>
        <w:t>versheds LLP, Associate</w:t>
      </w:r>
      <w:r w:rsidR="00F663A9" w:rsidRPr="004E0E94">
        <w:rPr>
          <w:rFonts w:ascii="Arial" w:hAnsi="Arial" w:cs="Arial"/>
          <w:b/>
          <w:sz w:val="19"/>
          <w:szCs w:val="19"/>
          <w:u w:val="single"/>
        </w:rPr>
        <w:t xml:space="preserve"> (Capital Markets / Mergers and Acquisitions)</w:t>
      </w:r>
      <w:r w:rsidR="00A9622A" w:rsidRPr="004E0E94">
        <w:rPr>
          <w:rFonts w:ascii="Arial" w:hAnsi="Arial" w:cs="Arial"/>
          <w:b/>
          <w:sz w:val="19"/>
          <w:szCs w:val="19"/>
        </w:rPr>
        <w:t xml:space="preserve"> </w:t>
      </w:r>
      <w:r w:rsidR="00D27C5E" w:rsidRPr="004E0E94">
        <w:rPr>
          <w:rFonts w:ascii="Arial" w:hAnsi="Arial" w:cs="Arial"/>
          <w:b/>
          <w:sz w:val="19"/>
          <w:szCs w:val="19"/>
          <w:u w:val="single"/>
        </w:rPr>
        <w:t>(January 2013 – August 2013)</w:t>
      </w:r>
    </w:p>
    <w:p w:rsidR="0063437E" w:rsidRPr="004E0E94" w:rsidRDefault="0063437E" w:rsidP="0050315F">
      <w:pPr>
        <w:jc w:val="both"/>
        <w:rPr>
          <w:rFonts w:ascii="Arial" w:hAnsi="Arial" w:cs="Arial"/>
          <w:b/>
          <w:sz w:val="19"/>
          <w:szCs w:val="19"/>
          <w:u w:val="single"/>
        </w:rPr>
      </w:pPr>
      <w:r w:rsidRPr="004E0E94">
        <w:rPr>
          <w:rFonts w:ascii="Arial" w:hAnsi="Arial" w:cs="Arial"/>
          <w:b/>
          <w:sz w:val="19"/>
          <w:szCs w:val="19"/>
          <w:u w:val="single"/>
        </w:rPr>
        <w:t xml:space="preserve">Reason for leaving: </w:t>
      </w:r>
      <w:r w:rsidR="00D83CAA" w:rsidRPr="004E0E94">
        <w:rPr>
          <w:rFonts w:ascii="Arial" w:hAnsi="Arial" w:cs="Arial"/>
          <w:b/>
          <w:sz w:val="19"/>
          <w:szCs w:val="19"/>
          <w:u w:val="single"/>
        </w:rPr>
        <w:t xml:space="preserve">No QFLP and </w:t>
      </w:r>
      <w:r w:rsidRPr="004E0E94">
        <w:rPr>
          <w:rFonts w:ascii="Arial" w:hAnsi="Arial" w:cs="Arial"/>
          <w:b/>
          <w:sz w:val="19"/>
          <w:szCs w:val="19"/>
          <w:u w:val="single"/>
        </w:rPr>
        <w:t>Captive Singapore Law Firm dissolved and struck-off</w:t>
      </w:r>
    </w:p>
    <w:p w:rsidR="0050315F" w:rsidRPr="004E0E94" w:rsidRDefault="0050315F" w:rsidP="0050315F">
      <w:pPr>
        <w:jc w:val="both"/>
        <w:rPr>
          <w:rFonts w:ascii="Arial" w:hAnsi="Arial" w:cs="Arial"/>
          <w:sz w:val="19"/>
          <w:szCs w:val="19"/>
        </w:rPr>
      </w:pPr>
    </w:p>
    <w:p w:rsidR="0050315F" w:rsidRPr="004E0E94" w:rsidRDefault="0050315F" w:rsidP="005C4559">
      <w:pPr>
        <w:numPr>
          <w:ilvl w:val="0"/>
          <w:numId w:val="1"/>
        </w:numPr>
        <w:jc w:val="both"/>
        <w:rPr>
          <w:rFonts w:ascii="Arial" w:hAnsi="Arial" w:cs="Arial"/>
          <w:b/>
          <w:sz w:val="19"/>
          <w:szCs w:val="19"/>
        </w:rPr>
      </w:pPr>
      <w:r w:rsidRPr="004E0E94">
        <w:rPr>
          <w:rFonts w:ascii="Arial" w:hAnsi="Arial" w:cs="Arial"/>
          <w:b/>
          <w:sz w:val="19"/>
          <w:szCs w:val="19"/>
        </w:rPr>
        <w:t xml:space="preserve">Capital Markets </w:t>
      </w:r>
    </w:p>
    <w:p w:rsidR="0050315F" w:rsidRPr="004E0E94" w:rsidRDefault="0050315F" w:rsidP="005C4559">
      <w:pPr>
        <w:ind w:left="720"/>
        <w:jc w:val="both"/>
        <w:rPr>
          <w:rFonts w:ascii="Arial" w:hAnsi="Arial" w:cs="Arial"/>
          <w:b/>
          <w:sz w:val="19"/>
          <w:szCs w:val="19"/>
        </w:rPr>
      </w:pPr>
    </w:p>
    <w:p w:rsidR="0050315F" w:rsidRPr="004E0E94" w:rsidRDefault="0050315F" w:rsidP="005C4559">
      <w:pPr>
        <w:ind w:left="720"/>
        <w:jc w:val="both"/>
        <w:rPr>
          <w:rFonts w:ascii="Arial" w:hAnsi="Arial" w:cs="Arial"/>
          <w:sz w:val="19"/>
          <w:szCs w:val="19"/>
        </w:rPr>
      </w:pPr>
      <w:r w:rsidRPr="004E0E94">
        <w:rPr>
          <w:rFonts w:ascii="Arial" w:hAnsi="Arial" w:cs="Arial"/>
          <w:b/>
          <w:sz w:val="19"/>
          <w:szCs w:val="19"/>
        </w:rPr>
        <w:t>Aspial Corporation Limited</w:t>
      </w:r>
      <w:r w:rsidRPr="004E0E94">
        <w:rPr>
          <w:rFonts w:ascii="Arial" w:hAnsi="Arial" w:cs="Arial"/>
          <w:sz w:val="19"/>
          <w:szCs w:val="19"/>
        </w:rPr>
        <w:t xml:space="preserve"> </w:t>
      </w:r>
      <w:r w:rsidRPr="004E0E94">
        <w:rPr>
          <w:rFonts w:ascii="Arial" w:hAnsi="Arial" w:cs="Arial"/>
          <w:b/>
          <w:sz w:val="19"/>
          <w:szCs w:val="19"/>
        </w:rPr>
        <w:t>Renounceable Rights Issue of New Ordinary Shares in the Capital of Aspial Corporation Limited (2013)</w:t>
      </w:r>
      <w:r w:rsidRPr="004E0E94">
        <w:rPr>
          <w:rFonts w:ascii="Arial" w:hAnsi="Arial" w:cs="Arial"/>
          <w:sz w:val="19"/>
          <w:szCs w:val="19"/>
        </w:rPr>
        <w:t xml:space="preserve"> (acted for the Issuer)</w:t>
      </w:r>
    </w:p>
    <w:p w:rsidR="00353339" w:rsidRPr="004E0E94" w:rsidRDefault="0050315F" w:rsidP="005C455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Review</w:t>
      </w:r>
      <w:r w:rsidR="005C4559" w:rsidRPr="004E0E94">
        <w:rPr>
          <w:rFonts w:ascii="Arial" w:hAnsi="Arial" w:cs="Arial"/>
          <w:sz w:val="19"/>
          <w:szCs w:val="19"/>
        </w:rPr>
        <w:t>ed</w:t>
      </w:r>
      <w:r w:rsidRPr="004E0E94">
        <w:rPr>
          <w:rFonts w:ascii="Arial" w:hAnsi="Arial" w:cs="Arial"/>
          <w:sz w:val="19"/>
          <w:szCs w:val="19"/>
        </w:rPr>
        <w:t xml:space="preserve"> Offer Information Statement</w:t>
      </w:r>
    </w:p>
    <w:p w:rsidR="0050315F" w:rsidRPr="004E0E94" w:rsidRDefault="0050315F" w:rsidP="005C455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Assist</w:t>
      </w:r>
      <w:r w:rsidR="005C4559" w:rsidRPr="004E0E94">
        <w:rPr>
          <w:rFonts w:ascii="Arial" w:hAnsi="Arial" w:cs="Arial"/>
          <w:sz w:val="19"/>
          <w:szCs w:val="19"/>
        </w:rPr>
        <w:t>ed</w:t>
      </w:r>
      <w:r w:rsidRPr="004E0E94">
        <w:rPr>
          <w:rFonts w:ascii="Arial" w:hAnsi="Arial" w:cs="Arial"/>
          <w:sz w:val="19"/>
          <w:szCs w:val="19"/>
        </w:rPr>
        <w:t xml:space="preserve"> Issuer with the preparation and submission of the additional listing application to the SGX-ST, including customary verification interviews with board of directors and key executive officers, review of all collateral application peripherals, draft</w:t>
      </w:r>
      <w:r w:rsidR="005C4559" w:rsidRPr="004E0E94">
        <w:rPr>
          <w:rFonts w:ascii="Arial" w:hAnsi="Arial" w:cs="Arial"/>
          <w:sz w:val="19"/>
          <w:szCs w:val="19"/>
        </w:rPr>
        <w:t>ing of milestone announcements</w:t>
      </w:r>
    </w:p>
    <w:p w:rsidR="0050315F" w:rsidRPr="004E0E94" w:rsidRDefault="0050315F" w:rsidP="005C4559">
      <w:pPr>
        <w:ind w:left="720"/>
        <w:jc w:val="both"/>
        <w:rPr>
          <w:rFonts w:ascii="Arial" w:hAnsi="Arial" w:cs="Arial"/>
          <w:sz w:val="19"/>
          <w:szCs w:val="19"/>
        </w:rPr>
      </w:pPr>
      <w:r w:rsidRPr="004E0E94">
        <w:rPr>
          <w:rFonts w:ascii="Arial" w:hAnsi="Arial" w:cs="Arial"/>
          <w:b/>
          <w:sz w:val="19"/>
          <w:szCs w:val="19"/>
        </w:rPr>
        <w:t>Re-listing of IOI Properties Sdn Bhd on Bursa Malaysia (2013)</w:t>
      </w:r>
      <w:r w:rsidRPr="004E0E94">
        <w:rPr>
          <w:rFonts w:ascii="Arial" w:hAnsi="Arial" w:cs="Arial"/>
          <w:sz w:val="19"/>
          <w:szCs w:val="19"/>
        </w:rPr>
        <w:t xml:space="preserve"> (acted for the Issuer as Singapore Counsel) </w:t>
      </w:r>
    </w:p>
    <w:p w:rsidR="00353339" w:rsidRPr="004E0E94" w:rsidRDefault="0050315F" w:rsidP="005C455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Carr</w:t>
      </w:r>
      <w:r w:rsidR="005C4559" w:rsidRPr="004E0E94">
        <w:rPr>
          <w:rFonts w:ascii="Arial" w:hAnsi="Arial" w:cs="Arial"/>
          <w:sz w:val="19"/>
          <w:szCs w:val="19"/>
        </w:rPr>
        <w:t>ied</w:t>
      </w:r>
      <w:r w:rsidRPr="004E0E94">
        <w:rPr>
          <w:rFonts w:ascii="Arial" w:hAnsi="Arial" w:cs="Arial"/>
          <w:sz w:val="19"/>
          <w:szCs w:val="19"/>
        </w:rPr>
        <w:t xml:space="preserve"> out full scale legal due-diligence on various subsidiaries incorporated in Singapore in connection with a re-listing exercise of IOI Properties Sdn Bhd on Bursa Malaysia</w:t>
      </w:r>
    </w:p>
    <w:p w:rsidR="00353339" w:rsidRPr="004E0E94" w:rsidRDefault="0050315F" w:rsidP="005C455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Issuance of Singapore-law legal opinion</w:t>
      </w:r>
    </w:p>
    <w:p w:rsidR="00A6273A" w:rsidRPr="004E0E94" w:rsidRDefault="0050315F" w:rsidP="00A6273A">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Confirmation of information in the Offering Circular</w:t>
      </w:r>
    </w:p>
    <w:p w:rsidR="0050315F" w:rsidRPr="004E0E94" w:rsidRDefault="0050315F" w:rsidP="0050315F">
      <w:pPr>
        <w:numPr>
          <w:ilvl w:val="0"/>
          <w:numId w:val="1"/>
        </w:numPr>
        <w:jc w:val="both"/>
        <w:rPr>
          <w:rFonts w:ascii="Arial" w:hAnsi="Arial" w:cs="Arial"/>
          <w:sz w:val="19"/>
          <w:szCs w:val="19"/>
        </w:rPr>
      </w:pPr>
      <w:r w:rsidRPr="004E0E94">
        <w:rPr>
          <w:rFonts w:ascii="Arial" w:hAnsi="Arial" w:cs="Arial"/>
          <w:b/>
          <w:sz w:val="19"/>
          <w:szCs w:val="19"/>
        </w:rPr>
        <w:t>Corporate / Mergers and Acquisitions / Private Equity</w:t>
      </w:r>
    </w:p>
    <w:p w:rsidR="0050315F" w:rsidRPr="004E0E94" w:rsidRDefault="0050315F" w:rsidP="0050315F">
      <w:pPr>
        <w:ind w:left="720"/>
        <w:jc w:val="both"/>
        <w:rPr>
          <w:rFonts w:ascii="Arial" w:hAnsi="Arial" w:cs="Arial"/>
          <w:sz w:val="19"/>
          <w:szCs w:val="19"/>
        </w:rPr>
      </w:pPr>
    </w:p>
    <w:p w:rsidR="0050315F" w:rsidRPr="004E0E94" w:rsidRDefault="0050315F" w:rsidP="0050315F">
      <w:pPr>
        <w:ind w:firstLine="720"/>
        <w:jc w:val="both"/>
        <w:rPr>
          <w:rFonts w:ascii="Arial" w:hAnsi="Arial" w:cs="Arial"/>
          <w:sz w:val="19"/>
          <w:szCs w:val="19"/>
        </w:rPr>
      </w:pPr>
      <w:r w:rsidRPr="004E0E94">
        <w:rPr>
          <w:rFonts w:ascii="Arial" w:hAnsi="Arial" w:cs="Arial"/>
          <w:b/>
          <w:sz w:val="19"/>
          <w:szCs w:val="19"/>
        </w:rPr>
        <w:t xml:space="preserve">HMV Private Equity Shares Buy-Out </w:t>
      </w:r>
    </w:p>
    <w:p w:rsidR="005C4559" w:rsidRPr="004E0E94" w:rsidRDefault="0050315F" w:rsidP="00F663A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Review</w:t>
      </w:r>
      <w:r w:rsidR="005C4559" w:rsidRPr="004E0E94">
        <w:rPr>
          <w:rFonts w:ascii="Arial" w:hAnsi="Arial" w:cs="Arial"/>
          <w:sz w:val="19"/>
          <w:szCs w:val="19"/>
        </w:rPr>
        <w:t>ed Share Purchase Agreement, due diligence, a</w:t>
      </w:r>
      <w:r w:rsidRPr="004E0E94">
        <w:rPr>
          <w:rFonts w:ascii="Arial" w:hAnsi="Arial" w:cs="Arial"/>
          <w:sz w:val="19"/>
          <w:szCs w:val="19"/>
        </w:rPr>
        <w:t xml:space="preserve">dvisory work on Employment Law, Data Protection Law, Singapore Law issues </w:t>
      </w:r>
    </w:p>
    <w:p w:rsidR="0050315F" w:rsidRPr="004E0E94" w:rsidRDefault="0050315F" w:rsidP="005C4559">
      <w:pPr>
        <w:ind w:firstLine="720"/>
        <w:jc w:val="both"/>
        <w:rPr>
          <w:rFonts w:ascii="Arial" w:hAnsi="Arial" w:cs="Arial"/>
          <w:sz w:val="19"/>
          <w:szCs w:val="19"/>
        </w:rPr>
      </w:pPr>
      <w:r w:rsidRPr="004E0E94">
        <w:rPr>
          <w:rFonts w:ascii="Arial" w:hAnsi="Arial" w:cs="Arial"/>
          <w:b/>
          <w:sz w:val="19"/>
          <w:szCs w:val="19"/>
        </w:rPr>
        <w:t xml:space="preserve">Chew’s Group Limited Joint Venture in the People’s Republic of China  </w:t>
      </w:r>
    </w:p>
    <w:p w:rsidR="00353339" w:rsidRPr="004E0E94" w:rsidRDefault="0050315F" w:rsidP="005C455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Draft</w:t>
      </w:r>
      <w:r w:rsidR="005C4559" w:rsidRPr="004E0E94">
        <w:rPr>
          <w:rFonts w:ascii="Arial" w:hAnsi="Arial" w:cs="Arial"/>
          <w:sz w:val="19"/>
          <w:szCs w:val="19"/>
        </w:rPr>
        <w:t>ed</w:t>
      </w:r>
      <w:r w:rsidRPr="004E0E94">
        <w:rPr>
          <w:rFonts w:ascii="Arial" w:hAnsi="Arial" w:cs="Arial"/>
          <w:sz w:val="19"/>
          <w:szCs w:val="19"/>
        </w:rPr>
        <w:t xml:space="preserve"> Joint Venture Formation Agreement</w:t>
      </w:r>
    </w:p>
    <w:p w:rsidR="00353339" w:rsidRPr="004E0E94" w:rsidRDefault="0050315F" w:rsidP="005C455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Draft</w:t>
      </w:r>
      <w:r w:rsidR="005C4559" w:rsidRPr="004E0E94">
        <w:rPr>
          <w:rFonts w:ascii="Arial" w:hAnsi="Arial" w:cs="Arial"/>
          <w:sz w:val="19"/>
          <w:szCs w:val="19"/>
        </w:rPr>
        <w:t>ed</w:t>
      </w:r>
      <w:r w:rsidRPr="004E0E94">
        <w:rPr>
          <w:rFonts w:ascii="Arial" w:hAnsi="Arial" w:cs="Arial"/>
          <w:sz w:val="19"/>
          <w:szCs w:val="19"/>
        </w:rPr>
        <w:t xml:space="preserve"> Memorandum and Articles of Association of Joint Venture Company</w:t>
      </w:r>
    </w:p>
    <w:p w:rsidR="00F663A9" w:rsidRPr="004E0E94" w:rsidRDefault="0050315F" w:rsidP="00A6273A">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Draft</w:t>
      </w:r>
      <w:r w:rsidR="005C4559" w:rsidRPr="004E0E94">
        <w:rPr>
          <w:rFonts w:ascii="Arial" w:hAnsi="Arial" w:cs="Arial"/>
          <w:sz w:val="19"/>
          <w:szCs w:val="19"/>
        </w:rPr>
        <w:t>ed</w:t>
      </w:r>
      <w:r w:rsidRPr="004E0E94">
        <w:rPr>
          <w:rFonts w:ascii="Arial" w:hAnsi="Arial" w:cs="Arial"/>
          <w:sz w:val="19"/>
          <w:szCs w:val="19"/>
        </w:rPr>
        <w:t xml:space="preserve"> Trust Deed and Subscription Letters for Chinese shareholders </w:t>
      </w:r>
    </w:p>
    <w:p w:rsidR="0050315F" w:rsidRPr="004E0E94" w:rsidRDefault="0050315F" w:rsidP="005C4559">
      <w:pPr>
        <w:numPr>
          <w:ilvl w:val="0"/>
          <w:numId w:val="1"/>
        </w:numPr>
        <w:jc w:val="both"/>
        <w:rPr>
          <w:rFonts w:ascii="Arial" w:hAnsi="Arial" w:cs="Arial"/>
          <w:sz w:val="19"/>
          <w:szCs w:val="19"/>
        </w:rPr>
      </w:pPr>
      <w:r w:rsidRPr="004E0E94">
        <w:rPr>
          <w:rFonts w:ascii="Arial" w:hAnsi="Arial" w:cs="Arial"/>
          <w:b/>
          <w:sz w:val="19"/>
          <w:szCs w:val="19"/>
        </w:rPr>
        <w:t>General Corporate and Retail Agreements</w:t>
      </w:r>
    </w:p>
    <w:p w:rsidR="00353339" w:rsidRPr="004E0E94" w:rsidRDefault="0050315F" w:rsidP="005C455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Draft</w:t>
      </w:r>
      <w:r w:rsidR="005C4559" w:rsidRPr="004E0E94">
        <w:rPr>
          <w:rFonts w:ascii="Arial" w:hAnsi="Arial" w:cs="Arial"/>
          <w:sz w:val="19"/>
          <w:szCs w:val="19"/>
        </w:rPr>
        <w:t>ed</w:t>
      </w:r>
      <w:r w:rsidRPr="004E0E94">
        <w:rPr>
          <w:rFonts w:ascii="Arial" w:hAnsi="Arial" w:cs="Arial"/>
          <w:sz w:val="19"/>
          <w:szCs w:val="19"/>
        </w:rPr>
        <w:t xml:space="preserve"> Circulars for Share Purchase Mandates, Employee Share Option Schemes and recurring mandates for Interested Party Transactions</w:t>
      </w:r>
    </w:p>
    <w:p w:rsidR="00353339" w:rsidRPr="004E0E94" w:rsidRDefault="005C4559" w:rsidP="005C4559">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 xml:space="preserve">Drafted </w:t>
      </w:r>
      <w:r w:rsidR="0050315F" w:rsidRPr="004E0E94">
        <w:rPr>
          <w:rFonts w:ascii="Arial" w:hAnsi="Arial" w:cs="Arial"/>
          <w:sz w:val="19"/>
          <w:szCs w:val="19"/>
        </w:rPr>
        <w:t>Retail Licence Agreements and ancillary agreements (Assignment Deeds)</w:t>
      </w:r>
    </w:p>
    <w:p w:rsidR="00F663A9" w:rsidRPr="004E0E94" w:rsidRDefault="0050315F" w:rsidP="00A6273A">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Review</w:t>
      </w:r>
      <w:r w:rsidR="005C4559" w:rsidRPr="004E0E94">
        <w:rPr>
          <w:rFonts w:ascii="Arial" w:hAnsi="Arial" w:cs="Arial"/>
          <w:sz w:val="19"/>
          <w:szCs w:val="19"/>
        </w:rPr>
        <w:t>ed</w:t>
      </w:r>
      <w:r w:rsidRPr="004E0E94">
        <w:rPr>
          <w:rFonts w:ascii="Arial" w:hAnsi="Arial" w:cs="Arial"/>
          <w:sz w:val="19"/>
          <w:szCs w:val="19"/>
        </w:rPr>
        <w:t xml:space="preserve"> and vet</w:t>
      </w:r>
      <w:r w:rsidR="005C4559" w:rsidRPr="004E0E94">
        <w:rPr>
          <w:rFonts w:ascii="Arial" w:hAnsi="Arial" w:cs="Arial"/>
          <w:sz w:val="19"/>
          <w:szCs w:val="19"/>
        </w:rPr>
        <w:t>ted</w:t>
      </w:r>
      <w:r w:rsidRPr="004E0E94">
        <w:rPr>
          <w:rFonts w:ascii="Arial" w:hAnsi="Arial" w:cs="Arial"/>
          <w:sz w:val="19"/>
          <w:szCs w:val="19"/>
        </w:rPr>
        <w:t xml:space="preserve"> general corporate agreements in both English and Chinese</w:t>
      </w:r>
    </w:p>
    <w:p w:rsidR="0050315F" w:rsidRPr="004E0E94" w:rsidRDefault="0050315F" w:rsidP="005C4559">
      <w:pPr>
        <w:numPr>
          <w:ilvl w:val="0"/>
          <w:numId w:val="2"/>
        </w:numPr>
        <w:jc w:val="both"/>
        <w:rPr>
          <w:rFonts w:ascii="Arial" w:hAnsi="Arial" w:cs="Arial"/>
          <w:b/>
          <w:sz w:val="19"/>
          <w:szCs w:val="19"/>
        </w:rPr>
      </w:pPr>
      <w:r w:rsidRPr="004E0E94">
        <w:rPr>
          <w:rFonts w:ascii="Arial" w:hAnsi="Arial" w:cs="Arial"/>
          <w:b/>
          <w:sz w:val="19"/>
          <w:szCs w:val="19"/>
        </w:rPr>
        <w:t>Corporate Secretarial Work</w:t>
      </w:r>
    </w:p>
    <w:p w:rsidR="0050315F" w:rsidRPr="004E0E94" w:rsidRDefault="0050315F" w:rsidP="005C4559">
      <w:pPr>
        <w:ind w:left="720"/>
        <w:jc w:val="both"/>
        <w:rPr>
          <w:rFonts w:ascii="Arial" w:hAnsi="Arial" w:cs="Arial"/>
          <w:sz w:val="19"/>
          <w:szCs w:val="19"/>
        </w:rPr>
      </w:pPr>
      <w:r w:rsidRPr="004E0E94">
        <w:rPr>
          <w:rFonts w:ascii="Arial" w:hAnsi="Arial" w:cs="Arial"/>
          <w:sz w:val="19"/>
          <w:szCs w:val="19"/>
        </w:rPr>
        <w:t>Prepar</w:t>
      </w:r>
      <w:r w:rsidR="005C4559" w:rsidRPr="004E0E94">
        <w:rPr>
          <w:rFonts w:ascii="Arial" w:hAnsi="Arial" w:cs="Arial"/>
          <w:sz w:val="19"/>
          <w:szCs w:val="19"/>
        </w:rPr>
        <w:t xml:space="preserve">ed </w:t>
      </w:r>
      <w:r w:rsidRPr="004E0E94">
        <w:rPr>
          <w:rFonts w:ascii="Arial" w:hAnsi="Arial" w:cs="Arial"/>
          <w:sz w:val="19"/>
          <w:szCs w:val="19"/>
        </w:rPr>
        <w:t>various public listed companies’ Annual General Meetings</w:t>
      </w:r>
      <w:r w:rsidR="005C4559" w:rsidRPr="004E0E94">
        <w:rPr>
          <w:rFonts w:ascii="Arial" w:hAnsi="Arial" w:cs="Arial"/>
          <w:sz w:val="19"/>
          <w:szCs w:val="19"/>
        </w:rPr>
        <w:t>’</w:t>
      </w:r>
      <w:r w:rsidRPr="004E0E94">
        <w:rPr>
          <w:rFonts w:ascii="Arial" w:hAnsi="Arial" w:cs="Arial"/>
          <w:sz w:val="19"/>
          <w:szCs w:val="19"/>
        </w:rPr>
        <w:t xml:space="preserve"> and Extraordinary General Meetings</w:t>
      </w:r>
      <w:r w:rsidR="005C4559" w:rsidRPr="004E0E94">
        <w:rPr>
          <w:rFonts w:ascii="Arial" w:hAnsi="Arial" w:cs="Arial"/>
          <w:sz w:val="19"/>
          <w:szCs w:val="19"/>
        </w:rPr>
        <w:t>’</w:t>
      </w:r>
      <w:r w:rsidRPr="004E0E94">
        <w:rPr>
          <w:rFonts w:ascii="Arial" w:hAnsi="Arial" w:cs="Arial"/>
          <w:sz w:val="19"/>
          <w:szCs w:val="19"/>
        </w:rPr>
        <w:t xml:space="preserve"> Notices and Agendas, quarterly and half yearl</w:t>
      </w:r>
      <w:r w:rsidR="005C4559" w:rsidRPr="004E0E94">
        <w:rPr>
          <w:rFonts w:ascii="Arial" w:hAnsi="Arial" w:cs="Arial"/>
          <w:sz w:val="19"/>
          <w:szCs w:val="19"/>
        </w:rPr>
        <w:t xml:space="preserve">y meeting materials, and </w:t>
      </w:r>
      <w:r w:rsidRPr="004E0E94">
        <w:rPr>
          <w:rFonts w:ascii="Arial" w:hAnsi="Arial" w:cs="Arial"/>
          <w:sz w:val="19"/>
          <w:szCs w:val="19"/>
        </w:rPr>
        <w:t>SGX announcements and updates on corporate actions. I also attend</w:t>
      </w:r>
      <w:r w:rsidR="005C4559" w:rsidRPr="004E0E94">
        <w:rPr>
          <w:rFonts w:ascii="Arial" w:hAnsi="Arial" w:cs="Arial"/>
          <w:sz w:val="19"/>
          <w:szCs w:val="19"/>
        </w:rPr>
        <w:t>ed</w:t>
      </w:r>
      <w:r w:rsidRPr="004E0E94">
        <w:rPr>
          <w:rFonts w:ascii="Arial" w:hAnsi="Arial" w:cs="Arial"/>
          <w:sz w:val="19"/>
          <w:szCs w:val="19"/>
        </w:rPr>
        <w:t xml:space="preserve"> quarterly Board, Audit Committee, Remuneration Committee and Nominating Committee meetings.</w:t>
      </w:r>
    </w:p>
    <w:p w:rsidR="0050315F" w:rsidRPr="004E0E94" w:rsidRDefault="0050315F">
      <w:pPr>
        <w:rPr>
          <w:rFonts w:ascii="Arial" w:hAnsi="Arial" w:cs="Arial"/>
          <w:sz w:val="19"/>
          <w:szCs w:val="19"/>
        </w:rPr>
      </w:pPr>
    </w:p>
    <w:p w:rsidR="00295175" w:rsidRPr="004E0E94" w:rsidRDefault="00295175">
      <w:pPr>
        <w:rPr>
          <w:rFonts w:ascii="Arial" w:hAnsi="Arial" w:cs="Arial"/>
          <w:sz w:val="19"/>
          <w:szCs w:val="19"/>
        </w:rPr>
      </w:pPr>
    </w:p>
    <w:p w:rsidR="0050315F" w:rsidRPr="004E0E94" w:rsidRDefault="0050315F" w:rsidP="0050315F">
      <w:pPr>
        <w:jc w:val="both"/>
        <w:rPr>
          <w:rFonts w:ascii="Arial" w:hAnsi="Arial" w:cs="Arial"/>
          <w:b/>
          <w:sz w:val="19"/>
          <w:szCs w:val="19"/>
          <w:u w:val="single"/>
        </w:rPr>
      </w:pPr>
      <w:r w:rsidRPr="004E0E94">
        <w:rPr>
          <w:rFonts w:ascii="Arial" w:hAnsi="Arial" w:cs="Arial"/>
          <w:b/>
          <w:sz w:val="19"/>
          <w:szCs w:val="19"/>
          <w:u w:val="single"/>
        </w:rPr>
        <w:lastRenderedPageBreak/>
        <w:t>WongPartnership LLP</w:t>
      </w:r>
      <w:r w:rsidR="00D27C5E" w:rsidRPr="004E0E94">
        <w:rPr>
          <w:rFonts w:ascii="Arial" w:hAnsi="Arial" w:cs="Arial"/>
          <w:b/>
          <w:sz w:val="19"/>
          <w:szCs w:val="19"/>
          <w:u w:val="single"/>
        </w:rPr>
        <w:t>,</w:t>
      </w:r>
      <w:r w:rsidRPr="004E0E94">
        <w:rPr>
          <w:rFonts w:ascii="Arial" w:hAnsi="Arial" w:cs="Arial"/>
          <w:b/>
          <w:sz w:val="19"/>
          <w:szCs w:val="19"/>
          <w:u w:val="single"/>
        </w:rPr>
        <w:t xml:space="preserve"> </w:t>
      </w:r>
      <w:r w:rsidR="00D27C5E" w:rsidRPr="004E0E94">
        <w:rPr>
          <w:rFonts w:ascii="Arial" w:hAnsi="Arial" w:cs="Arial"/>
          <w:b/>
          <w:sz w:val="19"/>
          <w:szCs w:val="19"/>
          <w:u w:val="single"/>
        </w:rPr>
        <w:t xml:space="preserve">Associate </w:t>
      </w:r>
      <w:r w:rsidR="00A1454D" w:rsidRPr="004E0E94">
        <w:rPr>
          <w:rFonts w:ascii="Arial" w:hAnsi="Arial" w:cs="Arial"/>
          <w:b/>
          <w:sz w:val="19"/>
          <w:szCs w:val="19"/>
          <w:u w:val="single"/>
        </w:rPr>
        <w:t>(Equity Capital Markets)</w:t>
      </w:r>
      <w:r w:rsidR="00A6273A" w:rsidRPr="004E0E94">
        <w:rPr>
          <w:rFonts w:ascii="Arial" w:hAnsi="Arial" w:cs="Arial"/>
          <w:b/>
          <w:sz w:val="19"/>
          <w:szCs w:val="19"/>
        </w:rPr>
        <w:tab/>
        <w:t xml:space="preserve">           </w:t>
      </w:r>
      <w:r w:rsidR="004B79A8">
        <w:rPr>
          <w:rFonts w:ascii="Arial" w:hAnsi="Arial" w:cs="Arial"/>
          <w:b/>
          <w:sz w:val="19"/>
          <w:szCs w:val="19"/>
        </w:rPr>
        <w:t xml:space="preserve">   </w:t>
      </w:r>
      <w:r w:rsidR="00A6273A" w:rsidRPr="004E0E94">
        <w:rPr>
          <w:rFonts w:ascii="Arial" w:hAnsi="Arial" w:cs="Arial"/>
          <w:b/>
          <w:sz w:val="19"/>
          <w:szCs w:val="19"/>
        </w:rPr>
        <w:t xml:space="preserve"> </w:t>
      </w:r>
      <w:r w:rsidR="00D27C5E" w:rsidRPr="004E0E94">
        <w:rPr>
          <w:rFonts w:ascii="Arial" w:hAnsi="Arial" w:cs="Arial"/>
          <w:b/>
          <w:sz w:val="19"/>
          <w:szCs w:val="19"/>
          <w:u w:val="single"/>
        </w:rPr>
        <w:t>(June 2011 – January 2013)</w:t>
      </w:r>
    </w:p>
    <w:p w:rsidR="0063437E" w:rsidRPr="004E0E94" w:rsidRDefault="0063437E" w:rsidP="0050315F">
      <w:pPr>
        <w:jc w:val="both"/>
        <w:rPr>
          <w:rFonts w:ascii="Arial" w:hAnsi="Arial" w:cs="Arial"/>
          <w:b/>
          <w:sz w:val="19"/>
          <w:szCs w:val="19"/>
          <w:u w:val="single"/>
        </w:rPr>
      </w:pPr>
      <w:r w:rsidRPr="004E0E94">
        <w:rPr>
          <w:rFonts w:ascii="Arial" w:hAnsi="Arial" w:cs="Arial"/>
          <w:b/>
          <w:sz w:val="19"/>
          <w:szCs w:val="19"/>
          <w:u w:val="single"/>
        </w:rPr>
        <w:t>Reason for leaving: More varied Corporate work</w:t>
      </w:r>
    </w:p>
    <w:p w:rsidR="0050315F" w:rsidRPr="004E0E94" w:rsidRDefault="0050315F" w:rsidP="0050315F">
      <w:pPr>
        <w:jc w:val="both"/>
        <w:rPr>
          <w:rFonts w:ascii="Arial" w:hAnsi="Arial" w:cs="Arial"/>
          <w:sz w:val="19"/>
          <w:szCs w:val="19"/>
        </w:rPr>
      </w:pPr>
    </w:p>
    <w:p w:rsidR="0050315F" w:rsidRPr="004E0E94" w:rsidRDefault="0050315F" w:rsidP="00960E05">
      <w:pPr>
        <w:numPr>
          <w:ilvl w:val="0"/>
          <w:numId w:val="1"/>
        </w:numPr>
        <w:jc w:val="both"/>
        <w:rPr>
          <w:rFonts w:ascii="Arial" w:hAnsi="Arial" w:cs="Arial"/>
          <w:sz w:val="19"/>
          <w:szCs w:val="19"/>
        </w:rPr>
      </w:pPr>
      <w:r w:rsidRPr="004E0E94">
        <w:rPr>
          <w:rFonts w:ascii="Arial" w:hAnsi="Arial" w:cs="Arial"/>
          <w:b/>
          <w:sz w:val="19"/>
          <w:szCs w:val="19"/>
        </w:rPr>
        <w:t>Ascendas Hospitality Trust Initial Public Offering (2012)</w:t>
      </w:r>
      <w:r w:rsidRPr="004E0E94">
        <w:rPr>
          <w:rFonts w:ascii="Arial" w:hAnsi="Arial" w:cs="Arial"/>
          <w:sz w:val="19"/>
          <w:szCs w:val="19"/>
        </w:rPr>
        <w:t xml:space="preserve"> </w:t>
      </w:r>
      <w:r w:rsidRPr="004E0E94">
        <w:rPr>
          <w:rFonts w:ascii="Arial" w:hAnsi="Arial" w:cs="Arial"/>
          <w:b/>
          <w:sz w:val="19"/>
          <w:szCs w:val="19"/>
        </w:rPr>
        <w:t xml:space="preserve">- Stapled REIT-Business Trust (with an international portfolio of properties) IPO on the Singapore Exchange </w:t>
      </w:r>
      <w:r w:rsidRPr="004E0E94">
        <w:rPr>
          <w:rFonts w:ascii="Arial" w:hAnsi="Arial" w:cs="Arial"/>
          <w:sz w:val="19"/>
          <w:szCs w:val="19"/>
        </w:rPr>
        <w:t>(acted for the Underwriters)</w:t>
      </w:r>
    </w:p>
    <w:p w:rsidR="005C4559" w:rsidRPr="004E0E94" w:rsidRDefault="005C4559"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Drafted and negotiated underwriting agreement, agreement among underwriters, sub-underwriting agreement and stabilisation memorandum</w:t>
      </w:r>
    </w:p>
    <w:p w:rsidR="00353339"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Deliver</w:t>
      </w:r>
      <w:r w:rsidR="005C4559" w:rsidRPr="004E0E94">
        <w:rPr>
          <w:rFonts w:ascii="Arial" w:hAnsi="Arial" w:cs="Arial"/>
          <w:sz w:val="19"/>
          <w:szCs w:val="19"/>
        </w:rPr>
        <w:t>ed</w:t>
      </w:r>
      <w:r w:rsidRPr="004E0E94">
        <w:rPr>
          <w:rFonts w:ascii="Arial" w:hAnsi="Arial" w:cs="Arial"/>
          <w:sz w:val="19"/>
          <w:szCs w:val="19"/>
        </w:rPr>
        <w:t xml:space="preserve"> Singapore disclosure letter and enforceability opinion</w:t>
      </w:r>
    </w:p>
    <w:p w:rsidR="00353339"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Assist</w:t>
      </w:r>
      <w:r w:rsidR="005C4559" w:rsidRPr="004E0E94">
        <w:rPr>
          <w:rFonts w:ascii="Arial" w:hAnsi="Arial" w:cs="Arial"/>
          <w:sz w:val="19"/>
          <w:szCs w:val="19"/>
        </w:rPr>
        <w:t>ed</w:t>
      </w:r>
      <w:r w:rsidRPr="004E0E94">
        <w:rPr>
          <w:rFonts w:ascii="Arial" w:hAnsi="Arial" w:cs="Arial"/>
          <w:sz w:val="19"/>
          <w:szCs w:val="19"/>
        </w:rPr>
        <w:t xml:space="preserve"> Joint Bookrunners with the preparation and submission of </w:t>
      </w:r>
      <w:r w:rsidR="00960E05" w:rsidRPr="004E0E94">
        <w:rPr>
          <w:rFonts w:ascii="Arial" w:hAnsi="Arial" w:cs="Arial"/>
          <w:sz w:val="19"/>
          <w:szCs w:val="19"/>
        </w:rPr>
        <w:t>SGX</w:t>
      </w:r>
      <w:r w:rsidRPr="004E0E94">
        <w:rPr>
          <w:rFonts w:ascii="Arial" w:hAnsi="Arial" w:cs="Arial"/>
          <w:sz w:val="19"/>
          <w:szCs w:val="19"/>
        </w:rPr>
        <w:t xml:space="preserve"> </w:t>
      </w:r>
      <w:r w:rsidR="005C4559" w:rsidRPr="004E0E94">
        <w:rPr>
          <w:rFonts w:ascii="Arial" w:hAnsi="Arial" w:cs="Arial"/>
          <w:sz w:val="19"/>
          <w:szCs w:val="19"/>
        </w:rPr>
        <w:t>New L</w:t>
      </w:r>
      <w:r w:rsidRPr="004E0E94">
        <w:rPr>
          <w:rFonts w:ascii="Arial" w:hAnsi="Arial" w:cs="Arial"/>
          <w:sz w:val="19"/>
          <w:szCs w:val="19"/>
        </w:rPr>
        <w:t xml:space="preserve">isting </w:t>
      </w:r>
      <w:r w:rsidR="005C4559" w:rsidRPr="004E0E94">
        <w:rPr>
          <w:rFonts w:ascii="Arial" w:hAnsi="Arial" w:cs="Arial"/>
          <w:sz w:val="19"/>
          <w:szCs w:val="19"/>
        </w:rPr>
        <w:t>A</w:t>
      </w:r>
      <w:r w:rsidRPr="004E0E94">
        <w:rPr>
          <w:rFonts w:ascii="Arial" w:hAnsi="Arial" w:cs="Arial"/>
          <w:sz w:val="19"/>
          <w:szCs w:val="19"/>
        </w:rPr>
        <w:t xml:space="preserve">pplication </w:t>
      </w:r>
    </w:p>
    <w:p w:rsidR="00353339"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Review</w:t>
      </w:r>
      <w:r w:rsidR="005C4559" w:rsidRPr="004E0E94">
        <w:rPr>
          <w:rFonts w:ascii="Arial" w:hAnsi="Arial" w:cs="Arial"/>
          <w:sz w:val="19"/>
          <w:szCs w:val="19"/>
        </w:rPr>
        <w:t>ed</w:t>
      </w:r>
      <w:r w:rsidRPr="004E0E94">
        <w:rPr>
          <w:rFonts w:ascii="Arial" w:hAnsi="Arial" w:cs="Arial"/>
          <w:sz w:val="19"/>
          <w:szCs w:val="19"/>
        </w:rPr>
        <w:t xml:space="preserve"> pre-deal research reports, press releases at different stages of the IPO process, prospectus and other peripherals like gatefold, print advertisements, publicity videos</w:t>
      </w:r>
    </w:p>
    <w:p w:rsidR="00353339"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Negotiate</w:t>
      </w:r>
      <w:r w:rsidR="005C4559" w:rsidRPr="004E0E94">
        <w:rPr>
          <w:rFonts w:ascii="Arial" w:hAnsi="Arial" w:cs="Arial"/>
          <w:sz w:val="19"/>
          <w:szCs w:val="19"/>
        </w:rPr>
        <w:t>d</w:t>
      </w:r>
      <w:r w:rsidRPr="004E0E94">
        <w:rPr>
          <w:rFonts w:ascii="Arial" w:hAnsi="Arial" w:cs="Arial"/>
          <w:sz w:val="19"/>
          <w:szCs w:val="19"/>
        </w:rPr>
        <w:t xml:space="preserve"> auditors’ arrangement and comfort letters</w:t>
      </w:r>
    </w:p>
    <w:p w:rsidR="00353339"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Conduct</w:t>
      </w:r>
      <w:r w:rsidR="005C4559" w:rsidRPr="004E0E94">
        <w:rPr>
          <w:rFonts w:ascii="Arial" w:hAnsi="Arial" w:cs="Arial"/>
          <w:sz w:val="19"/>
          <w:szCs w:val="19"/>
        </w:rPr>
        <w:t>ed</w:t>
      </w:r>
      <w:r w:rsidRPr="004E0E94">
        <w:rPr>
          <w:rFonts w:ascii="Arial" w:hAnsi="Arial" w:cs="Arial"/>
          <w:sz w:val="19"/>
          <w:szCs w:val="19"/>
        </w:rPr>
        <w:t xml:space="preserve"> due diligence verification calls / meetings with various parties</w:t>
      </w:r>
    </w:p>
    <w:p w:rsidR="0050315F"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Review</w:t>
      </w:r>
      <w:r w:rsidR="005C4559" w:rsidRPr="004E0E94">
        <w:rPr>
          <w:rFonts w:ascii="Arial" w:hAnsi="Arial" w:cs="Arial"/>
          <w:sz w:val="19"/>
          <w:szCs w:val="19"/>
        </w:rPr>
        <w:t>ed</w:t>
      </w:r>
      <w:r w:rsidRPr="004E0E94">
        <w:rPr>
          <w:rFonts w:ascii="Arial" w:hAnsi="Arial" w:cs="Arial"/>
          <w:sz w:val="19"/>
          <w:szCs w:val="19"/>
        </w:rPr>
        <w:t xml:space="preserve"> due diligence reports </w:t>
      </w:r>
    </w:p>
    <w:p w:rsidR="0050315F" w:rsidRPr="004E0E94" w:rsidRDefault="0050315F" w:rsidP="00960E05">
      <w:pPr>
        <w:numPr>
          <w:ilvl w:val="0"/>
          <w:numId w:val="1"/>
        </w:numPr>
        <w:jc w:val="both"/>
        <w:rPr>
          <w:rFonts w:ascii="Arial" w:hAnsi="Arial" w:cs="Arial"/>
          <w:sz w:val="19"/>
          <w:szCs w:val="19"/>
        </w:rPr>
      </w:pPr>
      <w:r w:rsidRPr="004E0E94">
        <w:rPr>
          <w:rFonts w:ascii="Arial" w:hAnsi="Arial" w:cs="Arial"/>
          <w:b/>
          <w:sz w:val="19"/>
          <w:szCs w:val="19"/>
        </w:rPr>
        <w:t>Tiger Airways</w:t>
      </w:r>
      <w:r w:rsidRPr="004E0E94">
        <w:rPr>
          <w:rFonts w:ascii="Arial" w:hAnsi="Arial" w:cs="Arial"/>
          <w:sz w:val="19"/>
          <w:szCs w:val="19"/>
        </w:rPr>
        <w:t xml:space="preserve"> </w:t>
      </w:r>
      <w:r w:rsidRPr="004E0E94">
        <w:rPr>
          <w:rFonts w:ascii="Arial" w:hAnsi="Arial" w:cs="Arial"/>
          <w:b/>
          <w:sz w:val="19"/>
          <w:szCs w:val="19"/>
        </w:rPr>
        <w:t>Renounceable Rights Issue of New Ordinary Shares in the Capital of Tiger Airways (2011)</w:t>
      </w:r>
      <w:r w:rsidRPr="004E0E94">
        <w:rPr>
          <w:rFonts w:ascii="Arial" w:hAnsi="Arial" w:cs="Arial"/>
          <w:sz w:val="19"/>
          <w:szCs w:val="19"/>
        </w:rPr>
        <w:t xml:space="preserve"> (acted for the issuer)</w:t>
      </w:r>
    </w:p>
    <w:p w:rsidR="0050315F" w:rsidRPr="004E0E94" w:rsidRDefault="0050315F" w:rsidP="00960E05">
      <w:pPr>
        <w:pStyle w:val="ListParagraph"/>
        <w:widowControl w:val="0"/>
        <w:numPr>
          <w:ilvl w:val="0"/>
          <w:numId w:val="17"/>
        </w:numPr>
        <w:autoSpaceDE w:val="0"/>
        <w:autoSpaceDN w:val="0"/>
        <w:adjustRightInd w:val="0"/>
        <w:spacing w:after="160" w:line="259" w:lineRule="auto"/>
        <w:jc w:val="both"/>
        <w:rPr>
          <w:rFonts w:ascii="Arial" w:hAnsi="Arial" w:cs="Arial"/>
          <w:sz w:val="19"/>
          <w:szCs w:val="19"/>
        </w:rPr>
      </w:pPr>
      <w:r w:rsidRPr="004E0E94">
        <w:rPr>
          <w:rFonts w:ascii="Arial" w:hAnsi="Arial" w:cs="Arial"/>
          <w:sz w:val="19"/>
          <w:szCs w:val="19"/>
        </w:rPr>
        <w:t>Draft</w:t>
      </w:r>
      <w:r w:rsidR="005C4559" w:rsidRPr="004E0E94">
        <w:rPr>
          <w:rFonts w:ascii="Arial" w:hAnsi="Arial" w:cs="Arial"/>
          <w:sz w:val="19"/>
          <w:szCs w:val="19"/>
        </w:rPr>
        <w:t>ed the</w:t>
      </w:r>
      <w:r w:rsidRPr="004E0E94">
        <w:rPr>
          <w:rFonts w:ascii="Arial" w:hAnsi="Arial" w:cs="Arial"/>
          <w:sz w:val="19"/>
          <w:szCs w:val="19"/>
        </w:rPr>
        <w:t xml:space="preserve"> “Risk Factors” section of Offer Information Statement</w:t>
      </w:r>
    </w:p>
    <w:p w:rsidR="0050315F" w:rsidRPr="004E0E94" w:rsidRDefault="0050315F" w:rsidP="00960E05">
      <w:pPr>
        <w:numPr>
          <w:ilvl w:val="0"/>
          <w:numId w:val="1"/>
        </w:numPr>
        <w:jc w:val="both"/>
        <w:rPr>
          <w:rFonts w:ascii="Arial" w:hAnsi="Arial" w:cs="Arial"/>
          <w:sz w:val="19"/>
          <w:szCs w:val="19"/>
        </w:rPr>
      </w:pPr>
      <w:r w:rsidRPr="004E0E94">
        <w:rPr>
          <w:rFonts w:ascii="Arial" w:hAnsi="Arial" w:cs="Arial"/>
          <w:b/>
          <w:sz w:val="19"/>
          <w:szCs w:val="19"/>
        </w:rPr>
        <w:t>Legal Due Diligence Audit</w:t>
      </w:r>
      <w:r w:rsidRPr="004E0E94">
        <w:rPr>
          <w:rFonts w:ascii="Arial" w:hAnsi="Arial" w:cs="Arial"/>
          <w:sz w:val="19"/>
          <w:szCs w:val="19"/>
        </w:rPr>
        <w:t xml:space="preserve"> of an Investment Bank in Singapore pertaining to their IPOs of certain S-Chips on the Singapore Exchange </w:t>
      </w:r>
    </w:p>
    <w:p w:rsidR="00295175"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Perform</w:t>
      </w:r>
      <w:r w:rsidR="00960E05" w:rsidRPr="004E0E94">
        <w:rPr>
          <w:rFonts w:ascii="Arial" w:hAnsi="Arial" w:cs="Arial"/>
          <w:sz w:val="19"/>
          <w:szCs w:val="19"/>
        </w:rPr>
        <w:t>ed</w:t>
      </w:r>
      <w:r w:rsidRPr="004E0E94">
        <w:rPr>
          <w:rFonts w:ascii="Arial" w:hAnsi="Arial" w:cs="Arial"/>
          <w:sz w:val="19"/>
          <w:szCs w:val="19"/>
        </w:rPr>
        <w:t xml:space="preserve"> customary legal documentary due diligence</w:t>
      </w:r>
    </w:p>
    <w:p w:rsidR="00295175"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Inspected and opined on management of and internal reporting structure adopted</w:t>
      </w:r>
    </w:p>
    <w:p w:rsidR="00295175" w:rsidRPr="004E0E94" w:rsidRDefault="0050315F" w:rsidP="00960E05">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Inspected and opined on the handling of issues uncovered, including verifying responses given to poison pen letters</w:t>
      </w:r>
    </w:p>
    <w:p w:rsidR="000B3CFC" w:rsidRPr="004E0E94" w:rsidRDefault="0050315F" w:rsidP="000B3CFC">
      <w:pPr>
        <w:pStyle w:val="ListParagraph"/>
        <w:numPr>
          <w:ilvl w:val="0"/>
          <w:numId w:val="17"/>
        </w:numPr>
        <w:spacing w:after="160" w:line="259" w:lineRule="auto"/>
        <w:jc w:val="both"/>
        <w:rPr>
          <w:rFonts w:ascii="Arial" w:hAnsi="Arial" w:cs="Arial"/>
          <w:sz w:val="19"/>
          <w:szCs w:val="19"/>
        </w:rPr>
      </w:pPr>
      <w:r w:rsidRPr="004E0E94">
        <w:rPr>
          <w:rFonts w:ascii="Arial" w:hAnsi="Arial" w:cs="Arial"/>
          <w:sz w:val="19"/>
          <w:szCs w:val="19"/>
        </w:rPr>
        <w:t>Review</w:t>
      </w:r>
      <w:r w:rsidR="00960E05" w:rsidRPr="004E0E94">
        <w:rPr>
          <w:rFonts w:ascii="Arial" w:hAnsi="Arial" w:cs="Arial"/>
          <w:sz w:val="19"/>
          <w:szCs w:val="19"/>
        </w:rPr>
        <w:t xml:space="preserve">ed </w:t>
      </w:r>
      <w:r w:rsidRPr="004E0E94">
        <w:rPr>
          <w:rFonts w:ascii="Arial" w:hAnsi="Arial" w:cs="Arial"/>
          <w:sz w:val="19"/>
          <w:szCs w:val="19"/>
        </w:rPr>
        <w:t>post project review procedures</w:t>
      </w:r>
    </w:p>
    <w:p w:rsidR="0050315F" w:rsidRPr="004E0E94" w:rsidRDefault="0050315F" w:rsidP="00295175">
      <w:pPr>
        <w:numPr>
          <w:ilvl w:val="0"/>
          <w:numId w:val="1"/>
        </w:numPr>
        <w:jc w:val="both"/>
        <w:rPr>
          <w:rFonts w:ascii="Arial" w:hAnsi="Arial" w:cs="Arial"/>
          <w:sz w:val="19"/>
          <w:szCs w:val="19"/>
        </w:rPr>
      </w:pPr>
      <w:r w:rsidRPr="004E0E94">
        <w:rPr>
          <w:rFonts w:ascii="Arial" w:hAnsi="Arial" w:cs="Arial"/>
          <w:b/>
          <w:sz w:val="19"/>
          <w:szCs w:val="19"/>
        </w:rPr>
        <w:t>Alliance Select Foods International Inc. dual listing on the Singapore Exchange of Singapore Depository Receipts (SDS)</w:t>
      </w:r>
      <w:r w:rsidRPr="004E0E94">
        <w:rPr>
          <w:rFonts w:ascii="Arial" w:hAnsi="Arial" w:cs="Arial"/>
          <w:sz w:val="19"/>
          <w:szCs w:val="19"/>
        </w:rPr>
        <w:t xml:space="preserve"> (not yet public information)</w:t>
      </w:r>
    </w:p>
    <w:p w:rsidR="00AB7513" w:rsidRPr="004E0E94" w:rsidRDefault="00960E05" w:rsidP="00A6273A">
      <w:pPr>
        <w:pStyle w:val="ListParagraph"/>
        <w:numPr>
          <w:ilvl w:val="0"/>
          <w:numId w:val="17"/>
        </w:numPr>
        <w:spacing w:after="160" w:line="259" w:lineRule="auto"/>
        <w:rPr>
          <w:rFonts w:ascii="Arial" w:hAnsi="Arial" w:cs="Arial"/>
          <w:sz w:val="19"/>
          <w:szCs w:val="19"/>
        </w:rPr>
      </w:pPr>
      <w:r w:rsidRPr="004E0E94">
        <w:rPr>
          <w:rFonts w:ascii="Arial" w:hAnsi="Arial" w:cs="Arial"/>
          <w:sz w:val="19"/>
          <w:szCs w:val="19"/>
        </w:rPr>
        <w:t>Drafted Offering Document, p</w:t>
      </w:r>
      <w:r w:rsidR="0050315F" w:rsidRPr="004E0E94">
        <w:rPr>
          <w:rFonts w:ascii="Arial" w:hAnsi="Arial" w:cs="Arial"/>
          <w:sz w:val="19"/>
          <w:szCs w:val="19"/>
        </w:rPr>
        <w:t>erform</w:t>
      </w:r>
      <w:r w:rsidRPr="004E0E94">
        <w:rPr>
          <w:rFonts w:ascii="Arial" w:hAnsi="Arial" w:cs="Arial"/>
          <w:sz w:val="19"/>
          <w:szCs w:val="19"/>
        </w:rPr>
        <w:t>ed</w:t>
      </w:r>
      <w:r w:rsidR="0050315F" w:rsidRPr="004E0E94">
        <w:rPr>
          <w:rFonts w:ascii="Arial" w:hAnsi="Arial" w:cs="Arial"/>
          <w:sz w:val="19"/>
          <w:szCs w:val="19"/>
        </w:rPr>
        <w:t xml:space="preserve"> customary legal documentary due diligence, overseas site visits and interview</w:t>
      </w:r>
      <w:r w:rsidRPr="004E0E94">
        <w:rPr>
          <w:rFonts w:ascii="Arial" w:hAnsi="Arial" w:cs="Arial"/>
          <w:sz w:val="19"/>
          <w:szCs w:val="19"/>
        </w:rPr>
        <w:t>ed</w:t>
      </w:r>
      <w:r w:rsidR="0050315F" w:rsidRPr="004E0E94">
        <w:rPr>
          <w:rFonts w:ascii="Arial" w:hAnsi="Arial" w:cs="Arial"/>
          <w:sz w:val="19"/>
          <w:szCs w:val="19"/>
        </w:rPr>
        <w:t xml:space="preserve"> key executive officers, major</w:t>
      </w:r>
      <w:r w:rsidR="00AB7513" w:rsidRPr="004E0E94">
        <w:rPr>
          <w:rFonts w:ascii="Arial" w:hAnsi="Arial" w:cs="Arial"/>
          <w:sz w:val="19"/>
          <w:szCs w:val="19"/>
        </w:rPr>
        <w:t xml:space="preserve"> suppliers and major customers</w:t>
      </w:r>
    </w:p>
    <w:p w:rsidR="00A6273A" w:rsidRPr="004E0E94" w:rsidRDefault="00A6273A" w:rsidP="00A6273A">
      <w:pPr>
        <w:pStyle w:val="ListParagraph"/>
        <w:spacing w:after="160" w:line="259" w:lineRule="auto"/>
        <w:ind w:left="1080"/>
        <w:rPr>
          <w:rFonts w:ascii="Arial" w:hAnsi="Arial" w:cs="Arial"/>
          <w:sz w:val="19"/>
          <w:szCs w:val="19"/>
        </w:rPr>
      </w:pPr>
    </w:p>
    <w:p w:rsidR="00E358CB" w:rsidRPr="004E0E94" w:rsidRDefault="00E358CB" w:rsidP="00E358CB">
      <w:pPr>
        <w:jc w:val="both"/>
        <w:rPr>
          <w:rFonts w:ascii="Arial" w:hAnsi="Arial" w:cs="Arial"/>
          <w:b/>
          <w:sz w:val="19"/>
          <w:szCs w:val="19"/>
          <w:u w:val="single"/>
        </w:rPr>
      </w:pPr>
      <w:r w:rsidRPr="004E0E94">
        <w:rPr>
          <w:rFonts w:ascii="Arial" w:hAnsi="Arial" w:cs="Arial"/>
          <w:b/>
          <w:sz w:val="19"/>
          <w:szCs w:val="19"/>
          <w:u w:val="single"/>
        </w:rPr>
        <w:t>Tiger Airways Holdings Limited, Legal Counsel (secondment lawyer)</w:t>
      </w:r>
      <w:r w:rsidR="00186B9B" w:rsidRPr="004E0E94">
        <w:rPr>
          <w:rFonts w:ascii="Arial" w:hAnsi="Arial" w:cs="Arial"/>
          <w:sz w:val="19"/>
          <w:szCs w:val="19"/>
        </w:rPr>
        <w:t xml:space="preserve"> </w:t>
      </w:r>
      <w:r w:rsidR="004B79A8">
        <w:rPr>
          <w:rFonts w:ascii="Arial" w:hAnsi="Arial" w:cs="Arial"/>
          <w:sz w:val="19"/>
          <w:szCs w:val="19"/>
        </w:rPr>
        <w:t xml:space="preserve">     </w:t>
      </w:r>
      <w:r w:rsidRPr="004E0E94">
        <w:rPr>
          <w:rFonts w:ascii="Arial" w:hAnsi="Arial" w:cs="Arial"/>
          <w:b/>
          <w:sz w:val="19"/>
          <w:szCs w:val="19"/>
          <w:u w:val="single"/>
        </w:rPr>
        <w:t>(July 2011 – August 2011)</w:t>
      </w:r>
      <w:r w:rsidR="00D83CAA" w:rsidRPr="004E0E94">
        <w:rPr>
          <w:rFonts w:ascii="Arial" w:hAnsi="Arial" w:cs="Arial"/>
          <w:b/>
          <w:sz w:val="19"/>
          <w:szCs w:val="19"/>
          <w:u w:val="single"/>
        </w:rPr>
        <w:t xml:space="preserve"> (extended</w:t>
      </w:r>
      <w:r w:rsidR="009D65A4" w:rsidRPr="004E0E94">
        <w:rPr>
          <w:rFonts w:ascii="Arial" w:hAnsi="Arial" w:cs="Arial"/>
          <w:b/>
          <w:sz w:val="19"/>
          <w:szCs w:val="19"/>
          <w:u w:val="single"/>
        </w:rPr>
        <w:t xml:space="preserve"> Secondment on Client’s request</w:t>
      </w:r>
      <w:r w:rsidR="00D83CAA" w:rsidRPr="004E0E94">
        <w:rPr>
          <w:rFonts w:ascii="Arial" w:hAnsi="Arial" w:cs="Arial"/>
          <w:b/>
          <w:sz w:val="19"/>
          <w:szCs w:val="19"/>
          <w:u w:val="single"/>
        </w:rPr>
        <w:t>)</w:t>
      </w:r>
    </w:p>
    <w:p w:rsidR="00E358CB" w:rsidRPr="004E0E94" w:rsidRDefault="00E358CB" w:rsidP="00E358CB">
      <w:pPr>
        <w:jc w:val="both"/>
        <w:rPr>
          <w:rFonts w:ascii="Arial" w:hAnsi="Arial" w:cs="Arial"/>
          <w:sz w:val="19"/>
          <w:szCs w:val="19"/>
          <w:u w:val="single"/>
        </w:rPr>
      </w:pPr>
    </w:p>
    <w:p w:rsidR="00625A78" w:rsidRPr="004E0E94" w:rsidRDefault="00625A78" w:rsidP="00625A78">
      <w:pPr>
        <w:pStyle w:val="ListParagraph"/>
        <w:numPr>
          <w:ilvl w:val="0"/>
          <w:numId w:val="19"/>
        </w:numPr>
        <w:jc w:val="both"/>
        <w:rPr>
          <w:rFonts w:ascii="Arial" w:hAnsi="Arial" w:cs="Arial"/>
          <w:sz w:val="19"/>
          <w:szCs w:val="19"/>
        </w:rPr>
      </w:pPr>
      <w:r w:rsidRPr="004E0E94">
        <w:rPr>
          <w:rFonts w:ascii="Arial" w:hAnsi="Arial" w:cs="Arial"/>
          <w:sz w:val="19"/>
          <w:szCs w:val="19"/>
        </w:rPr>
        <w:t>A</w:t>
      </w:r>
      <w:r w:rsidR="00E358CB" w:rsidRPr="004E0E94">
        <w:rPr>
          <w:rFonts w:ascii="Arial" w:hAnsi="Arial" w:cs="Arial"/>
          <w:sz w:val="19"/>
          <w:szCs w:val="19"/>
        </w:rPr>
        <w:t xml:space="preserve">ssisted the General Counsel / Company Secretary </w:t>
      </w:r>
      <w:r w:rsidRPr="004E0E94">
        <w:rPr>
          <w:rFonts w:ascii="Arial" w:hAnsi="Arial" w:cs="Arial"/>
          <w:sz w:val="19"/>
          <w:szCs w:val="19"/>
        </w:rPr>
        <w:t>in</w:t>
      </w:r>
      <w:r w:rsidR="00DC653D" w:rsidRPr="004E0E94">
        <w:rPr>
          <w:rFonts w:ascii="Arial" w:hAnsi="Arial" w:cs="Arial"/>
          <w:sz w:val="19"/>
          <w:szCs w:val="19"/>
        </w:rPr>
        <w:t xml:space="preserve"> </w:t>
      </w:r>
      <w:r w:rsidR="00DC653D" w:rsidRPr="004E0E94">
        <w:rPr>
          <w:rFonts w:ascii="Arial" w:eastAsia="Times New Roman" w:hAnsi="Arial" w:cs="Arial"/>
          <w:sz w:val="19"/>
          <w:szCs w:val="19"/>
        </w:rPr>
        <w:t>liaising with and instructing external counsel,</w:t>
      </w:r>
      <w:r w:rsidR="00E358CB" w:rsidRPr="004E0E94">
        <w:rPr>
          <w:rFonts w:ascii="Arial" w:hAnsi="Arial" w:cs="Arial"/>
          <w:sz w:val="19"/>
          <w:szCs w:val="19"/>
        </w:rPr>
        <w:t xml:space="preserve"> advising the </w:t>
      </w:r>
      <w:r w:rsidR="00E358CB" w:rsidRPr="004E0E94">
        <w:rPr>
          <w:rFonts w:ascii="Arial" w:eastAsia="Times New Roman" w:hAnsi="Arial" w:cs="Arial"/>
          <w:sz w:val="19"/>
          <w:szCs w:val="19"/>
        </w:rPr>
        <w:t>Board of Directors, Executive Manage</w:t>
      </w:r>
      <w:r w:rsidRPr="004E0E94">
        <w:rPr>
          <w:rFonts w:ascii="Arial" w:eastAsia="Times New Roman" w:hAnsi="Arial" w:cs="Arial"/>
          <w:sz w:val="19"/>
          <w:szCs w:val="19"/>
        </w:rPr>
        <w:t xml:space="preserve">ment, and business units across </w:t>
      </w:r>
      <w:r w:rsidR="00E358CB" w:rsidRPr="004E0E94">
        <w:rPr>
          <w:rFonts w:ascii="Arial" w:eastAsia="Times New Roman" w:hAnsi="Arial" w:cs="Arial"/>
          <w:sz w:val="19"/>
          <w:szCs w:val="19"/>
        </w:rPr>
        <w:t>the group on legal, strategic and commercial issues including employment law, liability issues, company law, litigation, tax, contractual relationships, business expansion, aircraft financing</w:t>
      </w:r>
      <w:r w:rsidRPr="004E0E94">
        <w:rPr>
          <w:rFonts w:ascii="Arial" w:hAnsi="Arial" w:cs="Arial"/>
          <w:sz w:val="19"/>
          <w:szCs w:val="19"/>
        </w:rPr>
        <w:t xml:space="preserve"> and various regulatory matters</w:t>
      </w:r>
    </w:p>
    <w:p w:rsidR="00AB7513" w:rsidRPr="004E0E94" w:rsidRDefault="00AB7513" w:rsidP="00AB7513">
      <w:pPr>
        <w:pStyle w:val="ListParagraph"/>
        <w:jc w:val="both"/>
        <w:rPr>
          <w:rFonts w:ascii="Arial" w:hAnsi="Arial" w:cs="Arial"/>
          <w:sz w:val="19"/>
          <w:szCs w:val="19"/>
        </w:rPr>
      </w:pPr>
    </w:p>
    <w:p w:rsidR="00E358CB" w:rsidRPr="004E0E94" w:rsidRDefault="00625A78" w:rsidP="00625A78">
      <w:pPr>
        <w:pStyle w:val="ListParagraph"/>
        <w:numPr>
          <w:ilvl w:val="0"/>
          <w:numId w:val="19"/>
        </w:numPr>
        <w:jc w:val="both"/>
        <w:rPr>
          <w:rFonts w:ascii="Arial" w:hAnsi="Arial" w:cs="Arial"/>
          <w:sz w:val="19"/>
          <w:szCs w:val="19"/>
        </w:rPr>
      </w:pPr>
      <w:r w:rsidRPr="004E0E94">
        <w:rPr>
          <w:rFonts w:ascii="Arial" w:hAnsi="Arial" w:cs="Arial"/>
          <w:sz w:val="19"/>
          <w:szCs w:val="19"/>
        </w:rPr>
        <w:t>C</w:t>
      </w:r>
      <w:r w:rsidR="00E358CB" w:rsidRPr="004E0E94">
        <w:rPr>
          <w:rFonts w:ascii="Arial" w:hAnsi="Arial" w:cs="Arial"/>
          <w:sz w:val="19"/>
          <w:szCs w:val="19"/>
        </w:rPr>
        <w:t xml:space="preserve">risis management efforts </w:t>
      </w:r>
      <w:r w:rsidRPr="004E0E94">
        <w:rPr>
          <w:rFonts w:ascii="Arial" w:hAnsi="Arial" w:cs="Arial"/>
          <w:sz w:val="19"/>
          <w:szCs w:val="19"/>
        </w:rPr>
        <w:t>-</w:t>
      </w:r>
      <w:r w:rsidR="00E358CB" w:rsidRPr="004E0E94">
        <w:rPr>
          <w:rFonts w:ascii="Arial" w:hAnsi="Arial" w:cs="Arial"/>
          <w:sz w:val="19"/>
          <w:szCs w:val="19"/>
        </w:rPr>
        <w:t xml:space="preserve"> work</w:t>
      </w:r>
      <w:r w:rsidRPr="004E0E94">
        <w:rPr>
          <w:rFonts w:ascii="Arial" w:hAnsi="Arial" w:cs="Arial"/>
          <w:sz w:val="19"/>
          <w:szCs w:val="19"/>
        </w:rPr>
        <w:t>ed</w:t>
      </w:r>
      <w:r w:rsidR="00E358CB" w:rsidRPr="004E0E94">
        <w:rPr>
          <w:rFonts w:ascii="Arial" w:hAnsi="Arial" w:cs="Arial"/>
          <w:sz w:val="19"/>
          <w:szCs w:val="19"/>
        </w:rPr>
        <w:t xml:space="preserve"> closely with</w:t>
      </w:r>
      <w:r w:rsidR="00DC653D" w:rsidRPr="004E0E94">
        <w:rPr>
          <w:rFonts w:ascii="Arial" w:hAnsi="Arial" w:cs="Arial"/>
          <w:sz w:val="19"/>
          <w:szCs w:val="19"/>
        </w:rPr>
        <w:t xml:space="preserve"> external Australian counsel in negotiating with</w:t>
      </w:r>
      <w:r w:rsidR="00E358CB" w:rsidRPr="004E0E94">
        <w:rPr>
          <w:rFonts w:ascii="Arial" w:hAnsi="Arial" w:cs="Arial"/>
          <w:sz w:val="19"/>
          <w:szCs w:val="19"/>
        </w:rPr>
        <w:t xml:space="preserve"> Australian regulators (Civil Aviation Safety Authority) in the July 2011 Tiger Airways Australia fleet grounding crisis. I also assisted in working closely with the Singapore regulators (Singapore Exchange Limited) in the various disclosures and follow up actions stemming from the Australian grounding issues. </w:t>
      </w:r>
    </w:p>
    <w:p w:rsidR="00E358CB" w:rsidRPr="004E0E94" w:rsidRDefault="00E358CB" w:rsidP="00E358CB">
      <w:pPr>
        <w:jc w:val="both"/>
        <w:rPr>
          <w:rFonts w:ascii="Arial" w:hAnsi="Arial" w:cs="Arial"/>
          <w:sz w:val="19"/>
          <w:szCs w:val="19"/>
        </w:rPr>
      </w:pPr>
    </w:p>
    <w:p w:rsidR="00E358CB" w:rsidRPr="004E0E94" w:rsidRDefault="00625A78" w:rsidP="00625A78">
      <w:pPr>
        <w:pStyle w:val="ListParagraph"/>
        <w:numPr>
          <w:ilvl w:val="0"/>
          <w:numId w:val="19"/>
        </w:numPr>
        <w:jc w:val="both"/>
        <w:rPr>
          <w:rFonts w:ascii="Arial" w:hAnsi="Arial" w:cs="Arial"/>
          <w:sz w:val="19"/>
          <w:szCs w:val="19"/>
        </w:rPr>
      </w:pPr>
      <w:r w:rsidRPr="004E0E94">
        <w:rPr>
          <w:rFonts w:ascii="Arial" w:hAnsi="Arial" w:cs="Arial"/>
          <w:sz w:val="19"/>
          <w:szCs w:val="19"/>
        </w:rPr>
        <w:t>P</w:t>
      </w:r>
      <w:r w:rsidR="00E358CB" w:rsidRPr="004E0E94">
        <w:rPr>
          <w:rFonts w:ascii="Arial" w:hAnsi="Arial" w:cs="Arial"/>
          <w:sz w:val="19"/>
          <w:szCs w:val="19"/>
        </w:rPr>
        <w:t>art of business unit project teams for:</w:t>
      </w:r>
    </w:p>
    <w:p w:rsidR="00E358CB" w:rsidRPr="004E0E94" w:rsidRDefault="00E358CB" w:rsidP="00E358CB">
      <w:pPr>
        <w:jc w:val="both"/>
        <w:rPr>
          <w:rFonts w:ascii="Arial" w:hAnsi="Arial" w:cs="Arial"/>
          <w:sz w:val="19"/>
          <w:szCs w:val="19"/>
        </w:rPr>
      </w:pPr>
    </w:p>
    <w:p w:rsidR="00E358CB" w:rsidRPr="004E0E94" w:rsidRDefault="00625A78" w:rsidP="00625A78">
      <w:pPr>
        <w:pStyle w:val="ListParagraph"/>
        <w:numPr>
          <w:ilvl w:val="0"/>
          <w:numId w:val="18"/>
        </w:numPr>
        <w:ind w:left="1260" w:hanging="540"/>
        <w:jc w:val="both"/>
        <w:rPr>
          <w:rFonts w:ascii="Arial" w:hAnsi="Arial" w:cs="Arial"/>
          <w:sz w:val="19"/>
          <w:szCs w:val="19"/>
        </w:rPr>
      </w:pPr>
      <w:r w:rsidRPr="004E0E94">
        <w:rPr>
          <w:rFonts w:ascii="Arial" w:hAnsi="Arial" w:cs="Arial"/>
          <w:sz w:val="19"/>
          <w:szCs w:val="19"/>
        </w:rPr>
        <w:t>O</w:t>
      </w:r>
      <w:r w:rsidR="00E358CB" w:rsidRPr="004E0E94">
        <w:rPr>
          <w:rFonts w:ascii="Arial" w:hAnsi="Arial" w:cs="Arial"/>
          <w:sz w:val="19"/>
          <w:szCs w:val="19"/>
        </w:rPr>
        <w:t>verseas joint ventures (mergers and acquisitions)</w:t>
      </w:r>
      <w:r w:rsidRPr="004E0E94">
        <w:rPr>
          <w:rFonts w:ascii="Arial" w:hAnsi="Arial" w:cs="Arial"/>
          <w:sz w:val="19"/>
          <w:szCs w:val="19"/>
        </w:rPr>
        <w:t>,</w:t>
      </w:r>
      <w:r w:rsidR="00E358CB" w:rsidRPr="004E0E94">
        <w:rPr>
          <w:rFonts w:ascii="Arial" w:hAnsi="Arial" w:cs="Arial"/>
          <w:sz w:val="19"/>
          <w:szCs w:val="19"/>
        </w:rPr>
        <w:t xml:space="preserve"> including </w:t>
      </w:r>
      <w:r w:rsidR="00E358CB" w:rsidRPr="004E0E94">
        <w:rPr>
          <w:rFonts w:ascii="Arial" w:eastAsia="Times New Roman" w:hAnsi="Arial" w:cs="Arial"/>
          <w:sz w:val="19"/>
          <w:szCs w:val="19"/>
        </w:rPr>
        <w:t>negotiations and documentation for joint ventures throughout South East Asia</w:t>
      </w:r>
      <w:r w:rsidRPr="004E0E94">
        <w:rPr>
          <w:rFonts w:ascii="Arial" w:eastAsia="Times New Roman" w:hAnsi="Arial" w:cs="Arial"/>
          <w:sz w:val="19"/>
          <w:szCs w:val="19"/>
        </w:rPr>
        <w:t xml:space="preserve"> (Indonesia and Thailand),</w:t>
      </w:r>
      <w:r w:rsidR="00E358CB" w:rsidRPr="004E0E94">
        <w:rPr>
          <w:rFonts w:ascii="Arial" w:eastAsia="Times New Roman" w:hAnsi="Arial" w:cs="Arial"/>
          <w:sz w:val="19"/>
          <w:szCs w:val="19"/>
        </w:rPr>
        <w:t xml:space="preserve"> including advising the leadership team and board on strategic matters i</w:t>
      </w:r>
      <w:r w:rsidRPr="004E0E94">
        <w:rPr>
          <w:rFonts w:ascii="Arial" w:eastAsia="Times New Roman" w:hAnsi="Arial" w:cs="Arial"/>
          <w:sz w:val="19"/>
          <w:szCs w:val="19"/>
        </w:rPr>
        <w:t>n relation to company expansion</w:t>
      </w:r>
    </w:p>
    <w:p w:rsidR="00E358CB" w:rsidRPr="004E0E94" w:rsidRDefault="00625A78" w:rsidP="00625A78">
      <w:pPr>
        <w:numPr>
          <w:ilvl w:val="0"/>
          <w:numId w:val="18"/>
        </w:numPr>
        <w:ind w:left="1260" w:hanging="540"/>
        <w:jc w:val="both"/>
        <w:rPr>
          <w:rFonts w:ascii="Arial" w:hAnsi="Arial" w:cs="Arial"/>
          <w:sz w:val="19"/>
          <w:szCs w:val="19"/>
        </w:rPr>
      </w:pPr>
      <w:r w:rsidRPr="004E0E94">
        <w:rPr>
          <w:rFonts w:ascii="Arial" w:hAnsi="Arial" w:cs="Arial"/>
          <w:sz w:val="19"/>
          <w:szCs w:val="19"/>
        </w:rPr>
        <w:t>A</w:t>
      </w:r>
      <w:r w:rsidR="00E358CB" w:rsidRPr="004E0E94">
        <w:rPr>
          <w:rFonts w:ascii="Arial" w:hAnsi="Arial" w:cs="Arial"/>
          <w:sz w:val="19"/>
          <w:szCs w:val="19"/>
        </w:rPr>
        <w:t>ircraft sale and leaseback</w:t>
      </w:r>
    </w:p>
    <w:p w:rsidR="00E358CB" w:rsidRPr="004E0E94" w:rsidRDefault="00625A78" w:rsidP="00625A78">
      <w:pPr>
        <w:numPr>
          <w:ilvl w:val="0"/>
          <w:numId w:val="18"/>
        </w:numPr>
        <w:ind w:left="1260" w:hanging="540"/>
        <w:jc w:val="both"/>
        <w:rPr>
          <w:rFonts w:ascii="Arial" w:hAnsi="Arial" w:cs="Arial"/>
          <w:sz w:val="19"/>
          <w:szCs w:val="19"/>
        </w:rPr>
      </w:pPr>
      <w:r w:rsidRPr="004E0E94">
        <w:rPr>
          <w:rFonts w:ascii="Arial" w:hAnsi="Arial" w:cs="Arial"/>
          <w:sz w:val="19"/>
          <w:szCs w:val="19"/>
        </w:rPr>
        <w:t>F</w:t>
      </w:r>
      <w:r w:rsidR="00E358CB" w:rsidRPr="004E0E94">
        <w:rPr>
          <w:rFonts w:ascii="Arial" w:hAnsi="Arial" w:cs="Arial"/>
          <w:sz w:val="19"/>
          <w:szCs w:val="19"/>
        </w:rPr>
        <w:t>und raising</w:t>
      </w:r>
    </w:p>
    <w:p w:rsidR="00E358CB" w:rsidRPr="004E0E94" w:rsidRDefault="00625A78" w:rsidP="00625A78">
      <w:pPr>
        <w:numPr>
          <w:ilvl w:val="0"/>
          <w:numId w:val="18"/>
        </w:numPr>
        <w:ind w:left="1260" w:hanging="540"/>
        <w:jc w:val="both"/>
        <w:rPr>
          <w:rFonts w:ascii="Arial" w:hAnsi="Arial" w:cs="Arial"/>
          <w:sz w:val="19"/>
          <w:szCs w:val="19"/>
        </w:rPr>
      </w:pPr>
      <w:r w:rsidRPr="004E0E94">
        <w:rPr>
          <w:rFonts w:ascii="Arial" w:hAnsi="Arial" w:cs="Arial"/>
          <w:sz w:val="19"/>
          <w:szCs w:val="19"/>
        </w:rPr>
        <w:t>H</w:t>
      </w:r>
      <w:r w:rsidR="00E358CB" w:rsidRPr="004E0E94">
        <w:rPr>
          <w:rFonts w:ascii="Arial" w:hAnsi="Arial" w:cs="Arial"/>
          <w:sz w:val="19"/>
          <w:szCs w:val="19"/>
        </w:rPr>
        <w:t>uman resource executive searches</w:t>
      </w:r>
    </w:p>
    <w:p w:rsidR="00E358CB" w:rsidRPr="004E0E94" w:rsidRDefault="00625A78" w:rsidP="00625A78">
      <w:pPr>
        <w:numPr>
          <w:ilvl w:val="0"/>
          <w:numId w:val="18"/>
        </w:numPr>
        <w:ind w:left="1260" w:hanging="540"/>
        <w:jc w:val="both"/>
        <w:rPr>
          <w:rFonts w:ascii="Arial" w:hAnsi="Arial" w:cs="Arial"/>
          <w:sz w:val="19"/>
          <w:szCs w:val="19"/>
        </w:rPr>
      </w:pPr>
      <w:r w:rsidRPr="004E0E94">
        <w:rPr>
          <w:rFonts w:ascii="Arial" w:hAnsi="Arial" w:cs="Arial"/>
          <w:sz w:val="19"/>
          <w:szCs w:val="19"/>
        </w:rPr>
        <w:t xml:space="preserve">Claims against third parties </w:t>
      </w:r>
    </w:p>
    <w:p w:rsidR="00E358CB" w:rsidRPr="004E0E94" w:rsidRDefault="00625A78" w:rsidP="00625A78">
      <w:pPr>
        <w:numPr>
          <w:ilvl w:val="0"/>
          <w:numId w:val="18"/>
        </w:numPr>
        <w:ind w:left="1260" w:hanging="540"/>
        <w:jc w:val="both"/>
        <w:rPr>
          <w:rFonts w:ascii="Arial" w:hAnsi="Arial" w:cs="Arial"/>
          <w:sz w:val="19"/>
          <w:szCs w:val="19"/>
        </w:rPr>
      </w:pPr>
      <w:r w:rsidRPr="004E0E94">
        <w:rPr>
          <w:rFonts w:ascii="Arial" w:hAnsi="Arial" w:cs="Arial"/>
          <w:sz w:val="19"/>
          <w:szCs w:val="19"/>
        </w:rPr>
        <w:t>C</w:t>
      </w:r>
      <w:r w:rsidR="00E358CB" w:rsidRPr="004E0E94">
        <w:rPr>
          <w:rFonts w:ascii="Arial" w:hAnsi="Arial" w:cs="Arial"/>
          <w:sz w:val="19"/>
          <w:szCs w:val="19"/>
        </w:rPr>
        <w:t>laims by third parties against Tiger Airways Holdings</w:t>
      </w:r>
    </w:p>
    <w:p w:rsidR="00E358CB" w:rsidRPr="004E0E94" w:rsidRDefault="00E358CB" w:rsidP="00E358CB">
      <w:pPr>
        <w:jc w:val="both"/>
        <w:rPr>
          <w:rFonts w:ascii="Arial" w:hAnsi="Arial" w:cs="Arial"/>
          <w:sz w:val="19"/>
          <w:szCs w:val="19"/>
        </w:rPr>
      </w:pPr>
    </w:p>
    <w:p w:rsidR="00E358CB" w:rsidRPr="004E0E94" w:rsidRDefault="00E358CB" w:rsidP="00AB7513">
      <w:pPr>
        <w:pStyle w:val="ListParagraph"/>
        <w:numPr>
          <w:ilvl w:val="0"/>
          <w:numId w:val="20"/>
        </w:numPr>
        <w:jc w:val="both"/>
        <w:rPr>
          <w:rFonts w:ascii="Arial" w:hAnsi="Arial" w:cs="Arial"/>
          <w:b/>
          <w:sz w:val="19"/>
          <w:szCs w:val="19"/>
        </w:rPr>
      </w:pPr>
      <w:r w:rsidRPr="004E0E94">
        <w:rPr>
          <w:rFonts w:ascii="Arial" w:hAnsi="Arial" w:cs="Arial"/>
          <w:b/>
          <w:sz w:val="19"/>
          <w:szCs w:val="19"/>
        </w:rPr>
        <w:lastRenderedPageBreak/>
        <w:t>Company Secretarial Work</w:t>
      </w:r>
    </w:p>
    <w:p w:rsidR="00E358CB" w:rsidRPr="004E0E94" w:rsidRDefault="00AB7513" w:rsidP="00AB7513">
      <w:pPr>
        <w:ind w:left="709"/>
        <w:jc w:val="both"/>
        <w:rPr>
          <w:rFonts w:ascii="Arial" w:hAnsi="Arial" w:cs="Arial"/>
          <w:sz w:val="19"/>
          <w:szCs w:val="19"/>
        </w:rPr>
      </w:pPr>
      <w:r w:rsidRPr="004E0E94">
        <w:rPr>
          <w:rFonts w:ascii="Arial" w:hAnsi="Arial" w:cs="Arial"/>
          <w:sz w:val="19"/>
          <w:szCs w:val="19"/>
        </w:rPr>
        <w:t>A</w:t>
      </w:r>
      <w:r w:rsidR="003D3777" w:rsidRPr="004E0E94">
        <w:rPr>
          <w:rFonts w:ascii="Arial" w:hAnsi="Arial" w:cs="Arial"/>
          <w:sz w:val="19"/>
          <w:szCs w:val="19"/>
        </w:rPr>
        <w:t>ssisted</w:t>
      </w:r>
      <w:r w:rsidR="00E358CB" w:rsidRPr="004E0E94">
        <w:rPr>
          <w:rFonts w:ascii="Arial" w:hAnsi="Arial" w:cs="Arial"/>
          <w:sz w:val="19"/>
          <w:szCs w:val="19"/>
        </w:rPr>
        <w:t xml:space="preserve"> </w:t>
      </w:r>
      <w:r w:rsidR="003D3777" w:rsidRPr="004E0E94">
        <w:rPr>
          <w:rFonts w:ascii="Arial" w:hAnsi="Arial" w:cs="Arial"/>
          <w:sz w:val="19"/>
          <w:szCs w:val="19"/>
        </w:rPr>
        <w:t>with preparation</w:t>
      </w:r>
      <w:r w:rsidR="00E358CB" w:rsidRPr="004E0E94">
        <w:rPr>
          <w:rFonts w:ascii="Arial" w:hAnsi="Arial" w:cs="Arial"/>
          <w:sz w:val="19"/>
          <w:szCs w:val="19"/>
        </w:rPr>
        <w:t xml:space="preserve"> of </w:t>
      </w:r>
      <w:r w:rsidR="003D3777" w:rsidRPr="004E0E94">
        <w:rPr>
          <w:rFonts w:ascii="Arial" w:hAnsi="Arial" w:cs="Arial"/>
          <w:sz w:val="19"/>
          <w:szCs w:val="19"/>
        </w:rPr>
        <w:t>the company</w:t>
      </w:r>
      <w:r w:rsidR="00E358CB" w:rsidRPr="004E0E94">
        <w:rPr>
          <w:rFonts w:ascii="Arial" w:hAnsi="Arial" w:cs="Arial"/>
          <w:sz w:val="19"/>
          <w:szCs w:val="19"/>
        </w:rPr>
        <w:t>’</w:t>
      </w:r>
      <w:r w:rsidR="003D3777" w:rsidRPr="004E0E94">
        <w:rPr>
          <w:rFonts w:ascii="Arial" w:hAnsi="Arial" w:cs="Arial"/>
          <w:sz w:val="19"/>
          <w:szCs w:val="19"/>
        </w:rPr>
        <w:t>s</w:t>
      </w:r>
      <w:r w:rsidR="00E358CB" w:rsidRPr="004E0E94">
        <w:rPr>
          <w:rFonts w:ascii="Arial" w:hAnsi="Arial" w:cs="Arial"/>
          <w:sz w:val="19"/>
          <w:szCs w:val="19"/>
        </w:rPr>
        <w:t xml:space="preserve"> Annual General Meeting</w:t>
      </w:r>
      <w:r w:rsidR="003D3777" w:rsidRPr="004E0E94">
        <w:rPr>
          <w:rFonts w:ascii="Arial" w:hAnsi="Arial" w:cs="Arial"/>
          <w:sz w:val="19"/>
          <w:szCs w:val="19"/>
        </w:rPr>
        <w:t xml:space="preserve"> and</w:t>
      </w:r>
      <w:r w:rsidR="00E358CB" w:rsidRPr="004E0E94">
        <w:rPr>
          <w:rFonts w:ascii="Arial" w:hAnsi="Arial" w:cs="Arial"/>
          <w:sz w:val="19"/>
          <w:szCs w:val="19"/>
        </w:rPr>
        <w:t xml:space="preserve"> Board Meetings</w:t>
      </w:r>
      <w:r w:rsidR="003D3777" w:rsidRPr="004E0E94">
        <w:rPr>
          <w:rFonts w:ascii="Arial" w:hAnsi="Arial" w:cs="Arial"/>
          <w:sz w:val="19"/>
          <w:szCs w:val="19"/>
        </w:rPr>
        <w:t xml:space="preserve">, SGX Announcements </w:t>
      </w:r>
      <w:r w:rsidR="00E358CB" w:rsidRPr="004E0E94">
        <w:rPr>
          <w:rFonts w:ascii="Arial" w:hAnsi="Arial" w:cs="Arial"/>
          <w:sz w:val="19"/>
          <w:szCs w:val="19"/>
        </w:rPr>
        <w:t xml:space="preserve">and various papers </w:t>
      </w:r>
      <w:r w:rsidR="003D3777" w:rsidRPr="004E0E94">
        <w:rPr>
          <w:rFonts w:ascii="Arial" w:hAnsi="Arial" w:cs="Arial"/>
          <w:sz w:val="19"/>
          <w:szCs w:val="19"/>
        </w:rPr>
        <w:t>that were put up</w:t>
      </w:r>
      <w:r w:rsidR="00E358CB" w:rsidRPr="004E0E94">
        <w:rPr>
          <w:rFonts w:ascii="Arial" w:hAnsi="Arial" w:cs="Arial"/>
          <w:sz w:val="19"/>
          <w:szCs w:val="19"/>
        </w:rPr>
        <w:t xml:space="preserve"> for </w:t>
      </w:r>
      <w:r w:rsidR="003D3777" w:rsidRPr="004E0E94">
        <w:rPr>
          <w:rFonts w:ascii="Arial" w:hAnsi="Arial" w:cs="Arial"/>
          <w:sz w:val="19"/>
          <w:szCs w:val="19"/>
        </w:rPr>
        <w:t xml:space="preserve">Board </w:t>
      </w:r>
      <w:r w:rsidR="00E358CB" w:rsidRPr="004E0E94">
        <w:rPr>
          <w:rFonts w:ascii="Arial" w:hAnsi="Arial" w:cs="Arial"/>
          <w:sz w:val="19"/>
          <w:szCs w:val="19"/>
        </w:rPr>
        <w:t xml:space="preserve">approval. </w:t>
      </w:r>
    </w:p>
    <w:p w:rsidR="00C7210B" w:rsidRPr="004E0E94" w:rsidRDefault="00C7210B" w:rsidP="00E358CB">
      <w:pPr>
        <w:jc w:val="both"/>
        <w:rPr>
          <w:rFonts w:ascii="Arial" w:hAnsi="Arial" w:cs="Arial"/>
          <w:b/>
          <w:sz w:val="19"/>
          <w:szCs w:val="19"/>
          <w:u w:val="single"/>
        </w:rPr>
      </w:pPr>
    </w:p>
    <w:p w:rsidR="00D27C5E" w:rsidRPr="004E0E94" w:rsidRDefault="00D27C5E" w:rsidP="00D27C5E">
      <w:pPr>
        <w:jc w:val="both"/>
        <w:rPr>
          <w:rFonts w:ascii="Arial" w:hAnsi="Arial" w:cs="Arial"/>
          <w:b/>
          <w:sz w:val="19"/>
          <w:szCs w:val="19"/>
          <w:u w:val="single"/>
        </w:rPr>
      </w:pPr>
    </w:p>
    <w:p w:rsidR="0063437E" w:rsidRPr="004E0E94" w:rsidRDefault="00D27C5E" w:rsidP="00A61CB5">
      <w:pPr>
        <w:jc w:val="both"/>
        <w:rPr>
          <w:rFonts w:ascii="Arial" w:hAnsi="Arial" w:cs="Arial"/>
          <w:b/>
          <w:sz w:val="19"/>
          <w:szCs w:val="19"/>
          <w:u w:val="single"/>
        </w:rPr>
      </w:pPr>
      <w:r w:rsidRPr="004E0E94">
        <w:rPr>
          <w:rFonts w:ascii="Arial" w:hAnsi="Arial" w:cs="Arial"/>
          <w:b/>
          <w:sz w:val="19"/>
          <w:szCs w:val="19"/>
          <w:u w:val="single"/>
        </w:rPr>
        <w:t>Singapore Airlines Limited, Legal Counsel</w:t>
      </w:r>
      <w:r w:rsidRPr="004E0E94">
        <w:rPr>
          <w:rFonts w:ascii="Arial" w:hAnsi="Arial" w:cs="Arial"/>
          <w:b/>
          <w:sz w:val="19"/>
          <w:szCs w:val="19"/>
        </w:rPr>
        <w:t xml:space="preserve"> </w:t>
      </w:r>
      <w:r w:rsidR="00A6273A" w:rsidRPr="004E0E94">
        <w:rPr>
          <w:rFonts w:ascii="Arial" w:hAnsi="Arial" w:cs="Arial"/>
          <w:b/>
          <w:sz w:val="19"/>
          <w:szCs w:val="19"/>
        </w:rPr>
        <w:tab/>
      </w:r>
      <w:r w:rsidR="00A6273A" w:rsidRPr="004E0E94">
        <w:rPr>
          <w:rFonts w:ascii="Arial" w:hAnsi="Arial" w:cs="Arial"/>
          <w:b/>
          <w:sz w:val="19"/>
          <w:szCs w:val="19"/>
        </w:rPr>
        <w:tab/>
      </w:r>
      <w:r w:rsidR="00A6273A" w:rsidRPr="004E0E94">
        <w:rPr>
          <w:rFonts w:ascii="Arial" w:hAnsi="Arial" w:cs="Arial"/>
          <w:b/>
          <w:sz w:val="19"/>
          <w:szCs w:val="19"/>
        </w:rPr>
        <w:tab/>
        <w:t xml:space="preserve">     </w:t>
      </w:r>
      <w:r w:rsidR="00102523">
        <w:rPr>
          <w:rFonts w:ascii="Arial" w:hAnsi="Arial" w:cs="Arial"/>
          <w:b/>
          <w:sz w:val="19"/>
          <w:szCs w:val="19"/>
        </w:rPr>
        <w:t xml:space="preserve">   </w:t>
      </w:r>
      <w:r w:rsidRPr="004E0E94">
        <w:rPr>
          <w:rFonts w:ascii="Arial" w:hAnsi="Arial" w:cs="Arial"/>
          <w:b/>
          <w:sz w:val="19"/>
          <w:szCs w:val="19"/>
          <w:u w:val="single"/>
        </w:rPr>
        <w:t>(November 2007 - August 2009)</w:t>
      </w:r>
    </w:p>
    <w:p w:rsidR="00A61CB5" w:rsidRPr="004E0E94" w:rsidRDefault="0063437E" w:rsidP="00A61CB5">
      <w:pPr>
        <w:jc w:val="both"/>
        <w:rPr>
          <w:rFonts w:ascii="Arial" w:hAnsi="Arial" w:cs="Arial"/>
          <w:b/>
          <w:sz w:val="19"/>
          <w:szCs w:val="19"/>
          <w:u w:val="single"/>
        </w:rPr>
      </w:pPr>
      <w:r w:rsidRPr="004E0E94">
        <w:rPr>
          <w:rFonts w:ascii="Arial" w:hAnsi="Arial" w:cs="Arial"/>
          <w:b/>
          <w:sz w:val="19"/>
          <w:szCs w:val="19"/>
          <w:u w:val="single"/>
        </w:rPr>
        <w:t xml:space="preserve">Reason for leaving: To undertake Part A of the Singapore Bar Course </w:t>
      </w:r>
      <w:r w:rsidR="00D27C5E" w:rsidRPr="004E0E94">
        <w:rPr>
          <w:rFonts w:ascii="Arial" w:hAnsi="Arial" w:cs="Arial"/>
          <w:b/>
          <w:sz w:val="19"/>
          <w:szCs w:val="19"/>
          <w:u w:val="single"/>
        </w:rPr>
        <w:t xml:space="preserve"> </w:t>
      </w:r>
      <w:r w:rsidR="00D27C5E" w:rsidRPr="004E0E94">
        <w:rPr>
          <w:rFonts w:ascii="Arial" w:hAnsi="Arial" w:cs="Arial"/>
          <w:b/>
          <w:sz w:val="19"/>
          <w:szCs w:val="19"/>
          <w:u w:val="single"/>
        </w:rPr>
        <w:cr/>
      </w:r>
    </w:p>
    <w:p w:rsidR="00A61CB5" w:rsidRPr="004E0E94" w:rsidRDefault="00A61CB5" w:rsidP="00C37BC8">
      <w:pPr>
        <w:pStyle w:val="ListParagraph"/>
        <w:numPr>
          <w:ilvl w:val="0"/>
          <w:numId w:val="11"/>
        </w:numPr>
        <w:jc w:val="both"/>
        <w:rPr>
          <w:rFonts w:ascii="Arial" w:hAnsi="Arial" w:cs="Arial"/>
          <w:sz w:val="19"/>
          <w:szCs w:val="19"/>
        </w:rPr>
      </w:pPr>
      <w:r w:rsidRPr="004E0E94">
        <w:rPr>
          <w:rFonts w:ascii="Arial" w:hAnsi="Arial" w:cs="Arial"/>
          <w:sz w:val="19"/>
          <w:szCs w:val="19"/>
        </w:rPr>
        <w:t>P</w:t>
      </w:r>
      <w:r w:rsidR="00D27C5E" w:rsidRPr="004E0E94">
        <w:rPr>
          <w:rFonts w:ascii="Arial" w:hAnsi="Arial" w:cs="Arial"/>
          <w:sz w:val="19"/>
          <w:szCs w:val="19"/>
        </w:rPr>
        <w:t xml:space="preserve">rovided legal </w:t>
      </w:r>
      <w:r w:rsidR="00D27C5E" w:rsidRPr="004E0E94">
        <w:rPr>
          <w:rFonts w:ascii="Arial" w:eastAsia="Times New Roman" w:hAnsi="Arial" w:cs="Arial"/>
          <w:sz w:val="19"/>
          <w:szCs w:val="19"/>
        </w:rPr>
        <w:t>and regulatory advice</w:t>
      </w:r>
      <w:r w:rsidR="00353D9C" w:rsidRPr="004E0E94">
        <w:rPr>
          <w:rFonts w:ascii="Arial" w:eastAsia="Times New Roman" w:hAnsi="Arial" w:cs="Arial"/>
          <w:sz w:val="19"/>
          <w:szCs w:val="19"/>
        </w:rPr>
        <w:t xml:space="preserve"> and liaising with and instructing external counsel,</w:t>
      </w:r>
      <w:r w:rsidR="00D27C5E" w:rsidRPr="004E0E94">
        <w:rPr>
          <w:rFonts w:ascii="Arial" w:eastAsia="Times New Roman" w:hAnsi="Arial" w:cs="Arial"/>
          <w:sz w:val="19"/>
          <w:szCs w:val="19"/>
        </w:rPr>
        <w:t xml:space="preserve"> on strategic and commercial issues including employment law, liability issues, company law, litigation, tax, contractual relationships</w:t>
      </w:r>
      <w:r w:rsidR="00353D9C" w:rsidRPr="004E0E94">
        <w:rPr>
          <w:rFonts w:ascii="Arial" w:eastAsia="Times New Roman" w:hAnsi="Arial" w:cs="Arial"/>
          <w:sz w:val="19"/>
          <w:szCs w:val="19"/>
        </w:rPr>
        <w:t>,</w:t>
      </w:r>
      <w:r w:rsidR="00D27C5E" w:rsidRPr="004E0E94">
        <w:rPr>
          <w:rFonts w:ascii="Arial" w:eastAsia="Times New Roman" w:hAnsi="Arial" w:cs="Arial"/>
          <w:sz w:val="19"/>
          <w:szCs w:val="19"/>
        </w:rPr>
        <w:t xml:space="preserve"> </w:t>
      </w:r>
      <w:r w:rsidR="00353D9C" w:rsidRPr="004E0E94">
        <w:rPr>
          <w:rFonts w:ascii="Arial" w:eastAsia="Times New Roman" w:hAnsi="Arial" w:cs="Arial"/>
          <w:sz w:val="19"/>
          <w:szCs w:val="19"/>
        </w:rPr>
        <w:t xml:space="preserve">and </w:t>
      </w:r>
      <w:r w:rsidR="00D27C5E" w:rsidRPr="004E0E94">
        <w:rPr>
          <w:rFonts w:ascii="Arial" w:eastAsia="Times New Roman" w:hAnsi="Arial" w:cs="Arial"/>
          <w:sz w:val="19"/>
          <w:szCs w:val="19"/>
        </w:rPr>
        <w:t xml:space="preserve">business expansion </w:t>
      </w:r>
      <w:r w:rsidR="00D27C5E" w:rsidRPr="004E0E94">
        <w:rPr>
          <w:rFonts w:ascii="Arial" w:hAnsi="Arial" w:cs="Arial"/>
          <w:sz w:val="19"/>
          <w:szCs w:val="19"/>
        </w:rPr>
        <w:t>to the various business units of the Singapore Airlines Gr</w:t>
      </w:r>
      <w:r w:rsidR="00C37BC8" w:rsidRPr="004E0E94">
        <w:rPr>
          <w:rFonts w:ascii="Arial" w:hAnsi="Arial" w:cs="Arial"/>
          <w:sz w:val="19"/>
          <w:szCs w:val="19"/>
        </w:rPr>
        <w:t>oup, including subsidiaries</w:t>
      </w:r>
      <w:r w:rsidR="00D27C5E" w:rsidRPr="004E0E94">
        <w:rPr>
          <w:rFonts w:ascii="Arial" w:hAnsi="Arial" w:cs="Arial"/>
          <w:sz w:val="19"/>
          <w:szCs w:val="19"/>
        </w:rPr>
        <w:t xml:space="preserve"> SilkAir and Tradewinds.  </w:t>
      </w:r>
    </w:p>
    <w:p w:rsidR="00A61CB5" w:rsidRPr="004E0E94" w:rsidRDefault="00A61CB5" w:rsidP="00C37BC8">
      <w:pPr>
        <w:pStyle w:val="ListParagraph"/>
        <w:jc w:val="both"/>
        <w:rPr>
          <w:rFonts w:ascii="Arial" w:hAnsi="Arial" w:cs="Arial"/>
          <w:sz w:val="19"/>
          <w:szCs w:val="19"/>
        </w:rPr>
      </w:pPr>
    </w:p>
    <w:p w:rsidR="00D27C5E" w:rsidRPr="004E0E94" w:rsidRDefault="00A61CB5" w:rsidP="00C37BC8">
      <w:pPr>
        <w:pStyle w:val="ListParagraph"/>
        <w:numPr>
          <w:ilvl w:val="0"/>
          <w:numId w:val="11"/>
        </w:numPr>
        <w:jc w:val="both"/>
        <w:rPr>
          <w:rFonts w:ascii="Arial" w:hAnsi="Arial" w:cs="Arial"/>
          <w:sz w:val="19"/>
          <w:szCs w:val="19"/>
        </w:rPr>
      </w:pPr>
      <w:r w:rsidRPr="004E0E94">
        <w:rPr>
          <w:rFonts w:ascii="Arial" w:eastAsia="Times New Roman" w:hAnsi="Arial" w:cs="Arial"/>
          <w:sz w:val="19"/>
          <w:szCs w:val="19"/>
        </w:rPr>
        <w:t>R</w:t>
      </w:r>
      <w:r w:rsidR="00D27C5E" w:rsidRPr="004E0E94">
        <w:rPr>
          <w:rFonts w:ascii="Arial" w:eastAsia="Times New Roman" w:hAnsi="Arial" w:cs="Arial"/>
          <w:sz w:val="19"/>
          <w:szCs w:val="19"/>
        </w:rPr>
        <w:t xml:space="preserve">eviewed, drafted and negotiated </w:t>
      </w:r>
      <w:r w:rsidRPr="004E0E94">
        <w:rPr>
          <w:rFonts w:ascii="Arial" w:eastAsia="Times New Roman" w:hAnsi="Arial" w:cs="Arial"/>
          <w:sz w:val="19"/>
          <w:szCs w:val="19"/>
        </w:rPr>
        <w:t>commercial agreements relating</w:t>
      </w:r>
      <w:r w:rsidR="00D27C5E" w:rsidRPr="004E0E94">
        <w:rPr>
          <w:rFonts w:ascii="Arial" w:eastAsia="Times New Roman" w:hAnsi="Arial" w:cs="Arial"/>
          <w:sz w:val="19"/>
          <w:szCs w:val="19"/>
        </w:rPr>
        <w:t xml:space="preserve"> to: </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Competition Law (</w:t>
      </w:r>
      <w:r w:rsidR="00C37BC8" w:rsidRPr="004E0E94">
        <w:rPr>
          <w:rFonts w:ascii="Arial" w:hAnsi="Arial" w:cs="Arial"/>
          <w:sz w:val="19"/>
          <w:szCs w:val="19"/>
        </w:rPr>
        <w:t>including</w:t>
      </w:r>
      <w:r w:rsidRPr="004E0E94">
        <w:rPr>
          <w:rFonts w:ascii="Arial" w:hAnsi="Arial" w:cs="Arial"/>
          <w:sz w:val="19"/>
          <w:szCs w:val="19"/>
        </w:rPr>
        <w:t xml:space="preserve"> class action suits in Europe filed against </w:t>
      </w:r>
      <w:r w:rsidR="00C37BC8" w:rsidRPr="004E0E94">
        <w:rPr>
          <w:rFonts w:ascii="Arial" w:hAnsi="Arial" w:cs="Arial"/>
          <w:sz w:val="19"/>
          <w:szCs w:val="19"/>
        </w:rPr>
        <w:t>SIA</w:t>
      </w:r>
      <w:r w:rsidRPr="004E0E94">
        <w:rPr>
          <w:rFonts w:ascii="Arial" w:hAnsi="Arial" w:cs="Arial"/>
          <w:sz w:val="19"/>
          <w:szCs w:val="19"/>
        </w:rPr>
        <w:t xml:space="preserve"> and in Australia and New Zealand filed against </w:t>
      </w:r>
      <w:r w:rsidR="00C37BC8" w:rsidRPr="004E0E94">
        <w:rPr>
          <w:rFonts w:ascii="Arial" w:hAnsi="Arial" w:cs="Arial"/>
          <w:sz w:val="19"/>
          <w:szCs w:val="19"/>
        </w:rPr>
        <w:t>SIA</w:t>
      </w:r>
      <w:r w:rsidRPr="004E0E94">
        <w:rPr>
          <w:rFonts w:ascii="Arial" w:hAnsi="Arial" w:cs="Arial"/>
          <w:sz w:val="19"/>
          <w:szCs w:val="19"/>
        </w:rPr>
        <w:t xml:space="preserve"> Cargo)</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Joint ventures (</w:t>
      </w:r>
      <w:r w:rsidR="00C37BC8" w:rsidRPr="004E0E94">
        <w:rPr>
          <w:rFonts w:ascii="Arial" w:hAnsi="Arial" w:cs="Arial"/>
          <w:sz w:val="19"/>
          <w:szCs w:val="19"/>
        </w:rPr>
        <w:t>SIA</w:t>
      </w:r>
      <w:r w:rsidRPr="004E0E94">
        <w:rPr>
          <w:rFonts w:ascii="Arial" w:hAnsi="Arial" w:cs="Arial"/>
          <w:sz w:val="19"/>
          <w:szCs w:val="19"/>
        </w:rPr>
        <w:t>’</w:t>
      </w:r>
      <w:r w:rsidR="00C37BC8" w:rsidRPr="004E0E94">
        <w:rPr>
          <w:rFonts w:ascii="Arial" w:hAnsi="Arial" w:cs="Arial"/>
          <w:sz w:val="19"/>
          <w:szCs w:val="19"/>
        </w:rPr>
        <w:t>s</w:t>
      </w:r>
      <w:r w:rsidR="004400F1" w:rsidRPr="004E0E94">
        <w:rPr>
          <w:rFonts w:ascii="Arial" w:hAnsi="Arial" w:cs="Arial"/>
          <w:sz w:val="19"/>
          <w:szCs w:val="19"/>
        </w:rPr>
        <w:t xml:space="preserve"> stake</w:t>
      </w:r>
      <w:r w:rsidR="00353D9C" w:rsidRPr="004E0E94">
        <w:rPr>
          <w:rFonts w:ascii="Arial" w:hAnsi="Arial" w:cs="Arial"/>
          <w:sz w:val="19"/>
          <w:szCs w:val="19"/>
        </w:rPr>
        <w:t xml:space="preserve"> </w:t>
      </w:r>
      <w:r w:rsidRPr="004E0E94">
        <w:rPr>
          <w:rFonts w:ascii="Arial" w:hAnsi="Arial" w:cs="Arial"/>
          <w:sz w:val="19"/>
          <w:szCs w:val="19"/>
        </w:rPr>
        <w:t>holding in Virgin Atlantic and attempted exit strategies)</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 xml:space="preserve">Regulatory </w:t>
      </w:r>
      <w:r w:rsidR="00C37BC8" w:rsidRPr="004E0E94">
        <w:rPr>
          <w:rFonts w:ascii="Arial" w:hAnsi="Arial" w:cs="Arial"/>
          <w:sz w:val="19"/>
          <w:szCs w:val="19"/>
        </w:rPr>
        <w:t>(</w:t>
      </w:r>
      <w:r w:rsidR="00C37BC8" w:rsidRPr="004E0E94">
        <w:rPr>
          <w:rFonts w:ascii="Arial" w:eastAsia="Times New Roman" w:hAnsi="Arial" w:cs="Arial"/>
          <w:sz w:val="19"/>
          <w:szCs w:val="19"/>
        </w:rPr>
        <w:t>privacy and trade practices</w:t>
      </w:r>
      <w:r w:rsidR="00C37BC8" w:rsidRPr="004E0E94">
        <w:rPr>
          <w:rFonts w:ascii="Arial" w:hAnsi="Arial" w:cs="Arial"/>
          <w:sz w:val="19"/>
          <w:szCs w:val="19"/>
        </w:rPr>
        <w:t>)</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Marketing</w:t>
      </w:r>
      <w:r w:rsidR="00C37BC8" w:rsidRPr="004E0E94">
        <w:rPr>
          <w:rFonts w:ascii="Arial" w:hAnsi="Arial" w:cs="Arial"/>
          <w:sz w:val="19"/>
          <w:szCs w:val="19"/>
        </w:rPr>
        <w:t xml:space="preserve"> (ancillary revenue programs, </w:t>
      </w:r>
      <w:r w:rsidR="00C37BC8" w:rsidRPr="004E0E94">
        <w:rPr>
          <w:rFonts w:ascii="Arial" w:eastAsia="Times New Roman" w:hAnsi="Arial" w:cs="Arial"/>
          <w:sz w:val="19"/>
          <w:szCs w:val="19"/>
        </w:rPr>
        <w:t>online and offline marketing programs and promotions</w:t>
      </w:r>
      <w:r w:rsidR="00C37BC8" w:rsidRPr="004E0E94">
        <w:rPr>
          <w:rFonts w:ascii="Arial" w:hAnsi="Arial" w:cs="Arial"/>
          <w:sz w:val="19"/>
          <w:szCs w:val="19"/>
        </w:rPr>
        <w:t>)</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 xml:space="preserve">Finance </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 xml:space="preserve">Information Technology </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 xml:space="preserve">Engineering agreements </w:t>
      </w:r>
      <w:r w:rsidR="00C37BC8" w:rsidRPr="004E0E94">
        <w:rPr>
          <w:rFonts w:ascii="Arial" w:eastAsia="Times New Roman" w:hAnsi="Arial" w:cs="Arial"/>
          <w:sz w:val="19"/>
          <w:szCs w:val="19"/>
        </w:rPr>
        <w:t>(licence and technical services</w:t>
      </w:r>
      <w:r w:rsidR="00C37BC8" w:rsidRPr="004E0E94">
        <w:rPr>
          <w:rFonts w:ascii="Arial" w:hAnsi="Arial" w:cs="Arial"/>
          <w:sz w:val="19"/>
          <w:szCs w:val="19"/>
        </w:rPr>
        <w:t>)</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Facilities agreements</w:t>
      </w:r>
      <w:r w:rsidR="00C37BC8" w:rsidRPr="004E0E94">
        <w:rPr>
          <w:rFonts w:ascii="Arial" w:hAnsi="Arial" w:cs="Arial"/>
          <w:sz w:val="19"/>
          <w:szCs w:val="19"/>
        </w:rPr>
        <w:t xml:space="preserve"> (</w:t>
      </w:r>
      <w:r w:rsidR="00C37BC8" w:rsidRPr="004E0E94">
        <w:rPr>
          <w:rFonts w:ascii="Arial" w:eastAsia="Times New Roman" w:hAnsi="Arial" w:cs="Arial"/>
          <w:sz w:val="19"/>
          <w:szCs w:val="19"/>
        </w:rPr>
        <w:t>aviation supplies and services)</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 xml:space="preserve">Tenders and Quotations and related governance matters </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Customer Data Protection/Privacy</w:t>
      </w:r>
    </w:p>
    <w:p w:rsidR="00A61CB5"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 xml:space="preserve">Safety, Security and Environment matters </w:t>
      </w:r>
    </w:p>
    <w:p w:rsidR="00A61CB5" w:rsidRPr="004E0E94" w:rsidRDefault="00A61CB5"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E</w:t>
      </w:r>
      <w:r w:rsidR="00D27C5E" w:rsidRPr="004E0E94">
        <w:rPr>
          <w:rFonts w:ascii="Arial" w:hAnsi="Arial" w:cs="Arial"/>
          <w:sz w:val="19"/>
          <w:szCs w:val="19"/>
        </w:rPr>
        <w:t>x-staff c</w:t>
      </w:r>
      <w:r w:rsidRPr="004E0E94">
        <w:rPr>
          <w:rFonts w:ascii="Arial" w:hAnsi="Arial" w:cs="Arial"/>
          <w:sz w:val="19"/>
          <w:szCs w:val="19"/>
        </w:rPr>
        <w:t xml:space="preserve">laims by Singapore Airlines </w:t>
      </w:r>
    </w:p>
    <w:p w:rsidR="00D27C5E" w:rsidRPr="004E0E94" w:rsidRDefault="00D27C5E"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General Third Party claims against Singapore Airlines</w:t>
      </w:r>
    </w:p>
    <w:p w:rsidR="00C37BC8" w:rsidRPr="004E0E94" w:rsidRDefault="00C37BC8" w:rsidP="00C37BC8">
      <w:pPr>
        <w:pStyle w:val="ListParagraph"/>
        <w:numPr>
          <w:ilvl w:val="0"/>
          <w:numId w:val="12"/>
        </w:numPr>
        <w:ind w:left="1276" w:hanging="567"/>
        <w:jc w:val="both"/>
        <w:rPr>
          <w:rFonts w:ascii="Arial" w:hAnsi="Arial" w:cs="Arial"/>
          <w:sz w:val="19"/>
          <w:szCs w:val="19"/>
        </w:rPr>
      </w:pPr>
      <w:r w:rsidRPr="004E0E94">
        <w:rPr>
          <w:rFonts w:ascii="Arial" w:hAnsi="Arial" w:cs="Arial"/>
          <w:sz w:val="19"/>
          <w:szCs w:val="19"/>
        </w:rPr>
        <w:t>General Agreements (</w:t>
      </w:r>
      <w:r w:rsidRPr="004E0E94">
        <w:rPr>
          <w:rFonts w:ascii="Arial" w:eastAsia="Times New Roman" w:hAnsi="Arial" w:cs="Arial"/>
          <w:sz w:val="19"/>
          <w:szCs w:val="19"/>
        </w:rPr>
        <w:t xml:space="preserve">memoranda of understanding and </w:t>
      </w:r>
      <w:r w:rsidR="00353D9C" w:rsidRPr="004E0E94">
        <w:rPr>
          <w:rFonts w:ascii="Arial" w:eastAsia="Times New Roman" w:hAnsi="Arial" w:cs="Arial"/>
          <w:sz w:val="19"/>
          <w:szCs w:val="19"/>
        </w:rPr>
        <w:t xml:space="preserve">confidentiality / </w:t>
      </w:r>
      <w:r w:rsidRPr="004E0E94">
        <w:rPr>
          <w:rFonts w:ascii="Arial" w:eastAsia="Times New Roman" w:hAnsi="Arial" w:cs="Arial"/>
          <w:sz w:val="19"/>
          <w:szCs w:val="19"/>
        </w:rPr>
        <w:t>non-disclosure agreements</w:t>
      </w:r>
      <w:r w:rsidRPr="004E0E94">
        <w:rPr>
          <w:rFonts w:ascii="Arial" w:hAnsi="Arial" w:cs="Arial"/>
          <w:sz w:val="19"/>
          <w:szCs w:val="19"/>
        </w:rPr>
        <w:t>)</w:t>
      </w:r>
    </w:p>
    <w:p w:rsidR="00D27C5E" w:rsidRPr="004E0E94" w:rsidRDefault="00D27C5E" w:rsidP="00D27C5E">
      <w:pPr>
        <w:jc w:val="both"/>
        <w:rPr>
          <w:rFonts w:ascii="Arial" w:hAnsi="Arial" w:cs="Arial"/>
          <w:sz w:val="19"/>
          <w:szCs w:val="19"/>
          <w:u w:val="single"/>
        </w:rPr>
      </w:pPr>
    </w:p>
    <w:p w:rsidR="00D27C5E" w:rsidRPr="004E0E94" w:rsidRDefault="00D27C5E" w:rsidP="00D27C5E">
      <w:pPr>
        <w:pStyle w:val="ListParagraph"/>
        <w:numPr>
          <w:ilvl w:val="0"/>
          <w:numId w:val="11"/>
        </w:numPr>
        <w:jc w:val="both"/>
        <w:rPr>
          <w:rFonts w:ascii="Arial" w:eastAsia="Times New Roman" w:hAnsi="Arial" w:cs="Arial"/>
          <w:b/>
          <w:sz w:val="19"/>
          <w:szCs w:val="19"/>
        </w:rPr>
      </w:pPr>
      <w:r w:rsidRPr="004E0E94">
        <w:rPr>
          <w:rFonts w:ascii="Arial" w:hAnsi="Arial" w:cs="Arial"/>
          <w:b/>
          <w:sz w:val="19"/>
          <w:szCs w:val="19"/>
        </w:rPr>
        <w:t xml:space="preserve">Company Secretarial Work </w:t>
      </w:r>
    </w:p>
    <w:p w:rsidR="00D27C5E" w:rsidRPr="004E0E94" w:rsidRDefault="00D27C5E" w:rsidP="00AB7513">
      <w:pPr>
        <w:ind w:left="720"/>
        <w:jc w:val="both"/>
        <w:rPr>
          <w:rFonts w:ascii="Arial" w:hAnsi="Arial" w:cs="Arial"/>
          <w:sz w:val="19"/>
          <w:szCs w:val="19"/>
        </w:rPr>
      </w:pPr>
      <w:r w:rsidRPr="004E0E94">
        <w:rPr>
          <w:rFonts w:ascii="Arial" w:hAnsi="Arial" w:cs="Arial"/>
          <w:sz w:val="19"/>
          <w:szCs w:val="19"/>
        </w:rPr>
        <w:t xml:space="preserve">I was company secretary for Sing Bi Funds Pte Ltd and SIA Properties, and recording secretary for Tradewinds Pte Ltd. </w:t>
      </w:r>
    </w:p>
    <w:p w:rsidR="00C7210B" w:rsidRPr="004E0E94" w:rsidRDefault="00C7210B" w:rsidP="00D27C5E">
      <w:pPr>
        <w:jc w:val="both"/>
        <w:rPr>
          <w:rFonts w:ascii="Arial" w:hAnsi="Arial" w:cs="Arial"/>
          <w:b/>
          <w:sz w:val="19"/>
          <w:szCs w:val="19"/>
          <w:u w:val="single"/>
        </w:rPr>
      </w:pPr>
    </w:p>
    <w:p w:rsidR="00D27C5E" w:rsidRPr="004E0E94" w:rsidRDefault="00D27C5E" w:rsidP="00D27C5E">
      <w:pPr>
        <w:jc w:val="both"/>
        <w:rPr>
          <w:rFonts w:ascii="Arial" w:hAnsi="Arial" w:cs="Arial"/>
          <w:sz w:val="19"/>
          <w:szCs w:val="19"/>
        </w:rPr>
      </w:pPr>
      <w:r w:rsidRPr="004E0E94">
        <w:rPr>
          <w:rFonts w:ascii="Arial" w:hAnsi="Arial" w:cs="Arial"/>
          <w:b/>
          <w:sz w:val="19"/>
          <w:szCs w:val="19"/>
          <w:u w:val="single"/>
        </w:rPr>
        <w:t>Drew and Napier LLC, clerkship (2006)</w:t>
      </w:r>
    </w:p>
    <w:p w:rsidR="00F32F67" w:rsidRPr="004E0E94" w:rsidRDefault="00F32F67" w:rsidP="00D27C5E">
      <w:pPr>
        <w:pStyle w:val="ListParagraph"/>
        <w:ind w:left="0"/>
        <w:jc w:val="both"/>
        <w:rPr>
          <w:rFonts w:ascii="Arial" w:hAnsi="Arial" w:cs="Arial"/>
          <w:sz w:val="19"/>
          <w:szCs w:val="19"/>
        </w:rPr>
      </w:pPr>
    </w:p>
    <w:p w:rsidR="00D27C5E" w:rsidRPr="004E0E94" w:rsidRDefault="00D27C5E" w:rsidP="00D27C5E">
      <w:pPr>
        <w:pStyle w:val="ListParagraph"/>
        <w:ind w:left="0"/>
        <w:jc w:val="both"/>
        <w:rPr>
          <w:rFonts w:ascii="Arial" w:hAnsi="Arial" w:cs="Arial"/>
          <w:sz w:val="19"/>
          <w:szCs w:val="19"/>
        </w:rPr>
      </w:pPr>
      <w:r w:rsidRPr="004E0E94">
        <w:rPr>
          <w:rFonts w:ascii="Arial" w:hAnsi="Arial" w:cs="Arial"/>
          <w:sz w:val="19"/>
          <w:szCs w:val="19"/>
        </w:rPr>
        <w:t>I interned at the litigation department of Drew and Napier LLC, under the guidance of Mr. Davinder Singh, Senior Counsel.</w:t>
      </w:r>
      <w:r w:rsidR="00295175" w:rsidRPr="004E0E94">
        <w:rPr>
          <w:rFonts w:ascii="Arial" w:hAnsi="Arial" w:cs="Arial"/>
          <w:sz w:val="19"/>
          <w:szCs w:val="19"/>
        </w:rPr>
        <w:t xml:space="preserve">  </w:t>
      </w:r>
    </w:p>
    <w:p w:rsidR="00AB7513" w:rsidRPr="004E0E94" w:rsidRDefault="00AB7513" w:rsidP="00D27C5E">
      <w:pPr>
        <w:pStyle w:val="ListParagraph"/>
        <w:ind w:left="0"/>
        <w:jc w:val="both"/>
        <w:rPr>
          <w:rFonts w:ascii="Arial" w:hAnsi="Arial" w:cs="Arial"/>
          <w:sz w:val="19"/>
          <w:szCs w:val="19"/>
        </w:rPr>
      </w:pPr>
    </w:p>
    <w:p w:rsidR="00D27C5E" w:rsidRPr="004E0E94" w:rsidRDefault="00D27C5E" w:rsidP="00295175">
      <w:pPr>
        <w:pStyle w:val="ListParagraph"/>
        <w:numPr>
          <w:ilvl w:val="0"/>
          <w:numId w:val="8"/>
        </w:numPr>
        <w:jc w:val="both"/>
        <w:rPr>
          <w:rFonts w:ascii="Arial" w:hAnsi="Arial" w:cs="Arial"/>
          <w:b/>
          <w:sz w:val="19"/>
          <w:szCs w:val="19"/>
          <w:u w:val="single"/>
        </w:rPr>
      </w:pPr>
      <w:r w:rsidRPr="004E0E94">
        <w:rPr>
          <w:rFonts w:ascii="Arial" w:hAnsi="Arial" w:cs="Arial"/>
          <w:sz w:val="19"/>
          <w:szCs w:val="19"/>
        </w:rPr>
        <w:t>Assisted in a disciplinary matte</w:t>
      </w:r>
      <w:r w:rsidR="00C37BC8" w:rsidRPr="004E0E94">
        <w:rPr>
          <w:rFonts w:ascii="Arial" w:hAnsi="Arial" w:cs="Arial"/>
          <w:sz w:val="19"/>
          <w:szCs w:val="19"/>
        </w:rPr>
        <w:t xml:space="preserve">r involving a </w:t>
      </w:r>
      <w:r w:rsidRPr="004E0E94">
        <w:rPr>
          <w:rFonts w:ascii="Arial" w:hAnsi="Arial" w:cs="Arial"/>
          <w:sz w:val="19"/>
          <w:szCs w:val="19"/>
        </w:rPr>
        <w:t>Singapore</w:t>
      </w:r>
      <w:r w:rsidR="00C37BC8" w:rsidRPr="004E0E94">
        <w:rPr>
          <w:rFonts w:ascii="Arial" w:hAnsi="Arial" w:cs="Arial"/>
          <w:sz w:val="19"/>
          <w:szCs w:val="19"/>
        </w:rPr>
        <w:t xml:space="preserve"> lawyer</w:t>
      </w:r>
      <w:r w:rsidRPr="004E0E94">
        <w:rPr>
          <w:rFonts w:ascii="Arial" w:hAnsi="Arial" w:cs="Arial"/>
          <w:sz w:val="19"/>
          <w:szCs w:val="19"/>
        </w:rPr>
        <w:t xml:space="preserve"> before the Court of 3 Judges </w:t>
      </w:r>
    </w:p>
    <w:p w:rsidR="00D27C5E" w:rsidRPr="004E0E94" w:rsidRDefault="00D27C5E" w:rsidP="00D27C5E">
      <w:pPr>
        <w:pStyle w:val="ListParagraph"/>
        <w:numPr>
          <w:ilvl w:val="0"/>
          <w:numId w:val="8"/>
        </w:numPr>
        <w:jc w:val="both"/>
        <w:rPr>
          <w:rFonts w:ascii="Arial" w:hAnsi="Arial" w:cs="Arial"/>
          <w:b/>
          <w:sz w:val="19"/>
          <w:szCs w:val="19"/>
          <w:u w:val="single"/>
        </w:rPr>
      </w:pPr>
      <w:r w:rsidRPr="004E0E94">
        <w:rPr>
          <w:rFonts w:ascii="Arial" w:hAnsi="Arial" w:cs="Arial"/>
          <w:sz w:val="19"/>
          <w:szCs w:val="19"/>
        </w:rPr>
        <w:t xml:space="preserve">Assisted in drafting </w:t>
      </w:r>
      <w:r w:rsidR="00C37BC8" w:rsidRPr="004E0E94">
        <w:rPr>
          <w:rFonts w:ascii="Arial" w:hAnsi="Arial" w:cs="Arial"/>
          <w:sz w:val="19"/>
          <w:szCs w:val="19"/>
        </w:rPr>
        <w:t xml:space="preserve">research memoranda and </w:t>
      </w:r>
      <w:r w:rsidRPr="004E0E94">
        <w:rPr>
          <w:rFonts w:ascii="Arial" w:hAnsi="Arial" w:cs="Arial"/>
          <w:sz w:val="19"/>
          <w:szCs w:val="19"/>
        </w:rPr>
        <w:t xml:space="preserve">witness statements </w:t>
      </w:r>
    </w:p>
    <w:p w:rsidR="00D27C5E" w:rsidRPr="004E0E94" w:rsidRDefault="00D27C5E" w:rsidP="00D27C5E">
      <w:pPr>
        <w:pStyle w:val="ListParagraph"/>
        <w:rPr>
          <w:rFonts w:ascii="Arial" w:hAnsi="Arial" w:cs="Arial"/>
          <w:sz w:val="19"/>
          <w:szCs w:val="19"/>
        </w:rPr>
      </w:pPr>
    </w:p>
    <w:p w:rsidR="00D27C5E" w:rsidRPr="004E0E94" w:rsidRDefault="00D27C5E" w:rsidP="00D27C5E">
      <w:pPr>
        <w:jc w:val="both"/>
        <w:rPr>
          <w:rFonts w:ascii="Arial" w:hAnsi="Arial" w:cs="Arial"/>
          <w:b/>
          <w:sz w:val="19"/>
          <w:szCs w:val="19"/>
          <w:u w:val="single"/>
        </w:rPr>
      </w:pPr>
      <w:r w:rsidRPr="004E0E94">
        <w:rPr>
          <w:rFonts w:ascii="Arial" w:hAnsi="Arial" w:cs="Arial"/>
          <w:b/>
          <w:sz w:val="19"/>
          <w:szCs w:val="19"/>
          <w:u w:val="single"/>
        </w:rPr>
        <w:t>Harry Elias Partnership, internship (2004)</w:t>
      </w:r>
    </w:p>
    <w:p w:rsidR="00F32F67" w:rsidRPr="004E0E94" w:rsidRDefault="00F32F67" w:rsidP="00D27C5E">
      <w:pPr>
        <w:jc w:val="both"/>
        <w:rPr>
          <w:rFonts w:ascii="Arial" w:hAnsi="Arial" w:cs="Arial"/>
          <w:sz w:val="19"/>
          <w:szCs w:val="19"/>
        </w:rPr>
      </w:pPr>
    </w:p>
    <w:p w:rsidR="00D27C5E" w:rsidRPr="004E0E94" w:rsidRDefault="00D27C5E" w:rsidP="00D27C5E">
      <w:pPr>
        <w:jc w:val="both"/>
        <w:rPr>
          <w:rFonts w:ascii="Arial" w:hAnsi="Arial" w:cs="Arial"/>
          <w:sz w:val="19"/>
          <w:szCs w:val="19"/>
        </w:rPr>
      </w:pPr>
      <w:r w:rsidRPr="004E0E94">
        <w:rPr>
          <w:rFonts w:ascii="Arial" w:hAnsi="Arial" w:cs="Arial"/>
          <w:sz w:val="19"/>
          <w:szCs w:val="19"/>
        </w:rPr>
        <w:t xml:space="preserve">I interned at Harry Elias Partnership under the chief guidance of </w:t>
      </w:r>
      <w:r w:rsidR="00A10491" w:rsidRPr="004E0E94">
        <w:rPr>
          <w:rFonts w:ascii="Arial" w:hAnsi="Arial" w:cs="Arial"/>
          <w:sz w:val="19"/>
          <w:szCs w:val="19"/>
        </w:rPr>
        <w:t xml:space="preserve">the late </w:t>
      </w:r>
      <w:r w:rsidRPr="004E0E94">
        <w:rPr>
          <w:rFonts w:ascii="Arial" w:hAnsi="Arial" w:cs="Arial"/>
          <w:sz w:val="19"/>
          <w:szCs w:val="19"/>
        </w:rPr>
        <w:t>Mr. Subhas Anandan</w:t>
      </w:r>
      <w:r w:rsidR="00295175" w:rsidRPr="004E0E94">
        <w:rPr>
          <w:rFonts w:ascii="Arial" w:hAnsi="Arial" w:cs="Arial"/>
          <w:sz w:val="19"/>
          <w:szCs w:val="19"/>
        </w:rPr>
        <w:t xml:space="preserve">. </w:t>
      </w:r>
    </w:p>
    <w:p w:rsidR="00AB7513" w:rsidRPr="004E0E94" w:rsidRDefault="00AB7513" w:rsidP="00D27C5E">
      <w:pPr>
        <w:jc w:val="both"/>
        <w:rPr>
          <w:rFonts w:ascii="Arial" w:hAnsi="Arial" w:cs="Arial"/>
          <w:sz w:val="19"/>
          <w:szCs w:val="19"/>
        </w:rPr>
      </w:pPr>
    </w:p>
    <w:p w:rsidR="00D27C5E" w:rsidRPr="004E0E94" w:rsidRDefault="00D27C5E" w:rsidP="00D27C5E">
      <w:pPr>
        <w:pStyle w:val="ListParagraph"/>
        <w:numPr>
          <w:ilvl w:val="0"/>
          <w:numId w:val="9"/>
        </w:numPr>
        <w:jc w:val="both"/>
        <w:rPr>
          <w:rFonts w:ascii="Arial" w:hAnsi="Arial" w:cs="Arial"/>
          <w:sz w:val="19"/>
          <w:szCs w:val="19"/>
          <w:u w:val="single"/>
        </w:rPr>
      </w:pPr>
      <w:r w:rsidRPr="004E0E94">
        <w:rPr>
          <w:rFonts w:ascii="Arial" w:hAnsi="Arial" w:cs="Arial"/>
          <w:sz w:val="19"/>
          <w:szCs w:val="19"/>
        </w:rPr>
        <w:t xml:space="preserve">Assisted in drafting affidavits and attending of court sessions in relation to criminal, civil, commercial, matrimonial, construction and appellant litigation. </w:t>
      </w:r>
      <w:r w:rsidRPr="004E0E94">
        <w:rPr>
          <w:rFonts w:ascii="Arial" w:hAnsi="Arial" w:cs="Arial"/>
          <w:sz w:val="19"/>
          <w:szCs w:val="19"/>
        </w:rPr>
        <w:cr/>
      </w:r>
    </w:p>
    <w:p w:rsidR="00F32F67" w:rsidRPr="004E0E94" w:rsidRDefault="00D27C5E" w:rsidP="00D27C5E">
      <w:pPr>
        <w:jc w:val="both"/>
        <w:rPr>
          <w:rFonts w:ascii="Arial" w:hAnsi="Arial" w:cs="Arial"/>
          <w:b/>
          <w:sz w:val="19"/>
          <w:szCs w:val="19"/>
          <w:u w:val="single"/>
        </w:rPr>
      </w:pPr>
      <w:r w:rsidRPr="004E0E94">
        <w:rPr>
          <w:rFonts w:ascii="Arial" w:hAnsi="Arial" w:cs="Arial"/>
          <w:b/>
          <w:sz w:val="19"/>
          <w:szCs w:val="19"/>
          <w:u w:val="single"/>
        </w:rPr>
        <w:t>Other Activities and Areas of Interest</w:t>
      </w:r>
      <w:r w:rsidRPr="004E0E94">
        <w:rPr>
          <w:rFonts w:ascii="Arial" w:hAnsi="Arial" w:cs="Arial"/>
          <w:b/>
          <w:sz w:val="19"/>
          <w:szCs w:val="19"/>
          <w:u w:val="single"/>
        </w:rPr>
        <w:cr/>
      </w:r>
    </w:p>
    <w:p w:rsidR="00AB7513" w:rsidRPr="004E0E94" w:rsidRDefault="00D27C5E" w:rsidP="00D27C5E">
      <w:pPr>
        <w:jc w:val="both"/>
        <w:rPr>
          <w:rFonts w:ascii="Arial" w:hAnsi="Arial" w:cs="Arial"/>
          <w:b/>
          <w:sz w:val="19"/>
          <w:szCs w:val="19"/>
          <w:u w:val="single"/>
        </w:rPr>
      </w:pPr>
      <w:r w:rsidRPr="004E0E94">
        <w:rPr>
          <w:rFonts w:ascii="Arial" w:hAnsi="Arial" w:cs="Arial"/>
          <w:sz w:val="19"/>
          <w:szCs w:val="19"/>
        </w:rPr>
        <w:t>Emcee / Hosting / Training events</w:t>
      </w:r>
    </w:p>
    <w:p w:rsidR="00D27C5E" w:rsidRPr="004E0E94" w:rsidRDefault="00D27C5E" w:rsidP="00D27C5E">
      <w:pPr>
        <w:jc w:val="both"/>
        <w:rPr>
          <w:rFonts w:ascii="Arial" w:hAnsi="Arial" w:cs="Arial"/>
          <w:sz w:val="19"/>
          <w:szCs w:val="19"/>
        </w:rPr>
      </w:pPr>
      <w:r w:rsidRPr="004E0E94">
        <w:rPr>
          <w:rFonts w:ascii="Arial" w:hAnsi="Arial" w:cs="Arial"/>
          <w:sz w:val="19"/>
          <w:szCs w:val="19"/>
        </w:rPr>
        <w:t xml:space="preserve"> </w:t>
      </w:r>
    </w:p>
    <w:p w:rsidR="00D27C5E" w:rsidRPr="004E0E94" w:rsidRDefault="00D27C5E" w:rsidP="00D27C5E">
      <w:pPr>
        <w:pStyle w:val="ListParagraph"/>
        <w:numPr>
          <w:ilvl w:val="0"/>
          <w:numId w:val="9"/>
        </w:numPr>
        <w:jc w:val="both"/>
        <w:rPr>
          <w:rFonts w:ascii="Arial" w:hAnsi="Arial" w:cs="Arial"/>
          <w:sz w:val="19"/>
          <w:szCs w:val="19"/>
        </w:rPr>
      </w:pPr>
      <w:r w:rsidRPr="004E0E94">
        <w:rPr>
          <w:rFonts w:ascii="Arial" w:hAnsi="Arial" w:cs="Arial"/>
          <w:sz w:val="19"/>
          <w:szCs w:val="19"/>
        </w:rPr>
        <w:t xml:space="preserve">Main Host for Law Asia 2013 Main Event and Gala Dinner </w:t>
      </w:r>
    </w:p>
    <w:p w:rsidR="00D27C5E" w:rsidRPr="004E0E94" w:rsidRDefault="00D27C5E" w:rsidP="00D27C5E">
      <w:pPr>
        <w:pStyle w:val="ListParagraph"/>
        <w:numPr>
          <w:ilvl w:val="0"/>
          <w:numId w:val="9"/>
        </w:numPr>
        <w:jc w:val="both"/>
        <w:rPr>
          <w:rFonts w:ascii="Arial" w:hAnsi="Arial" w:cs="Arial"/>
          <w:sz w:val="19"/>
          <w:szCs w:val="19"/>
        </w:rPr>
      </w:pPr>
      <w:r w:rsidRPr="004E0E94">
        <w:rPr>
          <w:rFonts w:ascii="Arial" w:hAnsi="Arial" w:cs="Arial"/>
          <w:sz w:val="19"/>
          <w:szCs w:val="19"/>
        </w:rPr>
        <w:t>Main Host for The Law Society of Singapore’s 2013 Biennial Lecture</w:t>
      </w:r>
    </w:p>
    <w:p w:rsidR="00F32F67" w:rsidRPr="004E0E94" w:rsidRDefault="0083100C" w:rsidP="00D27C5E">
      <w:pPr>
        <w:pStyle w:val="ListParagraph"/>
        <w:numPr>
          <w:ilvl w:val="0"/>
          <w:numId w:val="9"/>
        </w:numPr>
        <w:jc w:val="both"/>
        <w:rPr>
          <w:rFonts w:ascii="Arial" w:hAnsi="Arial" w:cs="Arial"/>
          <w:sz w:val="19"/>
          <w:szCs w:val="19"/>
        </w:rPr>
      </w:pPr>
      <w:r w:rsidRPr="004E0E94">
        <w:rPr>
          <w:rFonts w:ascii="Arial" w:hAnsi="Arial" w:cs="Arial"/>
          <w:sz w:val="19"/>
          <w:szCs w:val="19"/>
        </w:rPr>
        <w:t>Presenting the Closing Remarks at the International Bar Association Annual Conference 2014</w:t>
      </w:r>
      <w:r w:rsidR="00096E8E" w:rsidRPr="004E0E94">
        <w:rPr>
          <w:rFonts w:ascii="Arial" w:hAnsi="Arial" w:cs="Arial"/>
          <w:sz w:val="19"/>
          <w:szCs w:val="19"/>
        </w:rPr>
        <w:t xml:space="preserve"> &amp; 2015</w:t>
      </w:r>
    </w:p>
    <w:p w:rsidR="00D27C5E" w:rsidRPr="004E0E94" w:rsidRDefault="00D27C5E" w:rsidP="00D27C5E">
      <w:pPr>
        <w:pStyle w:val="ListParagraph"/>
        <w:numPr>
          <w:ilvl w:val="0"/>
          <w:numId w:val="9"/>
        </w:numPr>
        <w:jc w:val="both"/>
        <w:rPr>
          <w:rFonts w:ascii="Arial" w:hAnsi="Arial" w:cs="Arial"/>
          <w:sz w:val="19"/>
          <w:szCs w:val="19"/>
        </w:rPr>
      </w:pPr>
      <w:r w:rsidRPr="004E0E94">
        <w:rPr>
          <w:rFonts w:ascii="Arial" w:hAnsi="Arial" w:cs="Arial"/>
          <w:sz w:val="19"/>
          <w:szCs w:val="19"/>
        </w:rPr>
        <w:t>Co-Trainer for The Law Society of Singapore’s</w:t>
      </w:r>
      <w:r w:rsidR="00D902AB" w:rsidRPr="004E0E94">
        <w:rPr>
          <w:rFonts w:ascii="Arial" w:hAnsi="Arial" w:cs="Arial"/>
          <w:sz w:val="19"/>
          <w:szCs w:val="19"/>
        </w:rPr>
        <w:t xml:space="preserve"> Ethics in Practice Course (2015 </w:t>
      </w:r>
      <w:r w:rsidR="00096E8E" w:rsidRPr="004E0E94">
        <w:rPr>
          <w:rFonts w:ascii="Arial" w:hAnsi="Arial" w:cs="Arial"/>
          <w:sz w:val="19"/>
          <w:szCs w:val="19"/>
        </w:rPr>
        <w:t>&amp;</w:t>
      </w:r>
      <w:r w:rsidR="00D902AB" w:rsidRPr="004E0E94">
        <w:rPr>
          <w:rFonts w:ascii="Arial" w:hAnsi="Arial" w:cs="Arial"/>
          <w:sz w:val="19"/>
          <w:szCs w:val="19"/>
        </w:rPr>
        <w:t xml:space="preserve"> 2014</w:t>
      </w:r>
      <w:r w:rsidRPr="004E0E94">
        <w:rPr>
          <w:rFonts w:ascii="Arial" w:hAnsi="Arial" w:cs="Arial"/>
          <w:sz w:val="19"/>
          <w:szCs w:val="19"/>
        </w:rPr>
        <w:t>)</w:t>
      </w:r>
    </w:p>
    <w:p w:rsidR="00D27C5E" w:rsidRPr="004E0E94" w:rsidRDefault="00D27C5E" w:rsidP="00D27C5E">
      <w:pPr>
        <w:jc w:val="both"/>
        <w:rPr>
          <w:rFonts w:ascii="Arial" w:hAnsi="Arial" w:cs="Arial"/>
          <w:sz w:val="19"/>
          <w:szCs w:val="19"/>
        </w:rPr>
      </w:pPr>
    </w:p>
    <w:p w:rsidR="00D27C5E" w:rsidRPr="004E0E94" w:rsidRDefault="00D27C5E" w:rsidP="00D27C5E">
      <w:pPr>
        <w:jc w:val="both"/>
        <w:rPr>
          <w:rFonts w:ascii="Arial" w:hAnsi="Arial" w:cs="Arial"/>
          <w:sz w:val="19"/>
          <w:szCs w:val="19"/>
        </w:rPr>
      </w:pPr>
      <w:r w:rsidRPr="004E0E94">
        <w:rPr>
          <w:rFonts w:ascii="Arial" w:hAnsi="Arial" w:cs="Arial"/>
          <w:sz w:val="19"/>
          <w:szCs w:val="19"/>
        </w:rPr>
        <w:t>Mooting (School of Law mooting competition – Quarterfinalist, Year 1)</w:t>
      </w:r>
    </w:p>
    <w:p w:rsidR="00D27C5E" w:rsidRPr="004E0E94" w:rsidRDefault="00D27C5E" w:rsidP="00D27C5E">
      <w:pPr>
        <w:ind w:left="360"/>
        <w:jc w:val="both"/>
        <w:rPr>
          <w:rFonts w:ascii="Arial" w:hAnsi="Arial" w:cs="Arial"/>
          <w:sz w:val="19"/>
          <w:szCs w:val="19"/>
        </w:rPr>
      </w:pPr>
    </w:p>
    <w:p w:rsidR="00A61CB5" w:rsidRPr="004E0E94" w:rsidRDefault="0083100C" w:rsidP="00D27C5E">
      <w:pPr>
        <w:jc w:val="both"/>
        <w:rPr>
          <w:rFonts w:ascii="Arial" w:hAnsi="Arial" w:cs="Arial"/>
          <w:sz w:val="19"/>
          <w:szCs w:val="19"/>
        </w:rPr>
      </w:pPr>
      <w:r w:rsidRPr="004E0E94">
        <w:rPr>
          <w:rFonts w:ascii="Arial" w:hAnsi="Arial" w:cs="Arial"/>
          <w:sz w:val="19"/>
          <w:szCs w:val="19"/>
        </w:rPr>
        <w:lastRenderedPageBreak/>
        <w:t xml:space="preserve">Writing: Contributing to the Singapore Law Gazette various articles including Legal Practice Issues and </w:t>
      </w:r>
      <w:r w:rsidR="00D27C5E" w:rsidRPr="004E0E94">
        <w:rPr>
          <w:rFonts w:ascii="Arial" w:hAnsi="Arial" w:cs="Arial"/>
          <w:sz w:val="19"/>
          <w:szCs w:val="19"/>
        </w:rPr>
        <w:t xml:space="preserve">Travel Journals </w:t>
      </w:r>
      <w:r w:rsidR="00D27C5E" w:rsidRPr="004E0E94">
        <w:rPr>
          <w:rFonts w:ascii="Arial" w:hAnsi="Arial" w:cs="Arial"/>
          <w:sz w:val="19"/>
          <w:szCs w:val="19"/>
        </w:rPr>
        <w:cr/>
      </w:r>
      <w:r w:rsidR="00D27C5E" w:rsidRPr="004E0E94">
        <w:rPr>
          <w:rFonts w:ascii="Arial" w:hAnsi="Arial" w:cs="Arial"/>
          <w:sz w:val="19"/>
          <w:szCs w:val="19"/>
        </w:rPr>
        <w:cr/>
        <w:t xml:space="preserve">Football (University of Nottingham Malaysian Singaporean Society 2004 – 2007. Captain </w:t>
      </w:r>
      <w:r w:rsidR="00D7198C" w:rsidRPr="004E0E94">
        <w:rPr>
          <w:rFonts w:ascii="Arial" w:hAnsi="Arial" w:cs="Arial"/>
          <w:sz w:val="19"/>
          <w:szCs w:val="19"/>
        </w:rPr>
        <w:t>in 2006, vice-captain from 2004 – 200</w:t>
      </w:r>
      <w:r w:rsidR="00D27C5E" w:rsidRPr="004E0E94">
        <w:rPr>
          <w:rFonts w:ascii="Arial" w:hAnsi="Arial" w:cs="Arial"/>
          <w:sz w:val="19"/>
          <w:szCs w:val="19"/>
        </w:rPr>
        <w:t>5, Cripps Hall of Residence, University of Nottingham Law Society)</w:t>
      </w:r>
    </w:p>
    <w:p w:rsidR="00D7198C" w:rsidRPr="004E0E94" w:rsidRDefault="00D7198C" w:rsidP="00D27C5E">
      <w:pPr>
        <w:jc w:val="both"/>
        <w:rPr>
          <w:rFonts w:ascii="Arial" w:hAnsi="Arial" w:cs="Arial"/>
          <w:sz w:val="19"/>
          <w:szCs w:val="19"/>
        </w:rPr>
      </w:pPr>
    </w:p>
    <w:p w:rsidR="00D27C5E" w:rsidRPr="004E0E94" w:rsidRDefault="00D27C5E" w:rsidP="00D27C5E">
      <w:pPr>
        <w:jc w:val="both"/>
        <w:rPr>
          <w:rFonts w:ascii="Arial" w:hAnsi="Arial" w:cs="Arial"/>
          <w:sz w:val="19"/>
          <w:szCs w:val="19"/>
        </w:rPr>
      </w:pPr>
      <w:r w:rsidRPr="004E0E94">
        <w:rPr>
          <w:rFonts w:ascii="Arial" w:hAnsi="Arial" w:cs="Arial"/>
          <w:sz w:val="19"/>
          <w:szCs w:val="19"/>
        </w:rPr>
        <w:t xml:space="preserve">I enjoy playing the piano, Chinese martial arts, the outdoors, reading, golf, football, floorball, squash and the delights of culinary. I am also an avid traveler, and I love to see and immerse myself in different cultures, environments and the sights and sounds of different lands, both near and far away from home. </w:t>
      </w:r>
    </w:p>
    <w:sectPr w:rsidR="00D27C5E" w:rsidRPr="004E0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iragino Mincho ProN">
    <w:altName w:val="Arial"/>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179"/>
    <w:multiLevelType w:val="hybridMultilevel"/>
    <w:tmpl w:val="73121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549A6"/>
    <w:multiLevelType w:val="hybridMultilevel"/>
    <w:tmpl w:val="6A40A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84634"/>
    <w:multiLevelType w:val="hybridMultilevel"/>
    <w:tmpl w:val="E0AE25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Wingdings"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Wingdings"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DB2163E"/>
    <w:multiLevelType w:val="hybridMultilevel"/>
    <w:tmpl w:val="1E36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86533"/>
    <w:multiLevelType w:val="hybridMultilevel"/>
    <w:tmpl w:val="7814169C"/>
    <w:lvl w:ilvl="0" w:tplc="4F8E8B6E">
      <w:numFmt w:val="bullet"/>
      <w:lvlText w:val=""/>
      <w:lvlJc w:val="left"/>
      <w:pPr>
        <w:ind w:left="1080" w:hanging="360"/>
      </w:pPr>
      <w:rPr>
        <w:rFonts w:ascii="Arial" w:eastAsia="Hiragino Mincho Pro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C313460"/>
    <w:multiLevelType w:val="hybridMultilevel"/>
    <w:tmpl w:val="27CC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A76C95"/>
    <w:multiLevelType w:val="hybridMultilevel"/>
    <w:tmpl w:val="B9AEEF9A"/>
    <w:lvl w:ilvl="0" w:tplc="81DAF300">
      <w:start w:val="1"/>
      <w:numFmt w:val="decimal"/>
      <w:lvlText w:val="%1."/>
      <w:lvlJc w:val="left"/>
      <w:pPr>
        <w:ind w:left="1080" w:hanging="360"/>
      </w:pPr>
      <w:rPr>
        <w:rFonts w:ascii="Arial" w:eastAsia="Hiragino Mincho ProN" w:hAnsi="Arial" w:cs="Arial"/>
      </w:rPr>
    </w:lvl>
    <w:lvl w:ilvl="1" w:tplc="48090003">
      <w:start w:val="1"/>
      <w:numFmt w:val="bullet"/>
      <w:lvlText w:val="o"/>
      <w:lvlJc w:val="left"/>
      <w:pPr>
        <w:ind w:left="1800" w:hanging="360"/>
      </w:pPr>
      <w:rPr>
        <w:rFonts w:ascii="Courier New" w:hAnsi="Courier New" w:cs="Wingdings"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Wingdings"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Wingdings" w:hint="default"/>
      </w:rPr>
    </w:lvl>
    <w:lvl w:ilvl="8" w:tplc="48090005">
      <w:start w:val="1"/>
      <w:numFmt w:val="bullet"/>
      <w:lvlText w:val=""/>
      <w:lvlJc w:val="left"/>
      <w:pPr>
        <w:ind w:left="6840" w:hanging="360"/>
      </w:pPr>
      <w:rPr>
        <w:rFonts w:ascii="Wingdings" w:hAnsi="Wingdings" w:hint="default"/>
      </w:rPr>
    </w:lvl>
  </w:abstractNum>
  <w:abstractNum w:abstractNumId="7" w15:restartNumberingAfterBreak="0">
    <w:nsid w:val="264847E3"/>
    <w:multiLevelType w:val="hybridMultilevel"/>
    <w:tmpl w:val="299C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E6F31"/>
    <w:multiLevelType w:val="hybridMultilevel"/>
    <w:tmpl w:val="0754A6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7B64AF"/>
    <w:multiLevelType w:val="hybridMultilevel"/>
    <w:tmpl w:val="F67457EA"/>
    <w:lvl w:ilvl="0" w:tplc="91B6940C">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4A72C6"/>
    <w:multiLevelType w:val="hybridMultilevel"/>
    <w:tmpl w:val="D1228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0401BE"/>
    <w:multiLevelType w:val="hybridMultilevel"/>
    <w:tmpl w:val="238AC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Wingdings"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Wingdings"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22F1A23"/>
    <w:multiLevelType w:val="hybridMultilevel"/>
    <w:tmpl w:val="AC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E611D1"/>
    <w:multiLevelType w:val="hybridMultilevel"/>
    <w:tmpl w:val="CDAE0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351C4C"/>
    <w:multiLevelType w:val="hybridMultilevel"/>
    <w:tmpl w:val="875E9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2B0EC5"/>
    <w:multiLevelType w:val="hybridMultilevel"/>
    <w:tmpl w:val="9148E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F928BF"/>
    <w:multiLevelType w:val="hybridMultilevel"/>
    <w:tmpl w:val="C81C56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ECB1F76"/>
    <w:multiLevelType w:val="hybridMultilevel"/>
    <w:tmpl w:val="1D06E256"/>
    <w:lvl w:ilvl="0" w:tplc="0E52C32C">
      <w:numFmt w:val="bullet"/>
      <w:lvlText w:val="-"/>
      <w:lvlJc w:val="left"/>
      <w:pPr>
        <w:ind w:left="1080" w:hanging="360"/>
      </w:pPr>
      <w:rPr>
        <w:rFonts w:ascii="Arial" w:eastAsia="Hiragino Mincho Pro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5797091"/>
    <w:multiLevelType w:val="hybridMultilevel"/>
    <w:tmpl w:val="07688C68"/>
    <w:lvl w:ilvl="0" w:tplc="22A8C7A2">
      <w:numFmt w:val="bullet"/>
      <w:lvlText w:val=""/>
      <w:lvlJc w:val="left"/>
      <w:pPr>
        <w:ind w:left="720" w:hanging="360"/>
      </w:pPr>
      <w:rPr>
        <w:rFonts w:ascii="Arial" w:eastAsia="Hiragino Mincho Pro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F263BB"/>
    <w:multiLevelType w:val="hybridMultilevel"/>
    <w:tmpl w:val="FE0C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
  </w:num>
  <w:num w:numId="4">
    <w:abstractNumId w:val="5"/>
  </w:num>
  <w:num w:numId="5">
    <w:abstractNumId w:val="10"/>
  </w:num>
  <w:num w:numId="6">
    <w:abstractNumId w:val="15"/>
  </w:num>
  <w:num w:numId="7">
    <w:abstractNumId w:val="0"/>
  </w:num>
  <w:num w:numId="8">
    <w:abstractNumId w:val="12"/>
  </w:num>
  <w:num w:numId="9">
    <w:abstractNumId w:val="14"/>
  </w:num>
  <w:num w:numId="10">
    <w:abstractNumId w:val="3"/>
  </w:num>
  <w:num w:numId="11">
    <w:abstractNumId w:val="13"/>
  </w:num>
  <w:num w:numId="12">
    <w:abstractNumId w:val="8"/>
  </w:num>
  <w:num w:numId="13">
    <w:abstractNumId w:val="4"/>
  </w:num>
  <w:num w:numId="14">
    <w:abstractNumId w:val="16"/>
  </w:num>
  <w:num w:numId="15">
    <w:abstractNumId w:val="17"/>
  </w:num>
  <w:num w:numId="16">
    <w:abstractNumId w:val="18"/>
  </w:num>
  <w:num w:numId="17">
    <w:abstractNumId w:val="9"/>
  </w:num>
  <w:num w:numId="18">
    <w:abstractNumId w:val="6"/>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15F"/>
    <w:rsid w:val="00007955"/>
    <w:rsid w:val="00013117"/>
    <w:rsid w:val="00021748"/>
    <w:rsid w:val="00036B3E"/>
    <w:rsid w:val="00060811"/>
    <w:rsid w:val="00077DD9"/>
    <w:rsid w:val="00092064"/>
    <w:rsid w:val="00096E8E"/>
    <w:rsid w:val="000B3CFC"/>
    <w:rsid w:val="000C08A4"/>
    <w:rsid w:val="000E2F40"/>
    <w:rsid w:val="000F7B2C"/>
    <w:rsid w:val="000F7C95"/>
    <w:rsid w:val="00102523"/>
    <w:rsid w:val="0010654F"/>
    <w:rsid w:val="0011013B"/>
    <w:rsid w:val="00130FFF"/>
    <w:rsid w:val="0013514C"/>
    <w:rsid w:val="00185095"/>
    <w:rsid w:val="00186B9B"/>
    <w:rsid w:val="00190D61"/>
    <w:rsid w:val="0019386F"/>
    <w:rsid w:val="00194D06"/>
    <w:rsid w:val="001B0ECE"/>
    <w:rsid w:val="001B1897"/>
    <w:rsid w:val="001B6416"/>
    <w:rsid w:val="001D0FA3"/>
    <w:rsid w:val="002067FC"/>
    <w:rsid w:val="0024077C"/>
    <w:rsid w:val="0026745D"/>
    <w:rsid w:val="00277451"/>
    <w:rsid w:val="00285B9F"/>
    <w:rsid w:val="00295175"/>
    <w:rsid w:val="002D1900"/>
    <w:rsid w:val="002F58F4"/>
    <w:rsid w:val="00343080"/>
    <w:rsid w:val="00353339"/>
    <w:rsid w:val="00353D9C"/>
    <w:rsid w:val="00385F21"/>
    <w:rsid w:val="003D0E88"/>
    <w:rsid w:val="003D3777"/>
    <w:rsid w:val="003D4FBB"/>
    <w:rsid w:val="003D6107"/>
    <w:rsid w:val="003E139F"/>
    <w:rsid w:val="003E255A"/>
    <w:rsid w:val="003E7500"/>
    <w:rsid w:val="003F22B4"/>
    <w:rsid w:val="004400F1"/>
    <w:rsid w:val="004458AF"/>
    <w:rsid w:val="00450A77"/>
    <w:rsid w:val="004955AA"/>
    <w:rsid w:val="004A1E48"/>
    <w:rsid w:val="004B5958"/>
    <w:rsid w:val="004B79A8"/>
    <w:rsid w:val="004E0E94"/>
    <w:rsid w:val="004E4E8E"/>
    <w:rsid w:val="004E5762"/>
    <w:rsid w:val="004F2399"/>
    <w:rsid w:val="00502F6F"/>
    <w:rsid w:val="0050315F"/>
    <w:rsid w:val="0052013F"/>
    <w:rsid w:val="005249B4"/>
    <w:rsid w:val="0053108B"/>
    <w:rsid w:val="0057255D"/>
    <w:rsid w:val="00575BBA"/>
    <w:rsid w:val="005831AD"/>
    <w:rsid w:val="005A44DC"/>
    <w:rsid w:val="005B4465"/>
    <w:rsid w:val="005C4559"/>
    <w:rsid w:val="005E12CD"/>
    <w:rsid w:val="005E626D"/>
    <w:rsid w:val="005F2E1F"/>
    <w:rsid w:val="00601E73"/>
    <w:rsid w:val="00604714"/>
    <w:rsid w:val="00604B07"/>
    <w:rsid w:val="00612D07"/>
    <w:rsid w:val="006232E7"/>
    <w:rsid w:val="00625A78"/>
    <w:rsid w:val="00632581"/>
    <w:rsid w:val="0063437E"/>
    <w:rsid w:val="00660CDF"/>
    <w:rsid w:val="00692FBC"/>
    <w:rsid w:val="006A53BD"/>
    <w:rsid w:val="006B3DFC"/>
    <w:rsid w:val="006D2BF3"/>
    <w:rsid w:val="006F6C11"/>
    <w:rsid w:val="00700475"/>
    <w:rsid w:val="007064B5"/>
    <w:rsid w:val="0074104D"/>
    <w:rsid w:val="00754C67"/>
    <w:rsid w:val="007672EE"/>
    <w:rsid w:val="00792E61"/>
    <w:rsid w:val="007A7811"/>
    <w:rsid w:val="007B019D"/>
    <w:rsid w:val="007C7FE6"/>
    <w:rsid w:val="007F0D58"/>
    <w:rsid w:val="007F3757"/>
    <w:rsid w:val="00804C79"/>
    <w:rsid w:val="00811098"/>
    <w:rsid w:val="0083046F"/>
    <w:rsid w:val="0083052B"/>
    <w:rsid w:val="008307C8"/>
    <w:rsid w:val="0083100C"/>
    <w:rsid w:val="00832FB1"/>
    <w:rsid w:val="00836680"/>
    <w:rsid w:val="00862E9F"/>
    <w:rsid w:val="00875EE5"/>
    <w:rsid w:val="0089235B"/>
    <w:rsid w:val="008A302D"/>
    <w:rsid w:val="008C464A"/>
    <w:rsid w:val="008D413E"/>
    <w:rsid w:val="00905FE5"/>
    <w:rsid w:val="00921069"/>
    <w:rsid w:val="009431BC"/>
    <w:rsid w:val="00960E05"/>
    <w:rsid w:val="00962086"/>
    <w:rsid w:val="00974722"/>
    <w:rsid w:val="00976C71"/>
    <w:rsid w:val="00981193"/>
    <w:rsid w:val="00990E19"/>
    <w:rsid w:val="009930A7"/>
    <w:rsid w:val="009A2028"/>
    <w:rsid w:val="009B5CC1"/>
    <w:rsid w:val="009C0622"/>
    <w:rsid w:val="009D65A4"/>
    <w:rsid w:val="00A00DB8"/>
    <w:rsid w:val="00A10491"/>
    <w:rsid w:val="00A1454D"/>
    <w:rsid w:val="00A234C3"/>
    <w:rsid w:val="00A2414D"/>
    <w:rsid w:val="00A27FDF"/>
    <w:rsid w:val="00A31C3A"/>
    <w:rsid w:val="00A37944"/>
    <w:rsid w:val="00A61CB5"/>
    <w:rsid w:val="00A6273A"/>
    <w:rsid w:val="00A63AAD"/>
    <w:rsid w:val="00A67EB8"/>
    <w:rsid w:val="00A73753"/>
    <w:rsid w:val="00A74752"/>
    <w:rsid w:val="00A9622A"/>
    <w:rsid w:val="00AA2734"/>
    <w:rsid w:val="00AB3C1F"/>
    <w:rsid w:val="00AB7513"/>
    <w:rsid w:val="00AD3275"/>
    <w:rsid w:val="00B2366A"/>
    <w:rsid w:val="00B47D93"/>
    <w:rsid w:val="00B51B2F"/>
    <w:rsid w:val="00B66AC7"/>
    <w:rsid w:val="00B70B09"/>
    <w:rsid w:val="00B933C6"/>
    <w:rsid w:val="00BE3744"/>
    <w:rsid w:val="00C32EE0"/>
    <w:rsid w:val="00C349F6"/>
    <w:rsid w:val="00C37BC8"/>
    <w:rsid w:val="00C7210B"/>
    <w:rsid w:val="00C74D61"/>
    <w:rsid w:val="00C839BD"/>
    <w:rsid w:val="00C95C81"/>
    <w:rsid w:val="00CD4121"/>
    <w:rsid w:val="00CD788D"/>
    <w:rsid w:val="00CE5CEB"/>
    <w:rsid w:val="00D10181"/>
    <w:rsid w:val="00D144B6"/>
    <w:rsid w:val="00D27C5E"/>
    <w:rsid w:val="00D3212A"/>
    <w:rsid w:val="00D327D9"/>
    <w:rsid w:val="00D62D9D"/>
    <w:rsid w:val="00D7198C"/>
    <w:rsid w:val="00D83CAA"/>
    <w:rsid w:val="00D902AB"/>
    <w:rsid w:val="00DA078C"/>
    <w:rsid w:val="00DA092D"/>
    <w:rsid w:val="00DA6C54"/>
    <w:rsid w:val="00DB1F39"/>
    <w:rsid w:val="00DB6B69"/>
    <w:rsid w:val="00DC653D"/>
    <w:rsid w:val="00DD5A71"/>
    <w:rsid w:val="00DD744C"/>
    <w:rsid w:val="00DE71BD"/>
    <w:rsid w:val="00DF5FF9"/>
    <w:rsid w:val="00E016D1"/>
    <w:rsid w:val="00E0237B"/>
    <w:rsid w:val="00E04C1C"/>
    <w:rsid w:val="00E3165B"/>
    <w:rsid w:val="00E358CB"/>
    <w:rsid w:val="00E44CF8"/>
    <w:rsid w:val="00E46D04"/>
    <w:rsid w:val="00E60836"/>
    <w:rsid w:val="00E63F4B"/>
    <w:rsid w:val="00E6653B"/>
    <w:rsid w:val="00E81F4F"/>
    <w:rsid w:val="00E92DAD"/>
    <w:rsid w:val="00E95B2E"/>
    <w:rsid w:val="00E95B50"/>
    <w:rsid w:val="00EE1BA9"/>
    <w:rsid w:val="00EE504C"/>
    <w:rsid w:val="00EF6764"/>
    <w:rsid w:val="00F32F67"/>
    <w:rsid w:val="00F50551"/>
    <w:rsid w:val="00F6043F"/>
    <w:rsid w:val="00F6255C"/>
    <w:rsid w:val="00F63F15"/>
    <w:rsid w:val="00F663A9"/>
    <w:rsid w:val="00F76A1B"/>
    <w:rsid w:val="00F9223B"/>
    <w:rsid w:val="00FA6FF8"/>
    <w:rsid w:val="00FB3442"/>
    <w:rsid w:val="00FC293C"/>
    <w:rsid w:val="00FC61CA"/>
    <w:rsid w:val="00FD698B"/>
    <w:rsid w:val="00FF6A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48241-A1C0-436E-8018-6BFA51F9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15F"/>
    <w:pPr>
      <w:spacing w:after="0" w:line="240" w:lineRule="auto"/>
    </w:pPr>
    <w:rPr>
      <w:rFonts w:ascii="Hiragino Mincho ProN" w:eastAsia="Hiragino Mincho ProN" w:hAnsi="Hiragino Mincho ProN"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5E"/>
    <w:pPr>
      <w:ind w:left="720"/>
      <w:contextualSpacing/>
    </w:pPr>
  </w:style>
  <w:style w:type="paragraph" w:styleId="BalloonText">
    <w:name w:val="Balloon Text"/>
    <w:basedOn w:val="Normal"/>
    <w:link w:val="BalloonTextChar"/>
    <w:uiPriority w:val="99"/>
    <w:semiHidden/>
    <w:unhideWhenUsed/>
    <w:rsid w:val="000E2F40"/>
    <w:rPr>
      <w:rFonts w:ascii="Tahoma" w:hAnsi="Tahoma" w:cs="Tahoma"/>
      <w:sz w:val="16"/>
      <w:szCs w:val="16"/>
    </w:rPr>
  </w:style>
  <w:style w:type="character" w:customStyle="1" w:styleId="BalloonTextChar">
    <w:name w:val="Balloon Text Char"/>
    <w:basedOn w:val="DefaultParagraphFont"/>
    <w:link w:val="BalloonText"/>
    <w:uiPriority w:val="99"/>
    <w:semiHidden/>
    <w:rsid w:val="000E2F40"/>
    <w:rPr>
      <w:rFonts w:ascii="Tahoma" w:eastAsia="Hiragino Mincho Pro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4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EA90-4364-48D9-A6BF-9595EA67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Wincor Nixdorf</Company>
  <LinksUpToDate>false</LinksUpToDate>
  <CharactersWithSpaces>17884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Wong</dc:creator>
  <cp:lastModifiedBy>Yi Wong</cp:lastModifiedBy>
  <cp:revision>17</cp:revision>
  <dcterms:created xsi:type="dcterms:W3CDTF">2016-06-08T06:41:00Z</dcterms:created>
  <dcterms:modified xsi:type="dcterms:W3CDTF">2016-07-27T15:02:00Z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-732357722</vt:i4>
  </property>
  <property fmtid="{D5CDD505-2E9C-101B-9397-08002B2CF9AE}" pid="3" name="_NewReviewCycle">
    <vt:lpwstr/>
  </property>
  <property fmtid="{D5CDD505-2E9C-101B-9397-08002B2CF9AE}" pid="4" name="_EmailSubject">
    <vt:lpwstr/>
  </property>
  <property fmtid="{D5CDD505-2E9C-101B-9397-08002B2CF9AE}" pid="5" name="_AuthorEmail">
    <vt:lpwstr>yi.wong@wincor-nixdorf.com</vt:lpwstr>
  </property>
  <property fmtid="{D5CDD505-2E9C-101B-9397-08002B2CF9AE}" pid="6" name="_AuthorEmailDisplayName">
    <vt:lpwstr>Wong, Yi</vt:lpwstr>
  </property>
  <property fmtid="{D5CDD505-2E9C-101B-9397-08002B2CF9AE}" pid="7" name="_ReviewingToolsShownOnce">
    <vt:lpwstr/>
  </property>
</Properties>
</file>