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7D6" w:rsidRPr="00D23D3C" w:rsidRDefault="0088420B" w:rsidP="00E44C9D">
      <w:pPr>
        <w:spacing w:line="100" w:lineRule="atLeast"/>
        <w:jc w:val="center"/>
        <w:rPr>
          <w:rFonts w:ascii="Eras Demi ITC" w:hAnsi="Eras Demi ITC"/>
          <w:b/>
          <w:sz w:val="36"/>
          <w:szCs w:val="36"/>
        </w:rPr>
      </w:pPr>
      <w:bookmarkStart w:id="0" w:name="_GoBack"/>
      <w:bookmarkEnd w:id="0"/>
      <w:r w:rsidRPr="00D23D3C">
        <w:rPr>
          <w:rFonts w:ascii="Eras Demi ITC" w:hAnsi="Eras Demi ITC"/>
          <w:b/>
          <w:sz w:val="36"/>
          <w:szCs w:val="36"/>
        </w:rPr>
        <w:t>Shan Pengyi</w:t>
      </w:r>
    </w:p>
    <w:p w:rsidR="0088420B" w:rsidRPr="00AF2E1B" w:rsidRDefault="0088420B" w:rsidP="00E44C9D">
      <w:pPr>
        <w:spacing w:line="100" w:lineRule="atLeast"/>
        <w:jc w:val="center"/>
        <w:rPr>
          <w:rFonts w:ascii="Cambria" w:hAnsi="Cambria" w:cs="Arial"/>
          <w:szCs w:val="21"/>
        </w:rPr>
      </w:pPr>
      <w:r w:rsidRPr="00AF2E1B">
        <w:rPr>
          <w:rFonts w:ascii="Cambria" w:hAnsi="Cambria" w:cs="Arial"/>
          <w:szCs w:val="21"/>
        </w:rPr>
        <w:t>Woodland</w:t>
      </w:r>
      <w:r w:rsidR="00E44C9D" w:rsidRPr="00AF2E1B">
        <w:rPr>
          <w:rFonts w:ascii="Cambria" w:hAnsi="Cambria" w:cs="Arial"/>
          <w:szCs w:val="21"/>
        </w:rPr>
        <w:t xml:space="preserve"> </w:t>
      </w:r>
      <w:r w:rsidRPr="00AF2E1B">
        <w:rPr>
          <w:rFonts w:ascii="SimSun" w:eastAsia="SimSun" w:hAnsi="SimSun" w:cs="SimSun" w:hint="eastAsia"/>
          <w:szCs w:val="21"/>
        </w:rPr>
        <w:t>◆</w:t>
      </w:r>
      <w:r w:rsidR="00E44C9D" w:rsidRPr="00AF2E1B">
        <w:rPr>
          <w:rFonts w:ascii="Cambria" w:eastAsia="SimSun" w:hAnsi="Cambria" w:cs="SimSun"/>
          <w:szCs w:val="21"/>
        </w:rPr>
        <w:t xml:space="preserve"> </w:t>
      </w:r>
      <w:r w:rsidRPr="00AF2E1B">
        <w:rPr>
          <w:rFonts w:ascii="Cambria" w:hAnsi="Cambria" w:cs="Arial"/>
          <w:szCs w:val="21"/>
        </w:rPr>
        <w:t>82026857</w:t>
      </w:r>
      <w:r w:rsidR="00E44C9D" w:rsidRPr="00AF2E1B">
        <w:rPr>
          <w:rFonts w:ascii="Cambria" w:hAnsi="Cambria" w:cs="Arial"/>
          <w:szCs w:val="21"/>
        </w:rPr>
        <w:t xml:space="preserve"> </w:t>
      </w:r>
      <w:r w:rsidR="00E44C9D" w:rsidRPr="00AF2E1B">
        <w:rPr>
          <w:rFonts w:ascii="SimSun" w:eastAsia="SimSun" w:hAnsi="SimSun" w:cs="SimSun" w:hint="eastAsia"/>
          <w:szCs w:val="21"/>
        </w:rPr>
        <w:t>◆</w:t>
      </w:r>
      <w:r w:rsidR="00E44C9D" w:rsidRPr="00AF2E1B">
        <w:rPr>
          <w:rFonts w:ascii="Cambria" w:eastAsia="SimSun" w:hAnsi="Cambria" w:cs="SimSun"/>
          <w:szCs w:val="21"/>
        </w:rPr>
        <w:t xml:space="preserve"> </w:t>
      </w:r>
      <w:hyperlink r:id="rId8" w:history="1">
        <w:r w:rsidR="00E44C9D" w:rsidRPr="00AF2E1B">
          <w:rPr>
            <w:rStyle w:val="Hyperlink"/>
            <w:rFonts w:ascii="Cambria" w:eastAsia="SimSun" w:hAnsi="Cambria" w:cs="Arial"/>
            <w:szCs w:val="21"/>
          </w:rPr>
          <w:t>sishipengyi@gmail.com</w:t>
        </w:r>
      </w:hyperlink>
      <w:r w:rsidRPr="00AF2E1B">
        <w:rPr>
          <w:rFonts w:ascii="Cambria" w:hAnsi="Cambria" w:cs="Arial"/>
          <w:szCs w:val="21"/>
        </w:rPr>
        <w:tab/>
      </w:r>
    </w:p>
    <w:p w:rsidR="00E44C9D" w:rsidRPr="00E44C9D" w:rsidRDefault="00E44C9D" w:rsidP="00E44C9D">
      <w:pPr>
        <w:spacing w:line="100" w:lineRule="atLeast"/>
        <w:jc w:val="center"/>
        <w:rPr>
          <w:rFonts w:ascii="Arial" w:hAnsi="Arial" w:cs="Arial"/>
          <w:szCs w:val="21"/>
        </w:rPr>
      </w:pPr>
    </w:p>
    <w:p w:rsidR="00CA57D6" w:rsidRPr="00AF2E1B" w:rsidRDefault="00E44C9D" w:rsidP="00CA57D6">
      <w:pPr>
        <w:rPr>
          <w:rFonts w:ascii="Cambria" w:eastAsia="SimSun-ExtB" w:hAnsi="Cambria" w:cs="Arial"/>
          <w:b/>
          <w:color w:val="808080" w:themeColor="background1" w:themeShade="80"/>
          <w:sz w:val="24"/>
          <w:szCs w:val="24"/>
        </w:rPr>
      </w:pPr>
      <w:r w:rsidRPr="00AF2E1B">
        <w:rPr>
          <w:rFonts w:ascii="Cambria" w:eastAsia="SimSun-ExtB" w:hAnsi="Cambria" w:cs="Arial"/>
          <w:b/>
          <w:color w:val="808080" w:themeColor="background1" w:themeShade="80"/>
          <w:sz w:val="24"/>
          <w:szCs w:val="24"/>
        </w:rPr>
        <w:t xml:space="preserve">PROFESSIONAL PROFILE </w:t>
      </w:r>
    </w:p>
    <w:p w:rsidR="00D23D3C" w:rsidRPr="006643B0" w:rsidRDefault="00D23D3C" w:rsidP="00CA57D6">
      <w:r w:rsidRPr="006643B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7AC36" wp14:editId="4B3676AC">
                <wp:simplePos x="0" y="0"/>
                <wp:positionH relativeFrom="column">
                  <wp:posOffset>13335</wp:posOffset>
                </wp:positionH>
                <wp:positionV relativeFrom="paragraph">
                  <wp:posOffset>14663</wp:posOffset>
                </wp:positionV>
                <wp:extent cx="5222875" cy="0"/>
                <wp:effectExtent l="0" t="0" r="1587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28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F56BB9" id="直接连接符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05pt,1.15pt" to="412.3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" strokecolor="#7f7f7f [1612]" strokeweight="1pt"/>
            </w:pict>
          </mc:Fallback>
        </mc:AlternateContent>
      </w:r>
      <w:r w:rsidR="006643B0" w:rsidRPr="006643B0">
        <w:rPr>
          <w:rFonts w:hint="eastAsia"/>
        </w:rPr>
        <w:t>New project construction</w:t>
      </w:r>
      <w:r w:rsidR="006643B0">
        <w:rPr>
          <w:rFonts w:hint="eastAsia"/>
        </w:rPr>
        <w:t xml:space="preserve">: </w:t>
      </w:r>
      <w:r w:rsidR="00DC3C03">
        <w:t>System framework constructions formulate</w:t>
      </w:r>
      <w:r w:rsidR="006643B0">
        <w:rPr>
          <w:rFonts w:hint="eastAsia"/>
        </w:rPr>
        <w:t xml:space="preserve"> operation </w:t>
      </w:r>
      <w:r w:rsidR="00DC3C03">
        <w:t>regulations;</w:t>
      </w:r>
      <w:r w:rsidR="006643B0">
        <w:rPr>
          <w:rFonts w:hint="eastAsia"/>
        </w:rPr>
        <w:t xml:space="preserve"> liais</w:t>
      </w:r>
      <w:r w:rsidR="00DC3C03">
        <w:rPr>
          <w:rFonts w:hint="eastAsia"/>
        </w:rPr>
        <w:t>e with senior executive, system vendors and bank officers.</w:t>
      </w:r>
      <w:r w:rsidR="006643B0">
        <w:rPr>
          <w:rFonts w:hint="eastAsia"/>
        </w:rPr>
        <w:t xml:space="preserve"> </w:t>
      </w:r>
    </w:p>
    <w:p w:rsidR="00D23D3C" w:rsidRDefault="00DC3C03" w:rsidP="00CA57D6">
      <w:r>
        <w:t>C</w:t>
      </w:r>
      <w:r>
        <w:rPr>
          <w:rFonts w:hint="eastAsia"/>
        </w:rPr>
        <w:t>ross-border investment operation support: trade support, CA, settlement across a range of products including FX, equities, bonds, futures.</w:t>
      </w:r>
    </w:p>
    <w:p w:rsidR="00DC3C03" w:rsidRDefault="00DC3C03" w:rsidP="00CA57D6">
      <w:r>
        <w:t>Treasury settlement, remittance</w:t>
      </w:r>
      <w:r>
        <w:rPr>
          <w:rFonts w:hint="eastAsia"/>
        </w:rPr>
        <w:t>, accountant</w:t>
      </w:r>
      <w:r w:rsidR="009B435D">
        <w:rPr>
          <w:rFonts w:hint="eastAsia"/>
        </w:rPr>
        <w:t>, trade assistant</w:t>
      </w:r>
    </w:p>
    <w:p w:rsidR="00DC3C03" w:rsidRDefault="00DC3C03" w:rsidP="00CA57D6"/>
    <w:p w:rsidR="00D23D3C" w:rsidRPr="00AF2E1B" w:rsidRDefault="00D23D3C" w:rsidP="00D23D3C">
      <w:pPr>
        <w:rPr>
          <w:rFonts w:ascii="Cambria" w:eastAsia="SimSun-ExtB" w:hAnsi="Cambria" w:cs="Arial"/>
          <w:b/>
          <w:color w:val="808080" w:themeColor="background1" w:themeShade="80"/>
          <w:sz w:val="24"/>
          <w:szCs w:val="24"/>
        </w:rPr>
      </w:pPr>
      <w:r w:rsidRPr="00AF2E1B">
        <w:rPr>
          <w:rFonts w:ascii="Cambria" w:eastAsia="SimSun-ExtB" w:hAnsi="Cambria" w:cs="Arial" w:hint="eastAsia"/>
          <w:b/>
          <w:color w:val="808080" w:themeColor="background1" w:themeShade="80"/>
          <w:sz w:val="24"/>
          <w:szCs w:val="24"/>
        </w:rPr>
        <w:t xml:space="preserve">PROFESSIONAL EXPRIENCE </w:t>
      </w:r>
    </w:p>
    <w:p w:rsidR="00D23D3C" w:rsidRPr="00E44C9D" w:rsidRDefault="00D23D3C" w:rsidP="00D23D3C">
      <w:pPr>
        <w:rPr>
          <w:rFonts w:ascii="SimSun-ExtB" w:eastAsia="SimSun-ExtB" w:hAnsi="SimSun-ExtB" w:cs="Arial"/>
          <w:b/>
          <w:color w:val="808080" w:themeColor="background1" w:themeShade="80"/>
          <w:sz w:val="24"/>
          <w:szCs w:val="24"/>
        </w:rPr>
      </w:pPr>
      <w:r>
        <w:rPr>
          <w:rFonts w:ascii="SimSun-ExtB" w:eastAsia="SimSun-ExtB" w:hAnsi="SimSun-ExtB" w:cs="Arial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AA2CB4" wp14:editId="1281E5DC">
                <wp:simplePos x="0" y="0"/>
                <wp:positionH relativeFrom="column">
                  <wp:posOffset>13335</wp:posOffset>
                </wp:positionH>
                <wp:positionV relativeFrom="paragraph">
                  <wp:posOffset>14663</wp:posOffset>
                </wp:positionV>
                <wp:extent cx="5222875" cy="0"/>
                <wp:effectExtent l="0" t="0" r="1587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28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41846" id="直接连接符 2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05pt,1.15pt" to="412.3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" strokecolor="#7f7f7f [1612]" strokeweight="1pt"/>
            </w:pict>
          </mc:Fallback>
        </mc:AlternateContent>
      </w:r>
    </w:p>
    <w:p w:rsidR="00D23D3C" w:rsidRPr="00461551" w:rsidRDefault="006E64EF" w:rsidP="00461551">
      <w:pPr>
        <w:rPr>
          <w:b/>
        </w:rPr>
      </w:pPr>
      <w:r w:rsidRPr="00461551">
        <w:rPr>
          <w:rFonts w:hint="eastAsia"/>
          <w:b/>
        </w:rPr>
        <w:t>Fund Accountant</w:t>
      </w:r>
      <w:r w:rsidRPr="003029AE">
        <w:rPr>
          <w:b/>
        </w:rPr>
        <w:t xml:space="preserve"> (AVP)</w:t>
      </w:r>
      <w:r>
        <w:rPr>
          <w:rFonts w:hint="eastAsia"/>
          <w:b/>
        </w:rPr>
        <w:t>,</w:t>
      </w:r>
      <w:r w:rsidRPr="00461551">
        <w:rPr>
          <w:rFonts w:hint="eastAsia"/>
          <w:b/>
        </w:rPr>
        <w:t xml:space="preserve"> Harvest Fund Management Co., Ltd.,</w:t>
      </w:r>
      <w:r w:rsidRPr="006E64EF">
        <w:rPr>
          <w:b/>
        </w:rPr>
        <w:t xml:space="preserve"> </w:t>
      </w:r>
      <w:r w:rsidRPr="003029AE">
        <w:rPr>
          <w:b/>
        </w:rPr>
        <w:t xml:space="preserve">2015.3 – </w:t>
      </w:r>
      <w:r w:rsidRPr="003029AE">
        <w:rPr>
          <w:rFonts w:hint="eastAsia"/>
          <w:b/>
        </w:rPr>
        <w:t>2017.6</w:t>
      </w:r>
      <w:r>
        <w:rPr>
          <w:rFonts w:hint="eastAsia"/>
          <w:b/>
        </w:rPr>
        <w:t xml:space="preserve">, </w:t>
      </w:r>
      <w:r>
        <w:rPr>
          <w:b/>
        </w:rPr>
        <w:t>Beijing</w:t>
      </w:r>
    </w:p>
    <w:p w:rsidR="00D23D3C" w:rsidRDefault="008A10F6" w:rsidP="00D23D3C">
      <w:pPr>
        <w:tabs>
          <w:tab w:val="left" w:pos="1593"/>
        </w:tabs>
      </w:pPr>
      <w:r>
        <w:t>N</w:t>
      </w:r>
      <w:r>
        <w:rPr>
          <w:rFonts w:hint="eastAsia"/>
        </w:rPr>
        <w:t>ew project construction</w:t>
      </w:r>
      <w:r w:rsidR="00AF44A3">
        <w:rPr>
          <w:rFonts w:hint="eastAsia"/>
        </w:rPr>
        <w:t xml:space="preserve"> </w:t>
      </w:r>
      <w:r>
        <w:rPr>
          <w:rFonts w:hint="eastAsia"/>
        </w:rPr>
        <w:t>(Harvest Fund is the first interbank foreign exchange participant in China)</w:t>
      </w:r>
    </w:p>
    <w:p w:rsidR="008A10F6" w:rsidRDefault="008A10F6" w:rsidP="00461551">
      <w:pPr>
        <w:pStyle w:val="ListParagraph"/>
        <w:numPr>
          <w:ilvl w:val="0"/>
          <w:numId w:val="6"/>
        </w:numPr>
        <w:tabs>
          <w:tab w:val="left" w:pos="1593"/>
        </w:tabs>
        <w:ind w:firstLineChars="0"/>
      </w:pPr>
      <w:r>
        <w:t>P</w:t>
      </w:r>
      <w:r>
        <w:rPr>
          <w:rFonts w:hint="eastAsia"/>
        </w:rPr>
        <w:t>articipate in system framework</w:t>
      </w:r>
      <w:r w:rsidR="008A2970">
        <w:rPr>
          <w:rFonts w:hint="eastAsia"/>
        </w:rPr>
        <w:t xml:space="preserve"> </w:t>
      </w:r>
      <w:r>
        <w:rPr>
          <w:rFonts w:hint="eastAsia"/>
        </w:rPr>
        <w:t>(f</w:t>
      </w:r>
      <w:r w:rsidR="008A2970">
        <w:rPr>
          <w:rFonts w:hint="eastAsia"/>
        </w:rPr>
        <w:t>ront, middle, back office)</w:t>
      </w:r>
      <w:r>
        <w:rPr>
          <w:rFonts w:hint="eastAsia"/>
        </w:rPr>
        <w:t xml:space="preserve"> </w:t>
      </w:r>
      <w:r>
        <w:t>construction</w:t>
      </w:r>
      <w:r>
        <w:rPr>
          <w:rFonts w:hint="eastAsia"/>
        </w:rPr>
        <w:t xml:space="preserve">. </w:t>
      </w:r>
    </w:p>
    <w:p w:rsidR="008A10F6" w:rsidRDefault="008A2970" w:rsidP="00461551">
      <w:pPr>
        <w:pStyle w:val="ListParagraph"/>
        <w:numPr>
          <w:ilvl w:val="0"/>
          <w:numId w:val="6"/>
        </w:numPr>
        <w:tabs>
          <w:tab w:val="left" w:pos="1593"/>
        </w:tabs>
        <w:ind w:firstLineChars="0"/>
      </w:pPr>
      <w:r>
        <w:t>M</w:t>
      </w:r>
      <w:r>
        <w:rPr>
          <w:rFonts w:hint="eastAsia"/>
        </w:rPr>
        <w:t>eet with system vendors</w:t>
      </w:r>
      <w:r w:rsidR="00EF00D8">
        <w:rPr>
          <w:rFonts w:hint="eastAsia"/>
        </w:rPr>
        <w:t xml:space="preserve"> (Reuters)</w:t>
      </w:r>
      <w:r>
        <w:rPr>
          <w:rFonts w:hint="eastAsia"/>
        </w:rPr>
        <w:t xml:space="preserve"> </w:t>
      </w:r>
      <w:r w:rsidR="00EF00D8">
        <w:rPr>
          <w:rFonts w:hint="eastAsia"/>
        </w:rPr>
        <w:t>and bank officers (ICBC, BOC, CCB, ABOC, CITI, DB</w:t>
      </w:r>
      <w:r w:rsidR="00EF00D8">
        <w:t>…</w:t>
      </w:r>
      <w:r w:rsidR="00EF00D8">
        <w:rPr>
          <w:rFonts w:hint="eastAsia"/>
        </w:rPr>
        <w:t xml:space="preserve">) </w:t>
      </w:r>
      <w:r>
        <w:rPr>
          <w:rFonts w:hint="eastAsia"/>
        </w:rPr>
        <w:t xml:space="preserve">to </w:t>
      </w:r>
      <w:r w:rsidR="00EF00D8">
        <w:rPr>
          <w:rFonts w:hint="eastAsia"/>
        </w:rPr>
        <w:t xml:space="preserve">discuss system architecture, </w:t>
      </w:r>
      <w:r>
        <w:rPr>
          <w:rFonts w:hint="eastAsia"/>
        </w:rPr>
        <w:t>requirement</w:t>
      </w:r>
      <w:r w:rsidR="00EF00D8">
        <w:rPr>
          <w:rFonts w:hint="eastAsia"/>
        </w:rPr>
        <w:t xml:space="preserve">, and </w:t>
      </w:r>
      <w:r w:rsidR="00EF00D8">
        <w:t>government</w:t>
      </w:r>
      <w:r w:rsidR="00EF00D8">
        <w:rPr>
          <w:rFonts w:hint="eastAsia"/>
        </w:rPr>
        <w:t xml:space="preserve"> policy</w:t>
      </w:r>
      <w:r>
        <w:rPr>
          <w:rFonts w:hint="eastAsia"/>
        </w:rPr>
        <w:t>.</w:t>
      </w:r>
    </w:p>
    <w:p w:rsidR="008A2970" w:rsidRPr="008A2970" w:rsidRDefault="008A2970" w:rsidP="00461551">
      <w:pPr>
        <w:pStyle w:val="ListParagraph"/>
        <w:numPr>
          <w:ilvl w:val="0"/>
          <w:numId w:val="6"/>
        </w:numPr>
        <w:tabs>
          <w:tab w:val="left" w:pos="1593"/>
        </w:tabs>
        <w:ind w:firstLineChars="0"/>
      </w:pPr>
      <w:r>
        <w:rPr>
          <w:rFonts w:hint="eastAsia"/>
        </w:rPr>
        <w:t>P</w:t>
      </w:r>
      <w:r>
        <w:t xml:space="preserve">articipate </w:t>
      </w:r>
      <w:r w:rsidR="00EF00D8">
        <w:t>in</w:t>
      </w:r>
      <w:r w:rsidR="00EF00D8">
        <w:rPr>
          <w:rFonts w:hint="eastAsia"/>
        </w:rPr>
        <w:t xml:space="preserve"> </w:t>
      </w:r>
      <w:r>
        <w:t>Deutsche Bank operations training</w:t>
      </w:r>
      <w:r>
        <w:rPr>
          <w:rFonts w:hint="eastAsia"/>
        </w:rPr>
        <w:t xml:space="preserve"> in Hong Kong</w:t>
      </w:r>
      <w:r w:rsidR="00EF00D8">
        <w:rPr>
          <w:rFonts w:hint="eastAsia"/>
        </w:rPr>
        <w:t>.</w:t>
      </w:r>
    </w:p>
    <w:p w:rsidR="008A2970" w:rsidRPr="008A2970" w:rsidRDefault="008A2970" w:rsidP="00461551">
      <w:pPr>
        <w:pStyle w:val="ListParagraph"/>
        <w:numPr>
          <w:ilvl w:val="0"/>
          <w:numId w:val="6"/>
        </w:numPr>
        <w:tabs>
          <w:tab w:val="left" w:pos="1593"/>
        </w:tabs>
        <w:ind w:firstLineChars="0"/>
      </w:pPr>
      <w:r>
        <w:rPr>
          <w:rFonts w:hint="eastAsia"/>
        </w:rPr>
        <w:t>We</w:t>
      </w:r>
      <w:r w:rsidR="00EF00D8">
        <w:rPr>
          <w:rFonts w:hint="eastAsia"/>
        </w:rPr>
        <w:t>ekly meet</w:t>
      </w:r>
      <w:r>
        <w:rPr>
          <w:rFonts w:hint="eastAsia"/>
        </w:rPr>
        <w:t xml:space="preserve"> with </w:t>
      </w:r>
      <w:r w:rsidR="00EF00D8">
        <w:rPr>
          <w:rFonts w:hint="eastAsia"/>
        </w:rPr>
        <w:t>senior executive to report the status of work.</w:t>
      </w:r>
    </w:p>
    <w:p w:rsidR="008A2970" w:rsidRDefault="006643B0" w:rsidP="00461551">
      <w:pPr>
        <w:pStyle w:val="ListParagraph"/>
        <w:numPr>
          <w:ilvl w:val="0"/>
          <w:numId w:val="6"/>
        </w:numPr>
        <w:tabs>
          <w:tab w:val="left" w:pos="1593"/>
        </w:tabs>
        <w:ind w:firstLineChars="0"/>
      </w:pPr>
      <w:r>
        <w:t>Formulate</w:t>
      </w:r>
      <w:r w:rsidR="008A2970">
        <w:rPr>
          <w:rFonts w:hint="eastAsia"/>
        </w:rPr>
        <w:t xml:space="preserve"> operational risk management manual</w:t>
      </w:r>
      <w:r w:rsidR="00EF00D8">
        <w:rPr>
          <w:rFonts w:hint="eastAsia"/>
        </w:rPr>
        <w:t xml:space="preserve">, </w:t>
      </w:r>
      <w:r w:rsidR="008A2970">
        <w:t>operational</w:t>
      </w:r>
      <w:r w:rsidR="008A2970">
        <w:rPr>
          <w:rFonts w:hint="eastAsia"/>
        </w:rPr>
        <w:t xml:space="preserve"> emergency management regulation</w:t>
      </w:r>
      <w:r w:rsidR="00EF00D8">
        <w:rPr>
          <w:rFonts w:hint="eastAsia"/>
        </w:rPr>
        <w:t>, accounting operation process manual.</w:t>
      </w:r>
    </w:p>
    <w:p w:rsidR="00461551" w:rsidRDefault="00461551" w:rsidP="00461551">
      <w:pPr>
        <w:pStyle w:val="ListParagraph"/>
        <w:numPr>
          <w:ilvl w:val="0"/>
          <w:numId w:val="6"/>
        </w:numPr>
        <w:tabs>
          <w:tab w:val="left" w:pos="1593"/>
        </w:tabs>
        <w:ind w:firstLineChars="0"/>
      </w:pPr>
      <w:r w:rsidRPr="00461551">
        <w:t>New employee training</w:t>
      </w:r>
    </w:p>
    <w:p w:rsidR="00461551" w:rsidRDefault="00461551" w:rsidP="00D23D3C">
      <w:pPr>
        <w:tabs>
          <w:tab w:val="left" w:pos="1593"/>
        </w:tabs>
      </w:pPr>
    </w:p>
    <w:p w:rsidR="008A10F6" w:rsidRPr="008A10F6" w:rsidRDefault="008A10F6" w:rsidP="00D23D3C">
      <w:pPr>
        <w:tabs>
          <w:tab w:val="left" w:pos="1593"/>
        </w:tabs>
      </w:pPr>
      <w:r>
        <w:rPr>
          <w:rFonts w:hint="eastAsia"/>
        </w:rPr>
        <w:t>Cross-border</w:t>
      </w:r>
      <w:r w:rsidR="00EF00D8">
        <w:rPr>
          <w:rFonts w:hint="eastAsia"/>
        </w:rPr>
        <w:t xml:space="preserve"> fund</w:t>
      </w:r>
      <w:r w:rsidR="009B435D">
        <w:rPr>
          <w:rFonts w:hint="eastAsia"/>
        </w:rPr>
        <w:t xml:space="preserve"> (QDII, QFII)</w:t>
      </w:r>
      <w:r>
        <w:rPr>
          <w:rFonts w:hint="eastAsia"/>
        </w:rPr>
        <w:t xml:space="preserve"> investment </w:t>
      </w:r>
      <w:r>
        <w:t>operations</w:t>
      </w:r>
      <w:r>
        <w:rPr>
          <w:rFonts w:hint="eastAsia"/>
        </w:rPr>
        <w:t xml:space="preserve"> support</w:t>
      </w:r>
      <w:r w:rsidR="00AF44A3">
        <w:rPr>
          <w:rFonts w:hint="eastAsia"/>
        </w:rPr>
        <w:t>.</w:t>
      </w:r>
    </w:p>
    <w:p w:rsidR="00D23D3C" w:rsidRDefault="009B435D" w:rsidP="00CA57D6">
      <w:r w:rsidRPr="009B435D">
        <w:t>Be responsible for</w:t>
      </w:r>
      <w:r>
        <w:rPr>
          <w:rFonts w:hint="eastAsia"/>
        </w:rPr>
        <w:t xml:space="preserve"> t</w:t>
      </w:r>
      <w:r w:rsidR="00EF00D8">
        <w:rPr>
          <w:rFonts w:hint="eastAsia"/>
        </w:rPr>
        <w:t xml:space="preserve">rade </w:t>
      </w:r>
      <w:r w:rsidR="00DC3C03">
        <w:t>support</w:t>
      </w:r>
      <w:r w:rsidR="00DC3C03">
        <w:rPr>
          <w:rFonts w:hint="eastAsia"/>
        </w:rPr>
        <w:t>,</w:t>
      </w:r>
      <w:r w:rsidR="00AF44A3">
        <w:rPr>
          <w:rFonts w:hint="eastAsia"/>
        </w:rPr>
        <w:t xml:space="preserve"> corporate actions</w:t>
      </w:r>
      <w:r w:rsidR="00DC3C03">
        <w:rPr>
          <w:rFonts w:hint="eastAsia"/>
        </w:rPr>
        <w:t>,</w:t>
      </w:r>
      <w:r w:rsidR="00AF44A3">
        <w:rPr>
          <w:rFonts w:hint="eastAsia"/>
        </w:rPr>
        <w:t xml:space="preserve"> </w:t>
      </w:r>
      <w:r w:rsidR="00EF00D8">
        <w:rPr>
          <w:rFonts w:hint="eastAsia"/>
        </w:rPr>
        <w:t>tran</w:t>
      </w:r>
      <w:r w:rsidR="00AF44A3">
        <w:rPr>
          <w:rFonts w:hint="eastAsia"/>
        </w:rPr>
        <w:t>s</w:t>
      </w:r>
      <w:r w:rsidR="00EF00D8">
        <w:rPr>
          <w:rFonts w:hint="eastAsia"/>
        </w:rPr>
        <w:t>a</w:t>
      </w:r>
      <w:r w:rsidR="00AF44A3">
        <w:rPr>
          <w:rFonts w:hint="eastAsia"/>
        </w:rPr>
        <w:t>c</w:t>
      </w:r>
      <w:r w:rsidR="00EF00D8">
        <w:rPr>
          <w:rFonts w:hint="eastAsia"/>
        </w:rPr>
        <w:t>tion reporting</w:t>
      </w:r>
      <w:r w:rsidR="003E3AB1">
        <w:rPr>
          <w:rFonts w:hint="eastAsia"/>
        </w:rPr>
        <w:t xml:space="preserve"> and </w:t>
      </w:r>
      <w:r w:rsidR="00AF44A3">
        <w:rPr>
          <w:rFonts w:hint="eastAsia"/>
        </w:rPr>
        <w:t>settlement across a range of products including FX, equities, bonds, futures.</w:t>
      </w:r>
    </w:p>
    <w:p w:rsidR="006E64EF" w:rsidRPr="00DC3C03" w:rsidRDefault="006E64EF" w:rsidP="00CA57D6"/>
    <w:p w:rsidR="006E64EF" w:rsidRDefault="006E64EF" w:rsidP="00CA57D6">
      <w:r>
        <w:rPr>
          <w:rFonts w:hint="eastAsia"/>
          <w:b/>
        </w:rPr>
        <w:t>Settlement</w:t>
      </w:r>
      <w:r>
        <w:rPr>
          <w:b/>
        </w:rPr>
        <w:t xml:space="preserve"> Account</w:t>
      </w:r>
      <w:r>
        <w:rPr>
          <w:rFonts w:hint="eastAsia"/>
          <w:b/>
        </w:rPr>
        <w:t>ant,</w:t>
      </w:r>
      <w:r w:rsidRPr="003029AE">
        <w:rPr>
          <w:b/>
        </w:rPr>
        <w:t xml:space="preserve"> Bo</w:t>
      </w:r>
      <w:r w:rsidRPr="003029AE">
        <w:rPr>
          <w:rFonts w:hint="eastAsia"/>
          <w:b/>
        </w:rPr>
        <w:t xml:space="preserve">sera </w:t>
      </w:r>
      <w:r w:rsidRPr="003029AE">
        <w:rPr>
          <w:b/>
        </w:rPr>
        <w:t>Fund Management Co., Ltd.</w:t>
      </w:r>
      <w:r>
        <w:rPr>
          <w:rFonts w:hint="eastAsia"/>
          <w:b/>
        </w:rPr>
        <w:t xml:space="preserve">, </w:t>
      </w:r>
      <w:r w:rsidRPr="003029AE">
        <w:rPr>
          <w:b/>
        </w:rPr>
        <w:t>2013.10 - 2015.3</w:t>
      </w:r>
      <w:r>
        <w:rPr>
          <w:rFonts w:hint="eastAsia"/>
          <w:b/>
        </w:rPr>
        <w:t>, Beijing</w:t>
      </w:r>
      <w:r w:rsidRPr="003029AE">
        <w:rPr>
          <w:b/>
        </w:rPr>
        <w:t xml:space="preserve"> </w:t>
      </w:r>
    </w:p>
    <w:p w:rsidR="006E64EF" w:rsidRPr="003E3AB1" w:rsidRDefault="003E3AB1" w:rsidP="00A32D9E">
      <w:pPr>
        <w:pStyle w:val="ListParagraph"/>
        <w:numPr>
          <w:ilvl w:val="0"/>
          <w:numId w:val="10"/>
        </w:numPr>
        <w:ind w:firstLineChars="0"/>
      </w:pPr>
      <w:r w:rsidRPr="003E3AB1">
        <w:t xml:space="preserve">Participate in the construction of online </w:t>
      </w:r>
      <w:r w:rsidR="00A32D9E">
        <w:rPr>
          <w:rFonts w:hint="eastAsia"/>
        </w:rPr>
        <w:t xml:space="preserve">(Alibaba) </w:t>
      </w:r>
      <w:r w:rsidRPr="003E3AB1">
        <w:t>fund sales projects</w:t>
      </w:r>
    </w:p>
    <w:p w:rsidR="003E3AB1" w:rsidRDefault="003E3AB1" w:rsidP="00461551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Settlement</w:t>
      </w:r>
      <w:r>
        <w:t>: responsible for direct sales</w:t>
      </w:r>
      <w:r>
        <w:rPr>
          <w:rFonts w:hint="eastAsia"/>
        </w:rPr>
        <w:t>;</w:t>
      </w:r>
      <w:r>
        <w:t xml:space="preserve"> TA purchase, redemption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fees calculation and payment</w:t>
      </w:r>
      <w:r>
        <w:t>, interest calculation and payment, dividends calculation and payment.</w:t>
      </w:r>
    </w:p>
    <w:p w:rsidR="003E3AB1" w:rsidRDefault="003E3AB1" w:rsidP="00461551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P</w:t>
      </w:r>
      <w:r>
        <w:t>arameter sett</w:t>
      </w:r>
      <w:r w:rsidR="00A32D9E">
        <w:t>ings: according to the contract</w:t>
      </w:r>
      <w:r>
        <w:rPr>
          <w:rFonts w:hint="eastAsia"/>
        </w:rPr>
        <w:t xml:space="preserve"> to</w:t>
      </w:r>
      <w:r>
        <w:t xml:space="preserve"> set </w:t>
      </w:r>
      <w:r>
        <w:rPr>
          <w:rFonts w:hint="eastAsia"/>
        </w:rPr>
        <w:t>different</w:t>
      </w:r>
      <w:r>
        <w:t xml:space="preserve"> fees</w:t>
      </w:r>
      <w:r>
        <w:rPr>
          <w:rFonts w:hint="eastAsia"/>
        </w:rPr>
        <w:t xml:space="preserve"> in system</w:t>
      </w:r>
    </w:p>
    <w:p w:rsidR="003E3AB1" w:rsidRDefault="003E3AB1" w:rsidP="00461551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>ystem requirements: According to the bank's charges to design automatic calculation of bank charges</w:t>
      </w:r>
      <w:r>
        <w:rPr>
          <w:rFonts w:hint="eastAsia"/>
        </w:rPr>
        <w:t>.</w:t>
      </w:r>
    </w:p>
    <w:p w:rsidR="003E3AB1" w:rsidRDefault="003E3AB1" w:rsidP="00461551">
      <w:pPr>
        <w:pStyle w:val="ListParagraph"/>
        <w:numPr>
          <w:ilvl w:val="0"/>
          <w:numId w:val="7"/>
        </w:numPr>
        <w:ind w:firstLineChars="0"/>
      </w:pPr>
      <w:r>
        <w:t xml:space="preserve">Monthly and quarterly </w:t>
      </w:r>
      <w:r>
        <w:rPr>
          <w:rFonts w:hint="eastAsia"/>
        </w:rPr>
        <w:t>report</w:t>
      </w:r>
      <w:r>
        <w:t xml:space="preserve">: Various types of </w:t>
      </w:r>
      <w:r>
        <w:rPr>
          <w:rFonts w:hint="eastAsia"/>
        </w:rPr>
        <w:t>fees report</w:t>
      </w:r>
      <w:r>
        <w:t xml:space="preserve"> required for financ</w:t>
      </w:r>
      <w:r>
        <w:rPr>
          <w:rFonts w:hint="eastAsia"/>
        </w:rPr>
        <w:t>ial department</w:t>
      </w:r>
      <w:r>
        <w:t xml:space="preserve">. </w:t>
      </w:r>
    </w:p>
    <w:p w:rsidR="003E3AB1" w:rsidRDefault="006643B0" w:rsidP="00461551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Formulation</w:t>
      </w:r>
      <w:r w:rsidR="003E3AB1">
        <w:t xml:space="preserve"> of the operating manual: daily business manual preparation and update</w:t>
      </w:r>
    </w:p>
    <w:p w:rsidR="006E64EF" w:rsidRPr="003E3AB1" w:rsidRDefault="006E64EF" w:rsidP="00CA57D6"/>
    <w:p w:rsidR="006E64EF" w:rsidRPr="003029AE" w:rsidRDefault="006E64EF" w:rsidP="006E64EF">
      <w:pPr>
        <w:rPr>
          <w:b/>
        </w:rPr>
      </w:pPr>
      <w:r>
        <w:rPr>
          <w:rFonts w:hint="eastAsia"/>
          <w:b/>
        </w:rPr>
        <w:t xml:space="preserve">Settlement Department Head, </w:t>
      </w:r>
      <w:r w:rsidRPr="003029AE">
        <w:rPr>
          <w:b/>
        </w:rPr>
        <w:t xml:space="preserve">Industrial and Commercial Bank of </w:t>
      </w:r>
      <w:r>
        <w:rPr>
          <w:rFonts w:hint="eastAsia"/>
          <w:b/>
        </w:rPr>
        <w:t xml:space="preserve">China </w:t>
      </w:r>
      <w:r w:rsidRPr="003029AE">
        <w:rPr>
          <w:b/>
        </w:rPr>
        <w:t>Singapore</w:t>
      </w:r>
      <w:r>
        <w:rPr>
          <w:rFonts w:hint="eastAsia"/>
          <w:b/>
        </w:rPr>
        <w:t xml:space="preserve"> Branch,</w:t>
      </w:r>
      <w:r w:rsidRPr="006E64EF">
        <w:rPr>
          <w:b/>
        </w:rPr>
        <w:t xml:space="preserve"> </w:t>
      </w:r>
      <w:r w:rsidRPr="003029AE">
        <w:rPr>
          <w:b/>
        </w:rPr>
        <w:t>2008.11 - 2013.7</w:t>
      </w:r>
      <w:r>
        <w:rPr>
          <w:rFonts w:hint="eastAsia"/>
          <w:b/>
        </w:rPr>
        <w:t>, Singapore</w:t>
      </w:r>
      <w:r w:rsidRPr="003029AE">
        <w:rPr>
          <w:b/>
        </w:rPr>
        <w:t xml:space="preserve"> </w:t>
      </w:r>
    </w:p>
    <w:p w:rsidR="003E3AB1" w:rsidRDefault="003E3AB1" w:rsidP="006643B0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T</w:t>
      </w:r>
      <w:r>
        <w:t>raining new employees</w:t>
      </w:r>
    </w:p>
    <w:p w:rsidR="006643B0" w:rsidRDefault="006643B0" w:rsidP="006643B0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Formulate</w:t>
      </w:r>
      <w:r>
        <w:t xml:space="preserve"> department</w:t>
      </w:r>
      <w:r w:rsidR="003E3AB1">
        <w:t xml:space="preserve"> operational procedu</w:t>
      </w:r>
      <w:r w:rsidR="00A32D9E">
        <w:t>res and operational guidelines</w:t>
      </w:r>
      <w:r>
        <w:rPr>
          <w:rFonts w:hint="eastAsia"/>
        </w:rPr>
        <w:t>.</w:t>
      </w:r>
    </w:p>
    <w:p w:rsidR="003E3AB1" w:rsidRDefault="003E3AB1" w:rsidP="006643B0">
      <w:pPr>
        <w:pStyle w:val="ListParagraph"/>
        <w:numPr>
          <w:ilvl w:val="0"/>
          <w:numId w:val="8"/>
        </w:numPr>
        <w:ind w:firstLineChars="0"/>
      </w:pPr>
      <w:r w:rsidRPr="00EC172E">
        <w:lastRenderedPageBreak/>
        <w:t xml:space="preserve">Coordinate the </w:t>
      </w:r>
      <w:r w:rsidR="00A32D9E">
        <w:rPr>
          <w:rFonts w:hint="eastAsia"/>
        </w:rPr>
        <w:t>other</w:t>
      </w:r>
      <w:r>
        <w:t xml:space="preserve"> departments to carry out </w:t>
      </w:r>
      <w:r w:rsidR="006643B0">
        <w:rPr>
          <w:rFonts w:hint="eastAsia"/>
        </w:rPr>
        <w:t>operation</w:t>
      </w:r>
      <w:r>
        <w:rPr>
          <w:rFonts w:hint="eastAsia"/>
        </w:rPr>
        <w:t xml:space="preserve"> </w:t>
      </w:r>
      <w:r w:rsidRPr="00EC172E">
        <w:t>management</w:t>
      </w:r>
      <w:r>
        <w:rPr>
          <w:rFonts w:hint="eastAsia"/>
        </w:rPr>
        <w:t>.</w:t>
      </w:r>
    </w:p>
    <w:p w:rsidR="003E3AB1" w:rsidRDefault="003E3AB1" w:rsidP="006643B0">
      <w:pPr>
        <w:pStyle w:val="ListParagraph"/>
        <w:numPr>
          <w:ilvl w:val="0"/>
          <w:numId w:val="8"/>
        </w:numPr>
        <w:ind w:firstLineChars="0"/>
      </w:pPr>
      <w:r>
        <w:t xml:space="preserve">Coordinate </w:t>
      </w:r>
      <w:r>
        <w:rPr>
          <w:rFonts w:hint="eastAsia"/>
        </w:rPr>
        <w:t xml:space="preserve">various </w:t>
      </w:r>
      <w:r>
        <w:t>bank</w:t>
      </w:r>
      <w:r>
        <w:rPr>
          <w:rFonts w:hint="eastAsia"/>
        </w:rPr>
        <w:t xml:space="preserve">s to do the RMB </w:t>
      </w:r>
      <w:r>
        <w:t xml:space="preserve">clearing and settlement services, mainly with local </w:t>
      </w:r>
      <w:r w:rsidR="006643B0">
        <w:rPr>
          <w:rFonts w:hint="eastAsia"/>
        </w:rPr>
        <w:t xml:space="preserve">and </w:t>
      </w:r>
      <w:r>
        <w:t>Hong Kong banks.</w:t>
      </w:r>
    </w:p>
    <w:p w:rsidR="003E3AB1" w:rsidRDefault="003E3AB1" w:rsidP="006643B0">
      <w:pPr>
        <w:pStyle w:val="ListParagraph"/>
        <w:numPr>
          <w:ilvl w:val="0"/>
          <w:numId w:val="8"/>
        </w:numPr>
        <w:ind w:firstLineChars="0"/>
      </w:pPr>
      <w:r>
        <w:t xml:space="preserve">2013 ICBC Singapore Branch successfully </w:t>
      </w:r>
      <w:r>
        <w:rPr>
          <w:rFonts w:hint="eastAsia"/>
        </w:rPr>
        <w:t>award the</w:t>
      </w:r>
      <w:r>
        <w:t xml:space="preserve"> RMB clearing </w:t>
      </w:r>
      <w:r>
        <w:rPr>
          <w:rFonts w:hint="eastAsia"/>
        </w:rPr>
        <w:t>qualification</w:t>
      </w:r>
      <w:r>
        <w:t>,</w:t>
      </w:r>
      <w:r>
        <w:rPr>
          <w:rFonts w:hint="eastAsia"/>
        </w:rPr>
        <w:t xml:space="preserve"> to help head office to complete the </w:t>
      </w:r>
      <w:r w:rsidRPr="00760876">
        <w:t>preliminary application</w:t>
      </w:r>
      <w:r>
        <w:rPr>
          <w:rFonts w:hint="eastAsia"/>
        </w:rPr>
        <w:t>, to prepare the test cases and conduct system tests with a number of local banks, to compile kinds of rules and regulations.</w:t>
      </w:r>
    </w:p>
    <w:p w:rsidR="003E3AB1" w:rsidRDefault="003E3AB1" w:rsidP="006643B0">
      <w:pPr>
        <w:pStyle w:val="ListParagraph"/>
        <w:numPr>
          <w:ilvl w:val="0"/>
          <w:numId w:val="8"/>
        </w:numPr>
        <w:ind w:firstLineChars="0"/>
      </w:pPr>
      <w:r>
        <w:rPr>
          <w:rFonts w:hint="eastAsia"/>
        </w:rPr>
        <w:t>D</w:t>
      </w:r>
      <w:r>
        <w:t>ual responsibility of commercial banks and clearing banks, commercial banks to deal with the settlement of the foreign</w:t>
      </w:r>
      <w:r>
        <w:rPr>
          <w:rFonts w:hint="eastAsia"/>
        </w:rPr>
        <w:t xml:space="preserve"> </w:t>
      </w:r>
      <w:r>
        <w:t xml:space="preserve">currency settlement business, clearing </w:t>
      </w:r>
      <w:r>
        <w:rPr>
          <w:rFonts w:hint="eastAsia"/>
        </w:rPr>
        <w:t>bank to deal with</w:t>
      </w:r>
      <w:r>
        <w:t xml:space="preserve"> the RMB clearing services</w:t>
      </w:r>
    </w:p>
    <w:p w:rsidR="003E3AB1" w:rsidRDefault="003E3AB1" w:rsidP="003E3AB1"/>
    <w:p w:rsidR="003E3AB1" w:rsidRPr="006643B0" w:rsidRDefault="003E3AB1" w:rsidP="003E3AB1">
      <w:r w:rsidRPr="006643B0">
        <w:t>Work</w:t>
      </w:r>
      <w:r w:rsidRPr="006643B0">
        <w:rPr>
          <w:rFonts w:hint="eastAsia"/>
        </w:rPr>
        <w:t>ing</w:t>
      </w:r>
      <w:r w:rsidRPr="006643B0">
        <w:t xml:space="preserve"> performance:</w:t>
      </w:r>
    </w:p>
    <w:p w:rsidR="003E3AB1" w:rsidRDefault="003E3AB1" w:rsidP="006643B0">
      <w:pPr>
        <w:pStyle w:val="ListParagraph"/>
        <w:numPr>
          <w:ilvl w:val="0"/>
          <w:numId w:val="9"/>
        </w:numPr>
        <w:ind w:firstLineChars="0"/>
      </w:pPr>
      <w:r>
        <w:t>Participate in the application of ICBC Singapore Branch to join the local MEPS</w:t>
      </w:r>
      <w:r>
        <w:rPr>
          <w:rFonts w:hint="eastAsia"/>
        </w:rPr>
        <w:t>+</w:t>
      </w:r>
      <w:r>
        <w:t>;</w:t>
      </w:r>
    </w:p>
    <w:p w:rsidR="003E3AB1" w:rsidRDefault="003E3AB1" w:rsidP="006643B0">
      <w:pPr>
        <w:pStyle w:val="ListParagraph"/>
        <w:numPr>
          <w:ilvl w:val="0"/>
          <w:numId w:val="9"/>
        </w:numPr>
        <w:ind w:firstLineChars="0"/>
      </w:pPr>
      <w:r>
        <w:t>Participate in the application for overseas RMB clearing center qualification;</w:t>
      </w:r>
    </w:p>
    <w:p w:rsidR="006E64EF" w:rsidRPr="003E3AB1" w:rsidRDefault="006E64EF" w:rsidP="00CA57D6"/>
    <w:p w:rsidR="00D23D3C" w:rsidRPr="00AF2E1B" w:rsidRDefault="00D23D3C" w:rsidP="00D23D3C">
      <w:pPr>
        <w:rPr>
          <w:rFonts w:ascii="Cambria" w:eastAsia="SimSun-ExtB" w:hAnsi="Cambria" w:cs="Arial"/>
          <w:b/>
          <w:color w:val="808080" w:themeColor="background1" w:themeShade="80"/>
          <w:sz w:val="24"/>
          <w:szCs w:val="24"/>
        </w:rPr>
      </w:pPr>
      <w:r w:rsidRPr="00AF2E1B">
        <w:rPr>
          <w:rFonts w:ascii="Cambria" w:eastAsia="SimSun-ExtB" w:hAnsi="Cambria" w:cs="Arial" w:hint="eastAsia"/>
          <w:b/>
          <w:color w:val="808080" w:themeColor="background1" w:themeShade="80"/>
          <w:sz w:val="24"/>
          <w:szCs w:val="24"/>
        </w:rPr>
        <w:t xml:space="preserve">EDUCATION </w:t>
      </w:r>
    </w:p>
    <w:p w:rsidR="00D23D3C" w:rsidRPr="00E44C9D" w:rsidRDefault="00D23D3C" w:rsidP="00D23D3C">
      <w:pPr>
        <w:rPr>
          <w:rFonts w:ascii="SimSun-ExtB" w:eastAsia="SimSun-ExtB" w:hAnsi="SimSun-ExtB" w:cs="Arial"/>
          <w:b/>
          <w:color w:val="808080" w:themeColor="background1" w:themeShade="80"/>
          <w:sz w:val="24"/>
          <w:szCs w:val="24"/>
        </w:rPr>
      </w:pPr>
      <w:r>
        <w:rPr>
          <w:rFonts w:ascii="SimSun-ExtB" w:eastAsia="SimSun-ExtB" w:hAnsi="SimSun-ExtB" w:cs="Arial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AA2CB4" wp14:editId="1281E5DC">
                <wp:simplePos x="0" y="0"/>
                <wp:positionH relativeFrom="column">
                  <wp:posOffset>13335</wp:posOffset>
                </wp:positionH>
                <wp:positionV relativeFrom="paragraph">
                  <wp:posOffset>14663</wp:posOffset>
                </wp:positionV>
                <wp:extent cx="5222875" cy="0"/>
                <wp:effectExtent l="0" t="0" r="1587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28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2BDFF" id="直接连接符 3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05pt,1.15pt" to="412.3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" strokecolor="#7f7f7f [1612]" strokeweight="1pt"/>
            </w:pict>
          </mc:Fallback>
        </mc:AlternateContent>
      </w:r>
    </w:p>
    <w:p w:rsidR="00D23D3C" w:rsidRDefault="00D23D3C" w:rsidP="00D23D3C">
      <w:r>
        <w:t xml:space="preserve">2010.04 - 2012.07 </w:t>
      </w:r>
      <w:r>
        <w:rPr>
          <w:rFonts w:hint="eastAsia"/>
        </w:rPr>
        <w:t>National</w:t>
      </w:r>
      <w:r>
        <w:t xml:space="preserve"> University </w:t>
      </w:r>
      <w:r>
        <w:rPr>
          <w:rFonts w:hint="eastAsia"/>
        </w:rPr>
        <w:t>of Ireland,</w:t>
      </w:r>
      <w:r>
        <w:t xml:space="preserve"> Finance: Master</w:t>
      </w:r>
    </w:p>
    <w:p w:rsidR="00D23D3C" w:rsidRDefault="00D23D3C" w:rsidP="00D23D3C">
      <w:r>
        <w:t>200</w:t>
      </w:r>
      <w:r>
        <w:rPr>
          <w:rFonts w:hint="eastAsia"/>
        </w:rPr>
        <w:t>7</w:t>
      </w:r>
      <w:r>
        <w:t>.09 - 200</w:t>
      </w:r>
      <w:r>
        <w:rPr>
          <w:rFonts w:hint="eastAsia"/>
        </w:rPr>
        <w:t>9</w:t>
      </w:r>
      <w:r>
        <w:t>.0</w:t>
      </w:r>
      <w:r>
        <w:rPr>
          <w:rFonts w:hint="eastAsia"/>
        </w:rPr>
        <w:t>4</w:t>
      </w:r>
      <w:r>
        <w:t xml:space="preserve"> University of North</w:t>
      </w:r>
      <w:r>
        <w:rPr>
          <w:rFonts w:hint="eastAsia"/>
        </w:rPr>
        <w:t>umbria,</w:t>
      </w:r>
      <w:r>
        <w:t xml:space="preserve"> Market</w:t>
      </w:r>
      <w:r>
        <w:rPr>
          <w:rFonts w:hint="eastAsia"/>
        </w:rPr>
        <w:t>ing Management</w:t>
      </w:r>
      <w:r>
        <w:t>: Bachelor</w:t>
      </w:r>
    </w:p>
    <w:p w:rsidR="00D23D3C" w:rsidRPr="00D23D3C" w:rsidRDefault="00D23D3C" w:rsidP="00CA57D6"/>
    <w:p w:rsidR="00D23D3C" w:rsidRPr="00AF2E1B" w:rsidRDefault="00D23D3C" w:rsidP="00D23D3C">
      <w:pPr>
        <w:rPr>
          <w:rFonts w:ascii="Cambria" w:eastAsia="SimSun-ExtB" w:hAnsi="Cambria" w:cs="Arial"/>
          <w:b/>
          <w:color w:val="808080" w:themeColor="background1" w:themeShade="80"/>
          <w:sz w:val="24"/>
          <w:szCs w:val="24"/>
        </w:rPr>
      </w:pPr>
      <w:r w:rsidRPr="00AF2E1B">
        <w:rPr>
          <w:rFonts w:ascii="Cambria" w:eastAsia="SimSun-ExtB" w:hAnsi="Cambria" w:cs="Arial" w:hint="eastAsia"/>
          <w:b/>
          <w:color w:val="808080" w:themeColor="background1" w:themeShade="80"/>
          <w:sz w:val="24"/>
          <w:szCs w:val="24"/>
        </w:rPr>
        <w:t xml:space="preserve">ADDITIONAL SKILLS </w:t>
      </w:r>
    </w:p>
    <w:p w:rsidR="00D23D3C" w:rsidRPr="00E44C9D" w:rsidRDefault="00AF2E1B" w:rsidP="00D23D3C">
      <w:pPr>
        <w:rPr>
          <w:rFonts w:ascii="SimSun-ExtB" w:eastAsia="SimSun-ExtB" w:hAnsi="SimSun-ExtB" w:cs="Arial"/>
          <w:b/>
          <w:color w:val="808080" w:themeColor="background1" w:themeShade="80"/>
          <w:sz w:val="24"/>
          <w:szCs w:val="24"/>
        </w:rPr>
      </w:pPr>
      <w:r>
        <w:t>Securities</w:t>
      </w:r>
      <w:r>
        <w:rPr>
          <w:rFonts w:hint="eastAsia"/>
        </w:rPr>
        <w:t xml:space="preserve"> </w:t>
      </w:r>
      <w:r>
        <w:t>qualification certificate</w:t>
      </w:r>
      <w:r w:rsidR="006643B0">
        <w:rPr>
          <w:rFonts w:hint="eastAsia"/>
        </w:rPr>
        <w:t xml:space="preserve"> of China</w:t>
      </w:r>
      <w:r w:rsidR="00D23D3C">
        <w:rPr>
          <w:rFonts w:ascii="SimSun-ExtB" w:eastAsia="SimSun-ExtB" w:hAnsi="SimSun-ExtB" w:cs="Arial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305360" wp14:editId="31FB4DD6">
                <wp:simplePos x="0" y="0"/>
                <wp:positionH relativeFrom="column">
                  <wp:posOffset>13335</wp:posOffset>
                </wp:positionH>
                <wp:positionV relativeFrom="paragraph">
                  <wp:posOffset>14663</wp:posOffset>
                </wp:positionV>
                <wp:extent cx="5222875" cy="0"/>
                <wp:effectExtent l="0" t="0" r="1587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28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66293" id="直接连接符 4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.05pt,1.15pt" to="412.3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" strokecolor="#7f7f7f [1612]" strokeweight="1pt"/>
            </w:pict>
          </mc:Fallback>
        </mc:AlternateContent>
      </w:r>
    </w:p>
    <w:p w:rsidR="00D23D3C" w:rsidRPr="00AF2E1B" w:rsidRDefault="00AF2E1B" w:rsidP="00CA57D6">
      <w:r>
        <w:rPr>
          <w:rFonts w:hint="eastAsia"/>
        </w:rPr>
        <w:t>Certificate of FX</w:t>
      </w:r>
      <w:r>
        <w:t xml:space="preserve"> trader</w:t>
      </w:r>
    </w:p>
    <w:p w:rsidR="00D23D3C" w:rsidRPr="00D23D3C" w:rsidRDefault="00AF2E1B" w:rsidP="00CA57D6">
      <w:r>
        <w:t>Microsoft office certification</w:t>
      </w:r>
    </w:p>
    <w:p w:rsidR="00CA57D6" w:rsidRDefault="00AF2E1B" w:rsidP="00CA57D6">
      <w:r>
        <w:rPr>
          <w:rFonts w:hint="eastAsia"/>
        </w:rPr>
        <w:t>BLOOMBERG,</w:t>
      </w:r>
      <w:r w:rsidR="006E64EF">
        <w:rPr>
          <w:rFonts w:hint="eastAsia"/>
        </w:rPr>
        <w:t xml:space="preserve"> </w:t>
      </w:r>
      <w:r>
        <w:rPr>
          <w:rFonts w:hint="eastAsia"/>
        </w:rPr>
        <w:t>FXALL, FXT,</w:t>
      </w:r>
      <w:r w:rsidR="006E64EF">
        <w:rPr>
          <w:rFonts w:hint="eastAsia"/>
        </w:rPr>
        <w:t xml:space="preserve"> </w:t>
      </w:r>
      <w:r>
        <w:rPr>
          <w:rFonts w:hint="eastAsia"/>
        </w:rPr>
        <w:t>PINGO,</w:t>
      </w:r>
      <w:r w:rsidR="006E64EF">
        <w:rPr>
          <w:rFonts w:hint="eastAsia"/>
        </w:rPr>
        <w:t xml:space="preserve"> </w:t>
      </w:r>
      <w:r>
        <w:rPr>
          <w:rFonts w:hint="eastAsia"/>
        </w:rPr>
        <w:t>CFETS,</w:t>
      </w:r>
      <w:r w:rsidR="006E64EF">
        <w:rPr>
          <w:rFonts w:hint="eastAsia"/>
        </w:rPr>
        <w:t xml:space="preserve"> </w:t>
      </w:r>
      <w:r>
        <w:rPr>
          <w:rFonts w:hint="eastAsia"/>
        </w:rPr>
        <w:t>MT4,</w:t>
      </w:r>
      <w:r w:rsidR="006E64EF">
        <w:rPr>
          <w:rFonts w:hint="eastAsia"/>
        </w:rPr>
        <w:t xml:space="preserve"> </w:t>
      </w:r>
      <w:r>
        <w:rPr>
          <w:rFonts w:hint="eastAsia"/>
        </w:rPr>
        <w:t>SWIFT,</w:t>
      </w:r>
      <w:r w:rsidR="006E64EF">
        <w:rPr>
          <w:rFonts w:hint="eastAsia"/>
        </w:rPr>
        <w:t xml:space="preserve"> </w:t>
      </w:r>
      <w:r>
        <w:rPr>
          <w:rFonts w:hint="eastAsia"/>
        </w:rPr>
        <w:t>OPICS,</w:t>
      </w:r>
      <w:r w:rsidR="006E64EF">
        <w:rPr>
          <w:rFonts w:hint="eastAsia"/>
        </w:rPr>
        <w:t xml:space="preserve"> </w:t>
      </w:r>
      <w:r>
        <w:rPr>
          <w:rFonts w:hint="eastAsia"/>
        </w:rPr>
        <w:t>SUMMIT</w:t>
      </w:r>
      <w:r w:rsidR="006E64EF">
        <w:rPr>
          <w:rFonts w:hint="eastAsia"/>
        </w:rPr>
        <w:t>, OMEGO</w:t>
      </w:r>
    </w:p>
    <w:sectPr w:rsidR="00CA5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DD5" w:rsidRDefault="00194DD5" w:rsidP="00CA57D6">
      <w:r>
        <w:separator/>
      </w:r>
    </w:p>
  </w:endnote>
  <w:endnote w:type="continuationSeparator" w:id="0">
    <w:p w:rsidR="00194DD5" w:rsidRDefault="00194DD5" w:rsidP="00CA5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DD5" w:rsidRDefault="00194DD5" w:rsidP="00CA57D6">
      <w:r>
        <w:separator/>
      </w:r>
    </w:p>
  </w:footnote>
  <w:footnote w:type="continuationSeparator" w:id="0">
    <w:p w:rsidR="00194DD5" w:rsidRDefault="00194DD5" w:rsidP="00CA5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90773"/>
    <w:multiLevelType w:val="hybridMultilevel"/>
    <w:tmpl w:val="10EA5A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2753C07"/>
    <w:multiLevelType w:val="hybridMultilevel"/>
    <w:tmpl w:val="4BC66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F97BCC"/>
    <w:multiLevelType w:val="hybridMultilevel"/>
    <w:tmpl w:val="3C68D11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F6575C7"/>
    <w:multiLevelType w:val="hybridMultilevel"/>
    <w:tmpl w:val="5734C7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EB080C"/>
    <w:multiLevelType w:val="hybridMultilevel"/>
    <w:tmpl w:val="C1546FF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E9D2D2C"/>
    <w:multiLevelType w:val="hybridMultilevel"/>
    <w:tmpl w:val="756412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AE13833"/>
    <w:multiLevelType w:val="hybridMultilevel"/>
    <w:tmpl w:val="5756F8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CF15B41"/>
    <w:multiLevelType w:val="hybridMultilevel"/>
    <w:tmpl w:val="43405C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8BE1977"/>
    <w:multiLevelType w:val="hybridMultilevel"/>
    <w:tmpl w:val="30E891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6B72A8D"/>
    <w:multiLevelType w:val="hybridMultilevel"/>
    <w:tmpl w:val="475A96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88"/>
    <w:rsid w:val="00016AC2"/>
    <w:rsid w:val="00052931"/>
    <w:rsid w:val="000A5F21"/>
    <w:rsid w:val="000C418E"/>
    <w:rsid w:val="0014219F"/>
    <w:rsid w:val="00186C14"/>
    <w:rsid w:val="00194DD5"/>
    <w:rsid w:val="003029AE"/>
    <w:rsid w:val="00324EE3"/>
    <w:rsid w:val="00343209"/>
    <w:rsid w:val="003B6E1C"/>
    <w:rsid w:val="003C266E"/>
    <w:rsid w:val="003D69E4"/>
    <w:rsid w:val="003E3AB1"/>
    <w:rsid w:val="00413CD0"/>
    <w:rsid w:val="00461551"/>
    <w:rsid w:val="00467EEB"/>
    <w:rsid w:val="004F1BD8"/>
    <w:rsid w:val="005B2465"/>
    <w:rsid w:val="006643B0"/>
    <w:rsid w:val="006A06A6"/>
    <w:rsid w:val="006D5A0A"/>
    <w:rsid w:val="006E43D8"/>
    <w:rsid w:val="006E64EF"/>
    <w:rsid w:val="00760876"/>
    <w:rsid w:val="007827BE"/>
    <w:rsid w:val="00831B45"/>
    <w:rsid w:val="00857594"/>
    <w:rsid w:val="008671AD"/>
    <w:rsid w:val="0088420B"/>
    <w:rsid w:val="00896431"/>
    <w:rsid w:val="008A10F6"/>
    <w:rsid w:val="008A2970"/>
    <w:rsid w:val="008E6422"/>
    <w:rsid w:val="00976FE6"/>
    <w:rsid w:val="0098182B"/>
    <w:rsid w:val="009A6E17"/>
    <w:rsid w:val="009B435D"/>
    <w:rsid w:val="009D7629"/>
    <w:rsid w:val="00A32D9E"/>
    <w:rsid w:val="00A50C2B"/>
    <w:rsid w:val="00A927B8"/>
    <w:rsid w:val="00AD239B"/>
    <w:rsid w:val="00AF2E1B"/>
    <w:rsid w:val="00AF44A3"/>
    <w:rsid w:val="00B47397"/>
    <w:rsid w:val="00B75BCC"/>
    <w:rsid w:val="00CA57D6"/>
    <w:rsid w:val="00D03DAF"/>
    <w:rsid w:val="00D23D3C"/>
    <w:rsid w:val="00D51110"/>
    <w:rsid w:val="00D772F3"/>
    <w:rsid w:val="00D850DA"/>
    <w:rsid w:val="00DA1A6E"/>
    <w:rsid w:val="00DC3C03"/>
    <w:rsid w:val="00E44C88"/>
    <w:rsid w:val="00E44C9D"/>
    <w:rsid w:val="00E56570"/>
    <w:rsid w:val="00E80D5A"/>
    <w:rsid w:val="00E930AB"/>
    <w:rsid w:val="00EC0F4E"/>
    <w:rsid w:val="00EC172E"/>
    <w:rsid w:val="00EF00D8"/>
    <w:rsid w:val="00F06ABA"/>
    <w:rsid w:val="00F22208"/>
    <w:rsid w:val="00F4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61ECD5-399A-48FD-AAFA-E75EC7A4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57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5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A57D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A5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A57D6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A57D6"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uiPriority w:val="34"/>
    <w:qFormat/>
    <w:rsid w:val="0089643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E44C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shipengy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B56E3-8967-4445-9027-86D7177FD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</dc:creator>
  <cp:keywords/>
  <dc:description/>
  <cp:lastModifiedBy>Daryl Ong</cp:lastModifiedBy>
  <cp:revision>2</cp:revision>
  <dcterms:created xsi:type="dcterms:W3CDTF">2017-11-22T02:24:00Z</dcterms:created>
  <dcterms:modified xsi:type="dcterms:W3CDTF">2017-11-22T02:24:00Z</dcterms:modified>
</cp:coreProperties>
</file>