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C34" w:rsidRDefault="008624D9" w:rsidP="009E4C0A">
      <w:pPr>
        <w:pStyle w:val="BodyA"/>
        <w:pBdr>
          <w:left w:val="nil"/>
        </w:pBd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KARAN SRIVASTAVA </w:t>
      </w:r>
      <w:r>
        <w:rPr>
          <w:b/>
          <w:bCs/>
          <w:sz w:val="24"/>
          <w:szCs w:val="24"/>
        </w:rPr>
        <w:t>BA (</w:t>
      </w:r>
      <w:proofErr w:type="spellStart"/>
      <w:r>
        <w:rPr>
          <w:b/>
          <w:bCs/>
          <w:sz w:val="24"/>
          <w:szCs w:val="24"/>
        </w:rPr>
        <w:t>Hons</w:t>
      </w:r>
      <w:proofErr w:type="spellEnd"/>
      <w:r>
        <w:rPr>
          <w:b/>
          <w:bCs/>
          <w:sz w:val="24"/>
          <w:szCs w:val="24"/>
        </w:rPr>
        <w:t xml:space="preserve">), </w:t>
      </w:r>
      <w:proofErr w:type="spellStart"/>
      <w:r>
        <w:rPr>
          <w:b/>
          <w:bCs/>
          <w:sz w:val="24"/>
          <w:szCs w:val="24"/>
        </w:rPr>
        <w:t>PGDip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MSc</w:t>
      </w:r>
      <w:proofErr w:type="spellEnd"/>
    </w:p>
    <w:p w:rsidR="004E3C34" w:rsidRPr="007C5C4A" w:rsidRDefault="007C5C4A" w:rsidP="009E4C0A">
      <w:pPr>
        <w:pStyle w:val="BodyA"/>
        <w:pBdr>
          <w:left w:val="nil"/>
        </w:pBdr>
        <w:spacing w:after="0"/>
        <w:jc w:val="center"/>
        <w:rPr>
          <w:lang w:val="en-GB"/>
        </w:rPr>
      </w:pPr>
      <w:r w:rsidRPr="007C5C4A">
        <w:rPr>
          <w:lang w:val="en-GB"/>
        </w:rPr>
        <w:t>36</w:t>
      </w:r>
      <w:r w:rsidR="006D40A1">
        <w:rPr>
          <w:lang w:val="en-GB"/>
        </w:rPr>
        <w:t>H</w:t>
      </w:r>
      <w:r w:rsidRPr="007C5C4A">
        <w:rPr>
          <w:lang w:val="en-GB"/>
        </w:rPr>
        <w:t xml:space="preserve"> </w:t>
      </w:r>
      <w:proofErr w:type="spellStart"/>
      <w:r w:rsidRPr="007C5C4A">
        <w:rPr>
          <w:lang w:val="en-GB"/>
        </w:rPr>
        <w:t>Dunearn</w:t>
      </w:r>
      <w:proofErr w:type="spellEnd"/>
      <w:r w:rsidRPr="007C5C4A">
        <w:rPr>
          <w:lang w:val="en-GB"/>
        </w:rPr>
        <w:t xml:space="preserve"> Road, </w:t>
      </w:r>
      <w:r w:rsidR="005C6DBC">
        <w:rPr>
          <w:lang w:val="en-GB"/>
        </w:rPr>
        <w:t>#</w:t>
      </w:r>
      <w:r w:rsidR="006D40A1">
        <w:rPr>
          <w:lang w:val="en-GB"/>
        </w:rPr>
        <w:t>14</w:t>
      </w:r>
      <w:r>
        <w:rPr>
          <w:lang w:val="en-GB"/>
        </w:rPr>
        <w:t>-</w:t>
      </w:r>
      <w:r w:rsidR="006D40A1">
        <w:rPr>
          <w:lang w:val="en-GB"/>
        </w:rPr>
        <w:t>47</w:t>
      </w:r>
      <w:r>
        <w:rPr>
          <w:lang w:val="en-GB"/>
        </w:rPr>
        <w:t xml:space="preserve"> </w:t>
      </w:r>
      <w:r w:rsidRPr="007C5C4A">
        <w:rPr>
          <w:lang w:val="en-GB"/>
        </w:rPr>
        <w:t>Chancery Court</w:t>
      </w:r>
      <w:r w:rsidR="008624D9" w:rsidRPr="007C5C4A">
        <w:rPr>
          <w:lang w:val="en-GB"/>
        </w:rPr>
        <w:t xml:space="preserve">, Singapore </w:t>
      </w:r>
      <w:r w:rsidR="006D40A1">
        <w:rPr>
          <w:lang w:val="en-GB"/>
        </w:rPr>
        <w:t>309433</w:t>
      </w:r>
      <w:r w:rsidR="008624D9" w:rsidRPr="007C5C4A">
        <w:rPr>
          <w:lang w:val="en-GB"/>
        </w:rPr>
        <w:t xml:space="preserve"> </w:t>
      </w:r>
    </w:p>
    <w:p w:rsidR="004E3C34" w:rsidRDefault="008624D9" w:rsidP="009E4C0A">
      <w:pPr>
        <w:pStyle w:val="BodyA"/>
        <w:pBdr>
          <w:left w:val="nil"/>
        </w:pBdr>
        <w:spacing w:after="0"/>
        <w:jc w:val="center"/>
        <w:rPr>
          <w:lang w:val="en-US"/>
        </w:rPr>
      </w:pPr>
      <w:r>
        <w:rPr>
          <w:lang w:val="en-US"/>
        </w:rPr>
        <w:t>+65 9620 5406</w:t>
      </w:r>
      <w:r>
        <w:rPr>
          <w:lang w:val="en-US"/>
        </w:rPr>
        <w:tab/>
      </w:r>
      <w:r>
        <w:rPr>
          <w:lang w:val="en-US"/>
        </w:rPr>
        <w:tab/>
      </w:r>
      <w:hyperlink r:id="rId8" w:history="1">
        <w:r>
          <w:rPr>
            <w:rStyle w:val="Hyperlink0"/>
          </w:rPr>
          <w:t>karansri@gmail.com</w:t>
        </w:r>
      </w:hyperlink>
    </w:p>
    <w:p w:rsidR="004E3C34" w:rsidRDefault="008624D9" w:rsidP="009E4C0A">
      <w:pPr>
        <w:pStyle w:val="BodyA"/>
        <w:pBdr>
          <w:left w:val="nil"/>
        </w:pBdr>
        <w:spacing w:after="12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PERSONAL PROFILE</w:t>
      </w:r>
    </w:p>
    <w:p w:rsidR="004E3C34" w:rsidRDefault="008624D9" w:rsidP="009E4C0A">
      <w:pPr>
        <w:pStyle w:val="ColorfulShading-Accent31"/>
        <w:numPr>
          <w:ilvl w:val="0"/>
          <w:numId w:val="1"/>
        </w:numPr>
        <w:pBdr>
          <w:left w:val="nil"/>
        </w:pBdr>
        <w:spacing w:after="60"/>
      </w:pPr>
      <w:r>
        <w:t>Actuarial Analyst with experience in the Asia Pacific and MENA region in Equities and Insurance</w:t>
      </w:r>
    </w:p>
    <w:p w:rsidR="004E3C34" w:rsidRDefault="008624D9" w:rsidP="009E4C0A">
      <w:pPr>
        <w:pStyle w:val="ColorfulShading-Accent31"/>
        <w:numPr>
          <w:ilvl w:val="0"/>
          <w:numId w:val="2"/>
        </w:numPr>
        <w:pBdr>
          <w:left w:val="nil"/>
        </w:pBdr>
        <w:spacing w:after="60"/>
      </w:pPr>
      <w:r>
        <w:t>Ability to achieve outcomes through the effective management of financial, physical and human resources</w:t>
      </w:r>
    </w:p>
    <w:p w:rsidR="004E3C34" w:rsidRDefault="008624D9" w:rsidP="009E4C0A">
      <w:pPr>
        <w:pStyle w:val="ColorfulShading-Accent31"/>
        <w:numPr>
          <w:ilvl w:val="0"/>
          <w:numId w:val="3"/>
        </w:numPr>
        <w:pBdr>
          <w:left w:val="nil"/>
        </w:pBdr>
        <w:spacing w:after="60"/>
      </w:pPr>
      <w:r>
        <w:t xml:space="preserve">Exemplary quantitative skills and an ability to write fluent reports for clients, consultants, and prospects </w:t>
      </w:r>
    </w:p>
    <w:p w:rsidR="004E3C34" w:rsidRDefault="008624D9" w:rsidP="009E4C0A">
      <w:pPr>
        <w:pStyle w:val="ColorfulShading-Accent31"/>
        <w:numPr>
          <w:ilvl w:val="0"/>
          <w:numId w:val="4"/>
        </w:numPr>
        <w:pBdr>
          <w:left w:val="nil"/>
        </w:pBdr>
        <w:spacing w:after="60"/>
      </w:pPr>
      <w:r>
        <w:t xml:space="preserve">Excellent communication skills with proven ability to manage key stakeholders </w:t>
      </w:r>
    </w:p>
    <w:p w:rsidR="004E3C34" w:rsidRDefault="008624D9" w:rsidP="009E4C0A">
      <w:pPr>
        <w:pStyle w:val="BodyA"/>
        <w:pBdr>
          <w:left w:val="nil"/>
        </w:pBdr>
        <w:spacing w:before="240" w:after="12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EDUCATION AND QUALIFICATIONS</w:t>
      </w:r>
    </w:p>
    <w:p w:rsidR="004E3C34" w:rsidRDefault="008624D9" w:rsidP="009E4C0A">
      <w:pPr>
        <w:pStyle w:val="BodyA"/>
        <w:pBdr>
          <w:left w:val="nil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MSc Applied Actuarial Science, University of Kent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2010 </w:t>
      </w:r>
      <w:r>
        <w:rPr>
          <w:rFonts w:hAnsi="Calibri"/>
          <w:lang w:val="en-US"/>
        </w:rPr>
        <w:t xml:space="preserve">– </w:t>
      </w:r>
      <w:r>
        <w:rPr>
          <w:lang w:val="en-US"/>
        </w:rPr>
        <w:t>2011</w:t>
      </w:r>
    </w:p>
    <w:p w:rsidR="004E3C34" w:rsidRDefault="008624D9" w:rsidP="009E4C0A">
      <w:pPr>
        <w:pStyle w:val="BodyA"/>
        <w:pBdr>
          <w:left w:val="nil"/>
        </w:pBdr>
        <w:spacing w:after="60" w:line="240" w:lineRule="auto"/>
        <w:rPr>
          <w:lang w:val="en-US"/>
        </w:rPr>
      </w:pPr>
      <w:r>
        <w:rPr>
          <w:lang w:val="en-US"/>
        </w:rPr>
        <w:t>Key modules: enterprise risk management, derivatives, finance and investments, prophet</w:t>
      </w:r>
    </w:p>
    <w:p w:rsidR="004E3C34" w:rsidRDefault="008624D9" w:rsidP="009E4C0A">
      <w:pPr>
        <w:pStyle w:val="BodyA"/>
        <w:pBdr>
          <w:left w:val="nil"/>
        </w:pBdr>
        <w:spacing w:after="60" w:line="240" w:lineRule="auto"/>
        <w:rPr>
          <w:lang w:val="en-US"/>
        </w:rPr>
      </w:pPr>
      <w:r>
        <w:rPr>
          <w:lang w:val="en-US"/>
        </w:rPr>
        <w:t>PG Diploma, Merit, Actuarial Science, University of Kent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2009 </w:t>
      </w:r>
      <w:r>
        <w:rPr>
          <w:rFonts w:hAnsi="Calibri"/>
          <w:lang w:val="en-US"/>
        </w:rPr>
        <w:t xml:space="preserve">– </w:t>
      </w:r>
      <w:r>
        <w:rPr>
          <w:lang w:val="en-US"/>
        </w:rPr>
        <w:t>2010</w:t>
      </w:r>
    </w:p>
    <w:p w:rsidR="004E3C34" w:rsidRDefault="008624D9" w:rsidP="009E4C0A">
      <w:pPr>
        <w:pStyle w:val="BodyA"/>
        <w:pBdr>
          <w:left w:val="nil"/>
        </w:pBdr>
        <w:spacing w:after="60" w:line="240" w:lineRule="auto"/>
        <w:rPr>
          <w:lang w:val="en-US"/>
        </w:rPr>
      </w:pPr>
      <w:r>
        <w:rPr>
          <w:lang w:val="en-US"/>
        </w:rPr>
        <w:t xml:space="preserve">BA (Hons), Economics, ARSD College, University of Delhi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2006</w:t>
      </w:r>
    </w:p>
    <w:p w:rsidR="004E3C34" w:rsidRDefault="008624D9" w:rsidP="009E4C0A">
      <w:pPr>
        <w:pStyle w:val="BodyA"/>
        <w:pBdr>
          <w:left w:val="nil"/>
        </w:pBdr>
        <w:spacing w:after="0" w:line="240" w:lineRule="auto"/>
        <w:rPr>
          <w:lang w:val="en-US"/>
        </w:rPr>
      </w:pPr>
      <w:r>
        <w:rPr>
          <w:lang w:val="en-US"/>
        </w:rPr>
        <w:t>A Level equivalent, Tagore International School, Delhi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2003</w:t>
      </w:r>
      <w:r>
        <w:rPr>
          <w:lang w:val="en-US"/>
        </w:rPr>
        <w:tab/>
      </w:r>
    </w:p>
    <w:p w:rsidR="004E3C34" w:rsidRDefault="008624D9" w:rsidP="009E4C0A">
      <w:pPr>
        <w:pStyle w:val="BodyA"/>
        <w:pBdr>
          <w:left w:val="nil"/>
        </w:pBdr>
        <w:spacing w:before="120" w:after="12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CAREER HISTORY</w:t>
      </w:r>
    </w:p>
    <w:p w:rsidR="004E3C34" w:rsidRDefault="008624D9" w:rsidP="009E4C0A">
      <w:pPr>
        <w:pStyle w:val="BodyA"/>
        <w:pBdr>
          <w:left w:val="nil"/>
        </w:pBdr>
        <w:spacing w:before="120" w:after="12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lang w:val="en-US"/>
        </w:rPr>
        <w:t>Allianz Reinsurance Asia Pacific, Singapore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Mar 2012 - Present</w:t>
      </w:r>
    </w:p>
    <w:p w:rsidR="009E4C0A" w:rsidRDefault="009E4C0A" w:rsidP="009E4C0A">
      <w:pPr>
        <w:pStyle w:val="BodyA"/>
        <w:pBdr>
          <w:left w:val="nil"/>
        </w:pBdr>
        <w:spacing w:before="120" w:after="12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Client Manager </w:t>
      </w:r>
      <w:r>
        <w:rPr>
          <w:b/>
          <w:bCs/>
          <w:sz w:val="24"/>
          <w:szCs w:val="24"/>
          <w:lang w:val="en-US"/>
        </w:rPr>
        <w:t>–</w:t>
      </w:r>
      <w:r>
        <w:rPr>
          <w:b/>
          <w:bCs/>
          <w:sz w:val="24"/>
          <w:szCs w:val="24"/>
          <w:lang w:val="en-US"/>
        </w:rPr>
        <w:t xml:space="preserve"> Life &amp; Health (Asia Pacific &amp; MENA)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lang w:val="en-US"/>
        </w:rPr>
        <w:t>July 2016</w:t>
      </w:r>
      <w:r>
        <w:rPr>
          <w:b/>
          <w:bCs/>
          <w:lang w:val="en-US"/>
        </w:rPr>
        <w:t xml:space="preserve"> - Present</w:t>
      </w:r>
    </w:p>
    <w:p w:rsidR="009E4C0A" w:rsidRPr="009E4C0A" w:rsidRDefault="00957C34" w:rsidP="009E4C0A">
      <w:pPr>
        <w:pStyle w:val="BodyA"/>
        <w:numPr>
          <w:ilvl w:val="0"/>
          <w:numId w:val="5"/>
        </w:numPr>
        <w:pBdr>
          <w:left w:val="nil"/>
        </w:pBdr>
        <w:spacing w:before="120"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Manage client relationships in </w:t>
      </w:r>
      <w:r w:rsidR="009E4C0A" w:rsidRPr="009E4C0A">
        <w:rPr>
          <w:bCs/>
          <w:sz w:val="24"/>
          <w:szCs w:val="24"/>
          <w:lang w:val="en-US"/>
        </w:rPr>
        <w:t>India, Sri Lanka, Egypt, Saudi Arabia &amp; Lebanon</w:t>
      </w:r>
    </w:p>
    <w:p w:rsidR="00957C34" w:rsidRDefault="00957C34" w:rsidP="00957C34">
      <w:pPr>
        <w:pStyle w:val="ColorfulShading-Accent31"/>
        <w:numPr>
          <w:ilvl w:val="0"/>
          <w:numId w:val="5"/>
        </w:numPr>
        <w:pBdr>
          <w:left w:val="nil"/>
        </w:pBdr>
        <w:spacing w:before="120" w:after="120" w:line="24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Business planning</w:t>
      </w:r>
    </w:p>
    <w:p w:rsidR="00957C34" w:rsidRDefault="00957C34" w:rsidP="00957C34">
      <w:pPr>
        <w:pStyle w:val="ColorfulShading-Accent31"/>
        <w:numPr>
          <w:ilvl w:val="0"/>
          <w:numId w:val="5"/>
        </w:numPr>
        <w:pBdr>
          <w:left w:val="nil"/>
        </w:pBdr>
        <w:spacing w:before="120" w:after="120" w:line="240" w:lineRule="auto"/>
        <w:jc w:val="both"/>
      </w:pPr>
      <w:r>
        <w:rPr>
          <w:shd w:val="clear" w:color="auto" w:fill="FFFFFF"/>
        </w:rPr>
        <w:t>Product development</w:t>
      </w:r>
    </w:p>
    <w:p w:rsidR="00957C34" w:rsidRDefault="00957C34" w:rsidP="00957C34">
      <w:pPr>
        <w:pStyle w:val="ColorfulShading-Accent31"/>
        <w:numPr>
          <w:ilvl w:val="0"/>
          <w:numId w:val="5"/>
        </w:numPr>
        <w:pBdr>
          <w:left w:val="nil"/>
        </w:pBdr>
        <w:spacing w:before="120" w:after="120" w:line="240" w:lineRule="auto"/>
        <w:jc w:val="both"/>
      </w:pPr>
      <w:r>
        <w:t>P</w:t>
      </w:r>
      <w:r>
        <w:rPr>
          <w:shd w:val="clear" w:color="auto" w:fill="FFFFFF"/>
        </w:rPr>
        <w:t>ricing - Treaty and facultative quotations</w:t>
      </w:r>
      <w:r>
        <w:t xml:space="preserve"> </w:t>
      </w:r>
      <w:r>
        <w:rPr>
          <w:shd w:val="clear" w:color="auto" w:fill="FFFFFF"/>
        </w:rPr>
        <w:t>in accordance with procedures and managing risk</w:t>
      </w:r>
    </w:p>
    <w:p w:rsidR="00957C34" w:rsidRDefault="00957C34" w:rsidP="00957C34">
      <w:pPr>
        <w:pStyle w:val="ColorfulShading-Accent31"/>
        <w:numPr>
          <w:ilvl w:val="0"/>
          <w:numId w:val="6"/>
        </w:numPr>
        <w:pBdr>
          <w:left w:val="nil"/>
        </w:pBdr>
        <w:spacing w:before="120" w:after="120" w:line="240" w:lineRule="auto"/>
        <w:jc w:val="both"/>
      </w:pPr>
      <w:r>
        <w:rPr>
          <w:shd w:val="clear" w:color="auto" w:fill="FFFFFF"/>
        </w:rPr>
        <w:t>Co-</w:t>
      </w:r>
      <w:proofErr w:type="spellStart"/>
      <w:r>
        <w:rPr>
          <w:shd w:val="clear" w:color="auto" w:fill="FFFFFF"/>
        </w:rPr>
        <w:t>ordinating</w:t>
      </w:r>
      <w:proofErr w:type="spellEnd"/>
      <w:r>
        <w:rPr>
          <w:shd w:val="clear" w:color="auto" w:fill="FFFFFF"/>
        </w:rPr>
        <w:t xml:space="preserve"> and carrying out mortality, morbidity and lapse experience</w:t>
      </w:r>
      <w:r>
        <w:rPr>
          <w:rFonts w:hAnsi="Calibri"/>
          <w:shd w:val="clear" w:color="auto" w:fill="FFFFFF"/>
        </w:rPr>
        <w:t> </w:t>
      </w:r>
    </w:p>
    <w:p w:rsidR="00957C34" w:rsidRDefault="00957C34" w:rsidP="00957C34">
      <w:pPr>
        <w:pStyle w:val="ColorfulShading-Accent31"/>
        <w:numPr>
          <w:ilvl w:val="0"/>
          <w:numId w:val="9"/>
        </w:numPr>
        <w:pBdr>
          <w:left w:val="nil"/>
        </w:pBdr>
        <w:spacing w:before="120" w:after="120" w:line="240" w:lineRule="auto"/>
        <w:jc w:val="both"/>
      </w:pPr>
      <w:r>
        <w:rPr>
          <w:shd w:val="clear" w:color="auto" w:fill="FFFFFF"/>
        </w:rPr>
        <w:t xml:space="preserve">Audits (Pricing, U/W &amp; Claims) of </w:t>
      </w:r>
      <w:proofErr w:type="spellStart"/>
      <w:r>
        <w:rPr>
          <w:shd w:val="clear" w:color="auto" w:fill="FFFFFF"/>
        </w:rPr>
        <w:t>cedents</w:t>
      </w:r>
      <w:proofErr w:type="spellEnd"/>
    </w:p>
    <w:p w:rsidR="00957C34" w:rsidRDefault="00957C34" w:rsidP="00957C34">
      <w:pPr>
        <w:pStyle w:val="ColorfulShading-Accent31"/>
        <w:numPr>
          <w:ilvl w:val="0"/>
          <w:numId w:val="10"/>
        </w:numPr>
        <w:pBdr>
          <w:left w:val="nil"/>
        </w:pBdr>
        <w:spacing w:before="120" w:after="120" w:line="24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Drawing up reinsurance agreements</w:t>
      </w:r>
    </w:p>
    <w:p w:rsidR="00957C34" w:rsidRDefault="00957C34" w:rsidP="00957C34">
      <w:pPr>
        <w:pStyle w:val="ColorfulShading-Accent31"/>
        <w:numPr>
          <w:ilvl w:val="0"/>
          <w:numId w:val="13"/>
        </w:numPr>
        <w:pBdr>
          <w:left w:val="nil"/>
        </w:pBdr>
        <w:spacing w:before="120" w:after="120" w:line="240" w:lineRule="auto"/>
        <w:jc w:val="both"/>
      </w:pPr>
      <w:r>
        <w:t>Preparing Quarterly reports on performance for the functional board</w:t>
      </w:r>
    </w:p>
    <w:p w:rsidR="00957C34" w:rsidRDefault="00957C34" w:rsidP="00957C34">
      <w:pPr>
        <w:pStyle w:val="ColorfulShading-Accent31"/>
        <w:numPr>
          <w:ilvl w:val="0"/>
          <w:numId w:val="15"/>
        </w:numPr>
        <w:pBdr>
          <w:left w:val="nil"/>
        </w:pBdr>
        <w:spacing w:before="120" w:after="120" w:line="240" w:lineRule="auto"/>
        <w:jc w:val="both"/>
      </w:pPr>
      <w:r>
        <w:t xml:space="preserve">Projects </w:t>
      </w:r>
      <w:r>
        <w:tab/>
        <w:t xml:space="preserve">-   </w:t>
      </w:r>
      <w:r>
        <w:rPr>
          <w:shd w:val="clear" w:color="auto" w:fill="FFFFFF"/>
        </w:rPr>
        <w:t>IMAP (Methodology for internal models)</w:t>
      </w:r>
    </w:p>
    <w:p w:rsidR="00957C34" w:rsidRDefault="00957C34" w:rsidP="00957C34">
      <w:pPr>
        <w:pStyle w:val="ColorfulShading-Accent31"/>
        <w:numPr>
          <w:ilvl w:val="0"/>
          <w:numId w:val="16"/>
        </w:numPr>
        <w:tabs>
          <w:tab w:val="clear" w:pos="923"/>
          <w:tab w:val="num" w:pos="1643"/>
          <w:tab w:val="left" w:pos="1680"/>
        </w:tabs>
        <w:spacing w:before="120" w:after="120" w:line="240" w:lineRule="auto"/>
        <w:ind w:firstLine="517"/>
        <w:jc w:val="both"/>
      </w:pPr>
      <w:r>
        <w:t>Global UW platform</w:t>
      </w:r>
    </w:p>
    <w:p w:rsidR="00957C34" w:rsidRDefault="00957C34" w:rsidP="00957C34">
      <w:pPr>
        <w:pStyle w:val="ColorfulShading-Accent31"/>
        <w:numPr>
          <w:ilvl w:val="0"/>
          <w:numId w:val="17"/>
        </w:numPr>
        <w:tabs>
          <w:tab w:val="clear" w:pos="923"/>
          <w:tab w:val="num" w:pos="1643"/>
          <w:tab w:val="left" w:pos="1680"/>
        </w:tabs>
        <w:spacing w:before="120" w:after="120" w:line="240" w:lineRule="auto"/>
        <w:ind w:firstLine="517"/>
        <w:jc w:val="both"/>
      </w:pPr>
      <w:proofErr w:type="spellStart"/>
      <w:r>
        <w:t>AZRe</w:t>
      </w:r>
      <w:proofErr w:type="spellEnd"/>
      <w:r>
        <w:t xml:space="preserve"> LH Controlling guidelines</w:t>
      </w:r>
    </w:p>
    <w:p w:rsidR="009E4C0A" w:rsidRDefault="009E4C0A" w:rsidP="009E4C0A">
      <w:pPr>
        <w:pStyle w:val="ColorfulShading-Accent31"/>
        <w:pBdr>
          <w:left w:val="nil"/>
        </w:pBdr>
        <w:spacing w:before="120" w:after="120" w:line="240" w:lineRule="auto"/>
        <w:ind w:left="0"/>
        <w:jc w:val="both"/>
      </w:pPr>
      <w:bookmarkStart w:id="0" w:name="_GoBack"/>
      <w:bookmarkEnd w:id="0"/>
    </w:p>
    <w:p w:rsidR="004E3C34" w:rsidRPr="00957C34" w:rsidRDefault="008624D9" w:rsidP="00957C34">
      <w:pPr>
        <w:pStyle w:val="BodyA"/>
        <w:pBdr>
          <w:left w:val="nil"/>
        </w:pBdr>
        <w:spacing w:before="120" w:after="120" w:line="240" w:lineRule="auto"/>
        <w:rPr>
          <w:b/>
          <w:bCs/>
          <w:lang w:val="en-US"/>
        </w:rPr>
      </w:pPr>
      <w:r w:rsidRPr="002229D8">
        <w:rPr>
          <w:b/>
          <w:bCs/>
          <w:lang w:val="en-US"/>
        </w:rPr>
        <w:t xml:space="preserve">Senior </w:t>
      </w:r>
      <w:r>
        <w:rPr>
          <w:b/>
          <w:bCs/>
          <w:lang w:val="en-US"/>
        </w:rPr>
        <w:t>Actuarial</w:t>
      </w:r>
      <w:r w:rsidRPr="002229D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Analyst </w:t>
      </w:r>
      <w:r w:rsidRPr="002229D8">
        <w:rPr>
          <w:b/>
          <w:bCs/>
          <w:lang w:val="en-US"/>
        </w:rPr>
        <w:t>–</w:t>
      </w:r>
      <w:r w:rsidRPr="002229D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Client Management (Asia Pacific &amp; MENA)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Jan 2015 </w:t>
      </w:r>
      <w:r w:rsidR="009E4C0A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9E4C0A">
        <w:rPr>
          <w:b/>
          <w:bCs/>
          <w:lang w:val="en-US"/>
        </w:rPr>
        <w:t>June 2015</w:t>
      </w:r>
    </w:p>
    <w:p w:rsidR="004E3C34" w:rsidRDefault="008624D9">
      <w:pPr>
        <w:pStyle w:val="BodyA"/>
        <w:spacing w:before="120" w:after="12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Actuarial Analyst - Client Management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May 2013 - Dec 2014</w:t>
      </w:r>
    </w:p>
    <w:p w:rsidR="004E3C34" w:rsidRDefault="008624D9">
      <w:pPr>
        <w:pStyle w:val="BodyA"/>
        <w:spacing w:before="120" w:after="12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Actuarial Intern</w:t>
      </w:r>
      <w:r>
        <w:rPr>
          <w:b/>
          <w:bCs/>
          <w:lang w:val="en-US"/>
        </w:rPr>
        <w:tab/>
        <w:t>- Client Manag</w:t>
      </w:r>
      <w:r w:rsidR="004D076F">
        <w:rPr>
          <w:b/>
          <w:bCs/>
          <w:lang w:val="en-US"/>
        </w:rPr>
        <w:t>ement</w:t>
      </w:r>
      <w:r w:rsidR="004D076F">
        <w:rPr>
          <w:b/>
          <w:bCs/>
          <w:lang w:val="en-US"/>
        </w:rPr>
        <w:tab/>
      </w:r>
      <w:r w:rsidR="004D076F">
        <w:rPr>
          <w:b/>
          <w:bCs/>
          <w:lang w:val="en-US"/>
        </w:rPr>
        <w:tab/>
      </w:r>
      <w:r w:rsidR="004D076F">
        <w:rPr>
          <w:b/>
          <w:bCs/>
          <w:lang w:val="en-US"/>
        </w:rPr>
        <w:tab/>
      </w:r>
      <w:r w:rsidR="004D076F">
        <w:rPr>
          <w:b/>
          <w:bCs/>
          <w:lang w:val="en-US"/>
        </w:rPr>
        <w:tab/>
      </w:r>
      <w:r w:rsidR="004D076F">
        <w:rPr>
          <w:b/>
          <w:bCs/>
          <w:lang w:val="en-US"/>
        </w:rPr>
        <w:tab/>
      </w:r>
      <w:r w:rsidR="004D076F">
        <w:rPr>
          <w:b/>
          <w:bCs/>
          <w:lang w:val="en-US"/>
        </w:rPr>
        <w:tab/>
      </w:r>
      <w:r w:rsidR="004D076F">
        <w:rPr>
          <w:b/>
          <w:bCs/>
          <w:lang w:val="en-US"/>
        </w:rPr>
        <w:tab/>
      </w:r>
      <w:r w:rsidR="004D076F">
        <w:rPr>
          <w:b/>
          <w:bCs/>
          <w:lang w:val="en-US"/>
        </w:rPr>
        <w:tab/>
        <w:t>Mar 2012 - Apr 2013</w:t>
      </w:r>
    </w:p>
    <w:p w:rsidR="00957C34" w:rsidRDefault="00957C34">
      <w:pPr>
        <w:pStyle w:val="BodyA"/>
        <w:spacing w:before="120" w:after="120" w:line="240" w:lineRule="auto"/>
        <w:rPr>
          <w:b/>
          <w:bCs/>
          <w:lang w:val="en-US"/>
        </w:rPr>
      </w:pPr>
    </w:p>
    <w:p w:rsidR="004E3C34" w:rsidRDefault="008624D9">
      <w:pPr>
        <w:pStyle w:val="BodyA"/>
        <w:spacing w:before="120" w:after="12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Intern </w:t>
      </w:r>
      <w:r>
        <w:rPr>
          <w:rFonts w:hAnsi="Calibri"/>
          <w:b/>
          <w:bCs/>
          <w:lang w:val="en-US"/>
        </w:rPr>
        <w:t xml:space="preserve">– </w:t>
      </w:r>
      <w:r>
        <w:rPr>
          <w:b/>
          <w:bCs/>
          <w:lang w:val="en-US"/>
        </w:rPr>
        <w:t>Project Manager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Metlife</w:t>
      </w:r>
      <w:proofErr w:type="spellEnd"/>
      <w:r>
        <w:rPr>
          <w:b/>
          <w:bCs/>
          <w:lang w:val="en-US"/>
        </w:rPr>
        <w:t xml:space="preserve"> India Insurance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Jul 2010 </w:t>
      </w:r>
      <w:r>
        <w:rPr>
          <w:rFonts w:hAnsi="Calibri"/>
          <w:b/>
          <w:bCs/>
          <w:lang w:val="en-US"/>
        </w:rPr>
        <w:t xml:space="preserve">– </w:t>
      </w:r>
      <w:r>
        <w:rPr>
          <w:b/>
          <w:bCs/>
          <w:lang w:val="en-US"/>
        </w:rPr>
        <w:t>Aug 2010</w:t>
      </w:r>
    </w:p>
    <w:p w:rsidR="004E3C34" w:rsidRDefault="008624D9" w:rsidP="007C5C4A">
      <w:pPr>
        <w:pStyle w:val="ColorfulShading-Accent31"/>
        <w:numPr>
          <w:ilvl w:val="0"/>
          <w:numId w:val="18"/>
        </w:numPr>
        <w:spacing w:before="120" w:after="120" w:line="240" w:lineRule="auto"/>
        <w:jc w:val="both"/>
      </w:pPr>
      <w:r>
        <w:rPr>
          <w:b/>
          <w:bCs/>
        </w:rPr>
        <w:t>Task:</w:t>
      </w:r>
      <w:r>
        <w:t xml:space="preserve"> to consolidate the requirements from the Actuarial Team, Marketing Team and the IT Team for the creation of a new in-house benefit illustration software package and to manage the product</w:t>
      </w:r>
      <w:r>
        <w:rPr>
          <w:rFonts w:hAnsi="Calibri"/>
        </w:rPr>
        <w:t>’</w:t>
      </w:r>
      <w:r>
        <w:t>s evaluation and implementation (5 week deadline)</w:t>
      </w:r>
    </w:p>
    <w:p w:rsidR="004E3C34" w:rsidRDefault="008624D9" w:rsidP="007C5C4A">
      <w:pPr>
        <w:pStyle w:val="ColorfulShading-Accent31"/>
        <w:numPr>
          <w:ilvl w:val="0"/>
          <w:numId w:val="19"/>
        </w:numPr>
        <w:spacing w:before="120" w:after="120" w:line="240" w:lineRule="auto"/>
        <w:jc w:val="both"/>
      </w:pPr>
      <w:r>
        <w:t>Acted as the point of contact between the Actuarial Team and the offsite IT Team: assisted each team by interpre</w:t>
      </w:r>
      <w:r>
        <w:t>t</w:t>
      </w:r>
      <w:r>
        <w:t>ing their respective requirements for the software development</w:t>
      </w:r>
    </w:p>
    <w:p w:rsidR="004E3C34" w:rsidRDefault="008624D9" w:rsidP="007C5C4A">
      <w:pPr>
        <w:pStyle w:val="ColorfulShading-Accent31"/>
        <w:numPr>
          <w:ilvl w:val="0"/>
          <w:numId w:val="20"/>
        </w:numPr>
        <w:spacing w:before="120" w:after="120" w:line="240" w:lineRule="auto"/>
        <w:jc w:val="both"/>
      </w:pPr>
      <w:r>
        <w:t>Product development: worked with the Marketing team to understand the product requirements, and worked with the Actuary and IT Teams to manage work processes and delivery timelines</w:t>
      </w:r>
    </w:p>
    <w:p w:rsidR="004E3C34" w:rsidRDefault="008624D9" w:rsidP="007C5C4A">
      <w:pPr>
        <w:pStyle w:val="ColorfulShading-Accent31"/>
        <w:numPr>
          <w:ilvl w:val="0"/>
          <w:numId w:val="22"/>
        </w:numPr>
        <w:spacing w:before="120" w:after="120" w:line="240" w:lineRule="auto"/>
        <w:jc w:val="both"/>
      </w:pPr>
      <w:r>
        <w:t>Performed UAT</w:t>
      </w:r>
    </w:p>
    <w:p w:rsidR="004E3C34" w:rsidRDefault="008624D9" w:rsidP="007C5C4A">
      <w:pPr>
        <w:pStyle w:val="ColorfulShading-Accent31"/>
        <w:numPr>
          <w:ilvl w:val="0"/>
          <w:numId w:val="23"/>
        </w:numPr>
        <w:spacing w:before="120" w:after="120" w:line="240" w:lineRule="auto"/>
        <w:jc w:val="both"/>
      </w:pPr>
      <w:r>
        <w:t>Reporting: provided weekly updates to the Marketing Director</w:t>
      </w:r>
    </w:p>
    <w:p w:rsidR="004E3C34" w:rsidRDefault="008624D9" w:rsidP="007C5C4A">
      <w:pPr>
        <w:pStyle w:val="ColorfulShading-Accent31"/>
        <w:numPr>
          <w:ilvl w:val="0"/>
          <w:numId w:val="24"/>
        </w:numPr>
        <w:spacing w:before="120" w:after="120" w:line="240" w:lineRule="auto"/>
        <w:jc w:val="both"/>
      </w:pPr>
      <w:r>
        <w:rPr>
          <w:b/>
          <w:bCs/>
        </w:rPr>
        <w:t xml:space="preserve">Key Achievement: </w:t>
      </w:r>
      <w:r>
        <w:t>delivered the project 4 days ahead of schedule and to the brief in spite of being the only one working on the package</w:t>
      </w:r>
    </w:p>
    <w:p w:rsidR="00957C34" w:rsidRDefault="00957C34">
      <w:pPr>
        <w:pStyle w:val="BodyA"/>
        <w:spacing w:before="200" w:after="120" w:line="240" w:lineRule="auto"/>
        <w:rPr>
          <w:b/>
          <w:bCs/>
          <w:lang w:val="en-US"/>
        </w:rPr>
      </w:pPr>
    </w:p>
    <w:p w:rsidR="004E3C34" w:rsidRDefault="008624D9">
      <w:pPr>
        <w:pStyle w:val="BodyA"/>
        <w:spacing w:before="200" w:after="12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Dimensions Consulting </w:t>
      </w:r>
      <w:proofErr w:type="spellStart"/>
      <w:r>
        <w:rPr>
          <w:b/>
          <w:bCs/>
          <w:lang w:val="en-US"/>
        </w:rPr>
        <w:t>Pvt</w:t>
      </w:r>
      <w:proofErr w:type="spellEnd"/>
      <w:r>
        <w:rPr>
          <w:b/>
          <w:bCs/>
          <w:lang w:val="en-US"/>
        </w:rPr>
        <w:t xml:space="preserve"> Ltd, India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2003 </w:t>
      </w:r>
      <w:r>
        <w:rPr>
          <w:rFonts w:hAnsi="Calibri"/>
          <w:b/>
          <w:bCs/>
          <w:lang w:val="en-US"/>
        </w:rPr>
        <w:t xml:space="preserve">– </w:t>
      </w:r>
      <w:r>
        <w:rPr>
          <w:b/>
          <w:bCs/>
          <w:lang w:val="en-US"/>
        </w:rPr>
        <w:t>2009</w:t>
      </w:r>
    </w:p>
    <w:p w:rsidR="004E3C34" w:rsidRDefault="008624D9">
      <w:pPr>
        <w:pStyle w:val="BodyA"/>
        <w:spacing w:before="200" w:after="120" w:line="240" w:lineRule="auto"/>
        <w:rPr>
          <w:lang w:val="en-US"/>
        </w:rPr>
      </w:pPr>
      <w:r>
        <w:rPr>
          <w:b/>
          <w:bCs/>
          <w:lang w:val="en-US"/>
        </w:rPr>
        <w:t>Equity Analyst/Project Manager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2006 </w:t>
      </w:r>
      <w:r>
        <w:rPr>
          <w:rFonts w:hAnsi="Calibri"/>
          <w:b/>
          <w:bCs/>
          <w:lang w:val="en-US"/>
        </w:rPr>
        <w:t xml:space="preserve">– </w:t>
      </w:r>
      <w:r>
        <w:rPr>
          <w:b/>
          <w:bCs/>
          <w:lang w:val="en-US"/>
        </w:rPr>
        <w:t>2009</w:t>
      </w:r>
    </w:p>
    <w:p w:rsidR="004E3C34" w:rsidRDefault="008624D9" w:rsidP="007C5C4A">
      <w:pPr>
        <w:pStyle w:val="ColorfulShading-Accent31"/>
        <w:numPr>
          <w:ilvl w:val="0"/>
          <w:numId w:val="25"/>
        </w:numPr>
        <w:spacing w:after="0" w:line="240" w:lineRule="auto"/>
        <w:jc w:val="both"/>
      </w:pPr>
      <w:r>
        <w:t xml:space="preserve">Equity Research Analysis: managed the portfolios of up to 20 High Net Worth (HNW) clients </w:t>
      </w:r>
    </w:p>
    <w:p w:rsidR="004E3C34" w:rsidRDefault="008624D9" w:rsidP="007C5C4A">
      <w:pPr>
        <w:pStyle w:val="ColorfulShading-Accent31"/>
        <w:numPr>
          <w:ilvl w:val="1"/>
          <w:numId w:val="26"/>
        </w:numPr>
        <w:spacing w:after="0" w:line="240" w:lineRule="auto"/>
        <w:jc w:val="both"/>
      </w:pPr>
      <w:r>
        <w:t>Identified stocks for client investments: conducted research and prepared reports on companies within sectors predicted to grow, and liaised with the Product Manager</w:t>
      </w:r>
    </w:p>
    <w:p w:rsidR="004E3C34" w:rsidRDefault="008624D9" w:rsidP="007C5C4A">
      <w:pPr>
        <w:pStyle w:val="ColorfulShading-Accent31"/>
        <w:numPr>
          <w:ilvl w:val="0"/>
          <w:numId w:val="27"/>
        </w:numPr>
        <w:spacing w:after="0" w:line="240" w:lineRule="auto"/>
        <w:jc w:val="both"/>
      </w:pPr>
      <w:r>
        <w:t>Due Diligence</w:t>
      </w:r>
      <w:r w:rsidR="006D40A1">
        <w:t xml:space="preserve"> &amp; </w:t>
      </w:r>
      <w:r w:rsidR="003A56FD">
        <w:t>financial</w:t>
      </w:r>
      <w:r w:rsidR="006D40A1">
        <w:t xml:space="preserve"> modelling</w:t>
      </w:r>
      <w:r>
        <w:t xml:space="preserve"> for corporate finance projects</w:t>
      </w:r>
    </w:p>
    <w:p w:rsidR="004E3C34" w:rsidRDefault="008624D9" w:rsidP="007C5C4A">
      <w:pPr>
        <w:pStyle w:val="BodyA"/>
        <w:numPr>
          <w:ilvl w:val="0"/>
          <w:numId w:val="28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Project Management: set up a national IT network link for </w:t>
      </w:r>
      <w:proofErr w:type="spellStart"/>
      <w:r>
        <w:rPr>
          <w:lang w:val="en-US"/>
        </w:rPr>
        <w:t>Givo</w:t>
      </w:r>
      <w:proofErr w:type="spellEnd"/>
      <w:r>
        <w:rPr>
          <w:lang w:val="en-US"/>
        </w:rPr>
        <w:t xml:space="preserve"> Ltd (a national suit manufacturer supplying global designers) to move into the retail market</w:t>
      </w:r>
    </w:p>
    <w:p w:rsidR="004E3C34" w:rsidRDefault="008624D9">
      <w:pPr>
        <w:pStyle w:val="BodyA"/>
        <w:spacing w:before="200" w:after="12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Management Trainee (holiday role)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2004 </w:t>
      </w:r>
      <w:r>
        <w:rPr>
          <w:rFonts w:hAnsi="Calibri"/>
          <w:b/>
          <w:bCs/>
          <w:lang w:val="en-US"/>
        </w:rPr>
        <w:t xml:space="preserve">– </w:t>
      </w:r>
      <w:r>
        <w:rPr>
          <w:b/>
          <w:bCs/>
          <w:lang w:val="en-US"/>
        </w:rPr>
        <w:t>2005</w:t>
      </w:r>
    </w:p>
    <w:p w:rsidR="004E3C34" w:rsidRDefault="008624D9" w:rsidP="007C5C4A">
      <w:pPr>
        <w:pStyle w:val="BodyA"/>
        <w:numPr>
          <w:ilvl w:val="0"/>
          <w:numId w:val="29"/>
        </w:numPr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>Promoted IPOs (Initial Public Offering) to HNW clients: conducted cold calling and liaised with existing HNW clients to secure funding</w:t>
      </w:r>
    </w:p>
    <w:p w:rsidR="004E3C34" w:rsidRDefault="008624D9" w:rsidP="007C5C4A">
      <w:pPr>
        <w:pStyle w:val="BodyA"/>
        <w:numPr>
          <w:ilvl w:val="0"/>
          <w:numId w:val="30"/>
        </w:numPr>
        <w:spacing w:after="0" w:line="240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Key Achievement: </w:t>
      </w:r>
      <w:r>
        <w:rPr>
          <w:lang w:val="en-US"/>
        </w:rPr>
        <w:t>secured funding 55% in excess of that anticipated for IPOs</w:t>
      </w:r>
    </w:p>
    <w:p w:rsidR="004E3C34" w:rsidRDefault="008624D9" w:rsidP="007C5C4A">
      <w:pPr>
        <w:pStyle w:val="BodyA"/>
        <w:numPr>
          <w:ilvl w:val="0"/>
          <w:numId w:val="3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Assisted the Mutual Fund Team to correct the department</w:t>
      </w:r>
      <w:r>
        <w:rPr>
          <w:rFonts w:hAnsi="Calibri"/>
          <w:lang w:val="en-US"/>
        </w:rPr>
        <w:t>’</w:t>
      </w:r>
      <w:r>
        <w:rPr>
          <w:lang w:val="en-US"/>
        </w:rPr>
        <w:t>s performance database: cross-checked all calculations against the expected values to identify database errors</w:t>
      </w:r>
    </w:p>
    <w:p w:rsidR="004E3C34" w:rsidRDefault="008624D9">
      <w:pPr>
        <w:pStyle w:val="BodyA"/>
        <w:spacing w:before="200" w:after="12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Trainee</w:t>
      </w:r>
      <w:r>
        <w:rPr>
          <w:b/>
          <w:bCs/>
          <w:lang w:val="en-US"/>
        </w:rPr>
        <w:tab/>
        <w:t>(holiday role)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2003 </w:t>
      </w:r>
      <w:r>
        <w:rPr>
          <w:rFonts w:hAnsi="Calibri"/>
          <w:b/>
          <w:bCs/>
          <w:lang w:val="en-US"/>
        </w:rPr>
        <w:t xml:space="preserve">– </w:t>
      </w:r>
      <w:r>
        <w:rPr>
          <w:b/>
          <w:bCs/>
          <w:lang w:val="en-US"/>
        </w:rPr>
        <w:t>2004</w:t>
      </w:r>
    </w:p>
    <w:p w:rsidR="004E3C34" w:rsidRDefault="008624D9" w:rsidP="007C5C4A">
      <w:pPr>
        <w:pStyle w:val="BodyA"/>
        <w:numPr>
          <w:ilvl w:val="0"/>
          <w:numId w:val="32"/>
        </w:numPr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>Managed backend activities for the offline corporate finance portal: e.g. updated the share price figures daily, u</w:t>
      </w:r>
      <w:r>
        <w:rPr>
          <w:lang w:val="en-US"/>
        </w:rPr>
        <w:t>p</w:t>
      </w:r>
      <w:r>
        <w:rPr>
          <w:lang w:val="en-US"/>
        </w:rPr>
        <w:t>dated daily fund performance etc.</w:t>
      </w:r>
    </w:p>
    <w:p w:rsidR="004E3C34" w:rsidRDefault="008624D9">
      <w:pPr>
        <w:pStyle w:val="BodyA"/>
        <w:spacing w:before="240" w:after="12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ADDITIONAL INFORMATION</w:t>
      </w:r>
    </w:p>
    <w:p w:rsidR="004E3C34" w:rsidRDefault="008624D9">
      <w:pPr>
        <w:pStyle w:val="BodyA"/>
        <w:spacing w:before="120" w:after="120" w:line="240" w:lineRule="auto"/>
        <w:rPr>
          <w:lang w:val="en-US"/>
        </w:rPr>
      </w:pPr>
      <w:r>
        <w:rPr>
          <w:b/>
          <w:bCs/>
          <w:lang w:val="en-US"/>
        </w:rPr>
        <w:t>Languages:</w:t>
      </w:r>
      <w:r>
        <w:rPr>
          <w:lang w:val="en-US"/>
        </w:rPr>
        <w:t xml:space="preserve"> fluent English and Hindi, and German (basic)</w:t>
      </w:r>
    </w:p>
    <w:p w:rsidR="004E3C34" w:rsidRDefault="008624D9">
      <w:pPr>
        <w:pStyle w:val="BodyA"/>
        <w:spacing w:before="120" w:after="120" w:line="240" w:lineRule="auto"/>
        <w:rPr>
          <w:lang w:val="en-US"/>
        </w:rPr>
      </w:pPr>
      <w:r>
        <w:rPr>
          <w:b/>
          <w:bCs/>
          <w:lang w:val="en-US"/>
        </w:rPr>
        <w:t xml:space="preserve">IT skills: </w:t>
      </w:r>
      <w:r>
        <w:rPr>
          <w:lang w:val="en-US"/>
        </w:rPr>
        <w:t xml:space="preserve">MS Office (Word, Excel, PowerPoint, Access), Prophet Modelling, </w:t>
      </w:r>
      <w:proofErr w:type="spellStart"/>
      <w:r>
        <w:rPr>
          <w:lang w:val="en-US"/>
        </w:rPr>
        <w:t>ResQ</w:t>
      </w:r>
      <w:proofErr w:type="spellEnd"/>
      <w:r>
        <w:rPr>
          <w:lang w:val="en-US"/>
        </w:rPr>
        <w:t>, Salesforce</w:t>
      </w:r>
    </w:p>
    <w:p w:rsidR="004E3C34" w:rsidRDefault="008624D9">
      <w:pPr>
        <w:pStyle w:val="BodyA"/>
        <w:spacing w:before="120" w:after="120" w:line="240" w:lineRule="auto"/>
        <w:rPr>
          <w:lang w:val="en-US"/>
        </w:rPr>
      </w:pPr>
      <w:r>
        <w:rPr>
          <w:b/>
          <w:bCs/>
          <w:lang w:val="en-US"/>
        </w:rPr>
        <w:t>Interests:</w:t>
      </w:r>
      <w:r>
        <w:rPr>
          <w:lang w:val="en-US"/>
        </w:rPr>
        <w:t xml:space="preserve"> astrology, skydiving, reading, and mountaineering   </w:t>
      </w:r>
    </w:p>
    <w:p w:rsidR="004E3C34" w:rsidRPr="007C5C4A" w:rsidRDefault="008624D9">
      <w:pPr>
        <w:pStyle w:val="BodyA"/>
        <w:spacing w:before="120" w:after="120" w:line="240" w:lineRule="auto"/>
        <w:rPr>
          <w:lang w:val="en-GB"/>
        </w:rPr>
      </w:pPr>
      <w:r>
        <w:rPr>
          <w:b/>
          <w:bCs/>
          <w:lang w:val="en-US"/>
        </w:rPr>
        <w:t xml:space="preserve">Extra-curricular activity: </w:t>
      </w:r>
      <w:r>
        <w:rPr>
          <w:lang w:val="en-US"/>
        </w:rPr>
        <w:t xml:space="preserve">Global Skills Award </w:t>
      </w:r>
      <w:r>
        <w:rPr>
          <w:rFonts w:hAnsi="Calibri"/>
          <w:lang w:val="en-US"/>
        </w:rPr>
        <w:t xml:space="preserve">– </w:t>
      </w:r>
      <w:r>
        <w:rPr>
          <w:lang w:val="en-US"/>
        </w:rPr>
        <w:t>University of Kent, Landmark Forum, Volunteering for Cancer Society</w:t>
      </w:r>
    </w:p>
    <w:sectPr w:rsidR="004E3C34" w:rsidRPr="007C5C4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6FD" w:rsidRDefault="003A56FD">
      <w:r>
        <w:separator/>
      </w:r>
    </w:p>
  </w:endnote>
  <w:endnote w:type="continuationSeparator" w:id="0">
    <w:p w:rsidR="003A56FD" w:rsidRDefault="003A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6FD" w:rsidRDefault="003A56F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6FD" w:rsidRDefault="003A56FD">
      <w:r>
        <w:separator/>
      </w:r>
    </w:p>
  </w:footnote>
  <w:footnote w:type="continuationSeparator" w:id="0">
    <w:p w:rsidR="003A56FD" w:rsidRDefault="003A56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6FD" w:rsidRDefault="003A56FD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2591"/>
    <w:multiLevelType w:val="multilevel"/>
    <w:tmpl w:val="D33AF16C"/>
    <w:styleLink w:val="List14"/>
    <w:lvl w:ilvl="0">
      <w:numFmt w:val="bullet"/>
      <w:lvlText w:val="-"/>
      <w:lvlJc w:val="left"/>
      <w:pPr>
        <w:tabs>
          <w:tab w:val="num" w:pos="923"/>
        </w:tabs>
        <w:ind w:left="923" w:hanging="203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position w:val="0"/>
        <w:sz w:val="22"/>
        <w:szCs w:val="22"/>
        <w:rtl w:val="0"/>
        <w:lang w:val="en-US"/>
      </w:rPr>
    </w:lvl>
  </w:abstractNum>
  <w:abstractNum w:abstractNumId="1">
    <w:nsid w:val="08E43460"/>
    <w:multiLevelType w:val="multilevel"/>
    <w:tmpl w:val="0756D566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2">
    <w:nsid w:val="0E464104"/>
    <w:multiLevelType w:val="multilevel"/>
    <w:tmpl w:val="F776EBEE"/>
    <w:styleLink w:val="List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</w:abstractNum>
  <w:abstractNum w:abstractNumId="3">
    <w:nsid w:val="107754B3"/>
    <w:multiLevelType w:val="multilevel"/>
    <w:tmpl w:val="54222442"/>
    <w:styleLink w:val="List4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4">
    <w:nsid w:val="13B24548"/>
    <w:multiLevelType w:val="hybridMultilevel"/>
    <w:tmpl w:val="990CCE26"/>
    <w:lvl w:ilvl="0" w:tplc="37B0E022">
      <w:start w:val="1"/>
      <w:numFmt w:val="bullet"/>
      <w:lvlText w:val=""/>
      <w:lvlJc w:val="left"/>
      <w:pPr>
        <w:ind w:left="720" w:hanging="360"/>
      </w:pPr>
      <w:rPr>
        <w:rFonts w:ascii="Arial Unicode MS" w:eastAsia="Arial Unicode MS" w:hAnsi="Arial Unicode MS" w:cs="Arial Unicode M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5091E"/>
    <w:multiLevelType w:val="multilevel"/>
    <w:tmpl w:val="E4E612F6"/>
    <w:styleLink w:val="List1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6">
    <w:nsid w:val="1D923202"/>
    <w:multiLevelType w:val="multilevel"/>
    <w:tmpl w:val="5BD46A2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lang w:val="en-US"/>
      </w:rPr>
    </w:lvl>
  </w:abstractNum>
  <w:abstractNum w:abstractNumId="7">
    <w:nsid w:val="26F2455A"/>
    <w:multiLevelType w:val="multilevel"/>
    <w:tmpl w:val="A8903D14"/>
    <w:styleLink w:val="List1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</w:abstractNum>
  <w:abstractNum w:abstractNumId="8">
    <w:nsid w:val="2A774B1F"/>
    <w:multiLevelType w:val="multilevel"/>
    <w:tmpl w:val="61BE44A6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9">
    <w:nsid w:val="2BC96F11"/>
    <w:multiLevelType w:val="multilevel"/>
    <w:tmpl w:val="8216F37C"/>
    <w:styleLink w:val="List2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°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0">
    <w:nsid w:val="2D3C1940"/>
    <w:multiLevelType w:val="multilevel"/>
    <w:tmpl w:val="AB624F8C"/>
    <w:styleLink w:val="List2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1">
    <w:nsid w:val="2E360513"/>
    <w:multiLevelType w:val="multilevel"/>
    <w:tmpl w:val="D3D8AF88"/>
    <w:styleLink w:val="List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</w:abstractNum>
  <w:abstractNum w:abstractNumId="12">
    <w:nsid w:val="305E31DB"/>
    <w:multiLevelType w:val="multilevel"/>
    <w:tmpl w:val="DA544D32"/>
    <w:styleLink w:val="List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</w:abstractNum>
  <w:abstractNum w:abstractNumId="13">
    <w:nsid w:val="31925CE6"/>
    <w:multiLevelType w:val="multilevel"/>
    <w:tmpl w:val="35CE885C"/>
    <w:styleLink w:val="List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</w:abstractNum>
  <w:abstractNum w:abstractNumId="14">
    <w:nsid w:val="329B1253"/>
    <w:multiLevelType w:val="multilevel"/>
    <w:tmpl w:val="5648718C"/>
    <w:styleLink w:val="List2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</w:abstractNum>
  <w:abstractNum w:abstractNumId="15">
    <w:nsid w:val="3ADA0644"/>
    <w:multiLevelType w:val="multilevel"/>
    <w:tmpl w:val="FCD079DE"/>
    <w:styleLink w:val="List15"/>
    <w:lvl w:ilvl="0">
      <w:numFmt w:val="bullet"/>
      <w:lvlText w:val="-"/>
      <w:lvlJc w:val="left"/>
      <w:pPr>
        <w:tabs>
          <w:tab w:val="num" w:pos="923"/>
        </w:tabs>
        <w:ind w:left="923" w:hanging="203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position w:val="0"/>
        <w:sz w:val="22"/>
        <w:szCs w:val="22"/>
        <w:rtl w:val="0"/>
        <w:lang w:val="en-US"/>
      </w:rPr>
    </w:lvl>
  </w:abstractNum>
  <w:abstractNum w:abstractNumId="16">
    <w:nsid w:val="3FB54587"/>
    <w:multiLevelType w:val="multilevel"/>
    <w:tmpl w:val="1D965A9C"/>
    <w:styleLink w:val="List2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7">
    <w:nsid w:val="41F47F1A"/>
    <w:multiLevelType w:val="multilevel"/>
    <w:tmpl w:val="C2306428"/>
    <w:styleLink w:val="List3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8">
    <w:nsid w:val="42B26595"/>
    <w:multiLevelType w:val="multilevel"/>
    <w:tmpl w:val="890C3B94"/>
    <w:styleLink w:val="List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</w:abstractNum>
  <w:abstractNum w:abstractNumId="19">
    <w:nsid w:val="45075BD2"/>
    <w:multiLevelType w:val="multilevel"/>
    <w:tmpl w:val="B64633DC"/>
    <w:styleLink w:val="List2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°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20">
    <w:nsid w:val="474C6D41"/>
    <w:multiLevelType w:val="multilevel"/>
    <w:tmpl w:val="4128F6AA"/>
    <w:styleLink w:val="List5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shd w:val="clear" w:color="auto" w:fill="FFFFFF"/>
        <w:rtl w:val="0"/>
        <w:lang w:val="en-US"/>
      </w:rPr>
    </w:lvl>
  </w:abstractNum>
  <w:abstractNum w:abstractNumId="21">
    <w:nsid w:val="4AD93535"/>
    <w:multiLevelType w:val="multilevel"/>
    <w:tmpl w:val="F022D1CC"/>
    <w:styleLink w:val="List2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7"/>
        </w:tabs>
      </w:pPr>
      <w:rPr>
        <w:rFonts w:ascii="Calibri" w:eastAsia="Calibri" w:hAnsi="Calibri" w:cs="Calibri"/>
        <w:b/>
        <w:bCs/>
        <w:position w:val="0"/>
        <w:sz w:val="22"/>
        <w:szCs w:val="22"/>
        <w:rtl w:val="0"/>
        <w:lang w:val="en-US"/>
      </w:rPr>
    </w:lvl>
  </w:abstractNum>
  <w:abstractNum w:abstractNumId="22">
    <w:nsid w:val="4DAB6290"/>
    <w:multiLevelType w:val="multilevel"/>
    <w:tmpl w:val="153E3EE2"/>
    <w:styleLink w:val="List1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23">
    <w:nsid w:val="4F9A10D0"/>
    <w:multiLevelType w:val="multilevel"/>
    <w:tmpl w:val="61CE81F8"/>
    <w:styleLink w:val="List1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24">
    <w:nsid w:val="53FD5CBE"/>
    <w:multiLevelType w:val="multilevel"/>
    <w:tmpl w:val="5B9A7BA6"/>
    <w:styleLink w:val="List1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25">
    <w:nsid w:val="5B1A2EAC"/>
    <w:multiLevelType w:val="multilevel"/>
    <w:tmpl w:val="6B644812"/>
    <w:styleLink w:val="List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26">
    <w:nsid w:val="5E790FA8"/>
    <w:multiLevelType w:val="multilevel"/>
    <w:tmpl w:val="A3A68DB4"/>
    <w:styleLink w:val="List3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27">
    <w:nsid w:val="5F3C4E3C"/>
    <w:multiLevelType w:val="multilevel"/>
    <w:tmpl w:val="2E887B94"/>
    <w:styleLink w:val="List2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28">
    <w:nsid w:val="614135B9"/>
    <w:multiLevelType w:val="multilevel"/>
    <w:tmpl w:val="7A385230"/>
    <w:styleLink w:val="List1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29">
    <w:nsid w:val="7A962CBA"/>
    <w:multiLevelType w:val="multilevel"/>
    <w:tmpl w:val="0BDEA590"/>
    <w:styleLink w:val="List24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1">
      <w:numFmt w:val="bullet"/>
      <w:lvlText w:val="°"/>
      <w:lvlJc w:val="left"/>
      <w:pPr>
        <w:tabs>
          <w:tab w:val="num" w:pos="709"/>
        </w:tabs>
        <w:ind w:left="709" w:hanging="360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30">
    <w:nsid w:val="7B134B66"/>
    <w:multiLevelType w:val="multilevel"/>
    <w:tmpl w:val="768094C8"/>
    <w:styleLink w:val="List1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31">
    <w:nsid w:val="7C371C7F"/>
    <w:multiLevelType w:val="multilevel"/>
    <w:tmpl w:val="E56C24D2"/>
    <w:styleLink w:val="List25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°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32">
    <w:nsid w:val="7EB37973"/>
    <w:multiLevelType w:val="multilevel"/>
    <w:tmpl w:val="27F09E9A"/>
    <w:styleLink w:val="List2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color w:val="000000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color w:val="000000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color w:val="000000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color w:val="000000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color w:val="000000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color w:val="000000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color w:val="000000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color w:val="000000"/>
        <w:position w:val="0"/>
        <w:sz w:val="22"/>
        <w:szCs w:val="22"/>
        <w:rtl w:val="0"/>
        <w:lang w:val="en-US"/>
      </w:rPr>
    </w:lvl>
  </w:abstractNum>
  <w:num w:numId="1">
    <w:abstractNumId w:val="25"/>
  </w:num>
  <w:num w:numId="2">
    <w:abstractNumId w:val="8"/>
  </w:num>
  <w:num w:numId="3">
    <w:abstractNumId w:val="1"/>
  </w:num>
  <w:num w:numId="4">
    <w:abstractNumId w:val="26"/>
  </w:num>
  <w:num w:numId="5">
    <w:abstractNumId w:val="3"/>
  </w:num>
  <w:num w:numId="6">
    <w:abstractNumId w:val="20"/>
  </w:num>
  <w:num w:numId="7">
    <w:abstractNumId w:val="6"/>
  </w:num>
  <w:num w:numId="8">
    <w:abstractNumId w:val="18"/>
  </w:num>
  <w:num w:numId="9">
    <w:abstractNumId w:val="11"/>
  </w:num>
  <w:num w:numId="10">
    <w:abstractNumId w:val="2"/>
  </w:num>
  <w:num w:numId="11">
    <w:abstractNumId w:val="13"/>
  </w:num>
  <w:num w:numId="12">
    <w:abstractNumId w:val="12"/>
  </w:num>
  <w:num w:numId="13">
    <w:abstractNumId w:val="24"/>
  </w:num>
  <w:num w:numId="14">
    <w:abstractNumId w:val="30"/>
  </w:num>
  <w:num w:numId="15">
    <w:abstractNumId w:val="5"/>
  </w:num>
  <w:num w:numId="16">
    <w:abstractNumId w:val="0"/>
  </w:num>
  <w:num w:numId="17">
    <w:abstractNumId w:val="15"/>
  </w:num>
  <w:num w:numId="18">
    <w:abstractNumId w:val="7"/>
  </w:num>
  <w:num w:numId="19">
    <w:abstractNumId w:val="22"/>
  </w:num>
  <w:num w:numId="20">
    <w:abstractNumId w:val="23"/>
  </w:num>
  <w:num w:numId="21">
    <w:abstractNumId w:val="28"/>
  </w:num>
  <w:num w:numId="22">
    <w:abstractNumId w:val="32"/>
  </w:num>
  <w:num w:numId="23">
    <w:abstractNumId w:val="16"/>
  </w:num>
  <w:num w:numId="24">
    <w:abstractNumId w:val="14"/>
  </w:num>
  <w:num w:numId="25">
    <w:abstractNumId w:val="19"/>
  </w:num>
  <w:num w:numId="26">
    <w:abstractNumId w:val="29"/>
  </w:num>
  <w:num w:numId="27">
    <w:abstractNumId w:val="31"/>
  </w:num>
  <w:num w:numId="28">
    <w:abstractNumId w:val="9"/>
  </w:num>
  <w:num w:numId="29">
    <w:abstractNumId w:val="10"/>
  </w:num>
  <w:num w:numId="30">
    <w:abstractNumId w:val="21"/>
  </w:num>
  <w:num w:numId="31">
    <w:abstractNumId w:val="27"/>
  </w:num>
  <w:num w:numId="32">
    <w:abstractNumId w:val="17"/>
  </w:num>
  <w:num w:numId="33">
    <w:abstractNumId w:val="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E3C34"/>
    <w:rsid w:val="002229D8"/>
    <w:rsid w:val="003A56FD"/>
    <w:rsid w:val="004D076F"/>
    <w:rsid w:val="004E3C34"/>
    <w:rsid w:val="005C6DBC"/>
    <w:rsid w:val="006D40A1"/>
    <w:rsid w:val="007C5C4A"/>
    <w:rsid w:val="008624D9"/>
    <w:rsid w:val="00957C34"/>
    <w:rsid w:val="009D12B7"/>
    <w:rsid w:val="009E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  <w:lang w:val="it-IT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2"/>
      <w:szCs w:val="22"/>
      <w:u w:val="single" w:color="0000FF"/>
      <w:lang w:val="en-US"/>
    </w:rPr>
  </w:style>
  <w:style w:type="paragraph" w:customStyle="1" w:styleId="ColorfulShading-Accent31">
    <w:name w:val="Colorful Shading - Accent 31"/>
    <w:pPr>
      <w:spacing w:after="200" w:line="276" w:lineRule="auto"/>
      <w:ind w:left="720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8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9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0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3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4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5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6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7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8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9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0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1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2"/>
      </w:numPr>
    </w:pPr>
  </w:style>
  <w:style w:type="numbering" w:customStyle="1" w:styleId="ImportedStyle21">
    <w:name w:val="Imported Style 21"/>
  </w:style>
  <w:style w:type="numbering" w:customStyle="1" w:styleId="List210">
    <w:name w:val="List 21"/>
    <w:basedOn w:val="ImportedStyle22"/>
    <w:pPr>
      <w:numPr>
        <w:numId w:val="23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4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5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6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7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28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29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30"/>
      </w:numPr>
    </w:pPr>
  </w:style>
  <w:style w:type="numbering" w:customStyle="1" w:styleId="ImportedStyle29">
    <w:name w:val="Imported Style 29"/>
  </w:style>
  <w:style w:type="numbering" w:customStyle="1" w:styleId="List29">
    <w:name w:val="List 29"/>
    <w:basedOn w:val="ImportedStyle30"/>
    <w:pPr>
      <w:numPr>
        <w:numId w:val="31"/>
      </w:numPr>
    </w:pPr>
  </w:style>
  <w:style w:type="numbering" w:customStyle="1" w:styleId="ImportedStyle30">
    <w:name w:val="Imported Style 30"/>
  </w:style>
  <w:style w:type="numbering" w:customStyle="1" w:styleId="List30">
    <w:name w:val="List 30"/>
    <w:basedOn w:val="ImportedStyle31"/>
    <w:pPr>
      <w:numPr>
        <w:numId w:val="32"/>
      </w:numPr>
    </w:pPr>
  </w:style>
  <w:style w:type="numbering" w:customStyle="1" w:styleId="ImportedStyle31">
    <w:name w:val="Imported Style 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  <w:lang w:val="it-IT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2"/>
      <w:szCs w:val="22"/>
      <w:u w:val="single" w:color="0000FF"/>
      <w:lang w:val="en-US"/>
    </w:rPr>
  </w:style>
  <w:style w:type="paragraph" w:customStyle="1" w:styleId="ColorfulShading-Accent31">
    <w:name w:val="Colorful Shading - Accent 31"/>
    <w:pPr>
      <w:spacing w:after="200" w:line="276" w:lineRule="auto"/>
      <w:ind w:left="720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8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9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0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3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4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5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6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7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8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9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0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1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2"/>
      </w:numPr>
    </w:pPr>
  </w:style>
  <w:style w:type="numbering" w:customStyle="1" w:styleId="ImportedStyle21">
    <w:name w:val="Imported Style 21"/>
  </w:style>
  <w:style w:type="numbering" w:customStyle="1" w:styleId="List210">
    <w:name w:val="List 21"/>
    <w:basedOn w:val="ImportedStyle22"/>
    <w:pPr>
      <w:numPr>
        <w:numId w:val="23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4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5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6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7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28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29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30"/>
      </w:numPr>
    </w:pPr>
  </w:style>
  <w:style w:type="numbering" w:customStyle="1" w:styleId="ImportedStyle29">
    <w:name w:val="Imported Style 29"/>
  </w:style>
  <w:style w:type="numbering" w:customStyle="1" w:styleId="List29">
    <w:name w:val="List 29"/>
    <w:basedOn w:val="ImportedStyle30"/>
    <w:pPr>
      <w:numPr>
        <w:numId w:val="31"/>
      </w:numPr>
    </w:pPr>
  </w:style>
  <w:style w:type="numbering" w:customStyle="1" w:styleId="ImportedStyle30">
    <w:name w:val="Imported Style 30"/>
  </w:style>
  <w:style w:type="numbering" w:customStyle="1" w:styleId="List30">
    <w:name w:val="List 30"/>
    <w:basedOn w:val="ImportedStyle31"/>
    <w:pPr>
      <w:numPr>
        <w:numId w:val="32"/>
      </w:numPr>
    </w:pPr>
  </w:style>
  <w:style w:type="numbering" w:customStyle="1" w:styleId="ImportedStyle31">
    <w:name w:val="Imported Style 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ansr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</Company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Srivastava, Karan (Allianz)</cp:lastModifiedBy>
  <cp:revision>9</cp:revision>
  <dcterms:created xsi:type="dcterms:W3CDTF">2015-07-24T04:17:00Z</dcterms:created>
  <dcterms:modified xsi:type="dcterms:W3CDTF">2016-08-29T10:34:00Z</dcterms:modified>
</cp:coreProperties>
</file>