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E12" w:rsidRPr="00C12E12" w:rsidRDefault="00C12E12" w:rsidP="00C12E12">
      <w:pPr>
        <w:widowControl w:val="0"/>
        <w:pBdr>
          <w:top w:val="single" w:sz="1" w:space="1" w:color="000000"/>
          <w:bottom w:val="single" w:sz="1" w:space="1" w:color="000000"/>
        </w:pBdr>
        <w:shd w:val="clear" w:color="auto" w:fill="CCCCCC"/>
        <w:suppressAutoHyphens/>
        <w:spacing w:after="75" w:line="240" w:lineRule="auto"/>
        <w:jc w:val="center"/>
        <w:rPr>
          <w:rFonts w:ascii="Arial" w:eastAsia="SimSun" w:hAnsi="Arial" w:cs="Arial"/>
          <w:color w:val="000000"/>
          <w:sz w:val="24"/>
          <w:szCs w:val="24"/>
          <w:lang w:val="en-US" w:eastAsia="hi-IN" w:bidi="hi-IN"/>
        </w:rPr>
      </w:pPr>
      <w:r w:rsidRPr="00C12E12">
        <w:rPr>
          <w:rFonts w:ascii="Arial" w:eastAsia="SimSun" w:hAnsi="Arial" w:cs="Arial"/>
          <w:b/>
          <w:color w:val="000000"/>
          <w:sz w:val="24"/>
          <w:szCs w:val="24"/>
          <w:shd w:val="clear" w:color="auto" w:fill="CFCFCF"/>
          <w:lang w:val="en-US" w:eastAsia="hi-IN" w:bidi="hi-IN"/>
        </w:rPr>
        <w:t xml:space="preserve">TAN Chia </w:t>
      </w:r>
      <w:proofErr w:type="spellStart"/>
      <w:r w:rsidRPr="00C12E12">
        <w:rPr>
          <w:rFonts w:ascii="Arial" w:eastAsia="SimSun" w:hAnsi="Arial" w:cs="Arial"/>
          <w:b/>
          <w:color w:val="000000"/>
          <w:sz w:val="24"/>
          <w:szCs w:val="24"/>
          <w:shd w:val="clear" w:color="auto" w:fill="CFCFCF"/>
          <w:lang w:val="en-US" w:eastAsia="hi-IN" w:bidi="hi-IN"/>
        </w:rPr>
        <w:t>Peay</w:t>
      </w:r>
      <w:proofErr w:type="spellEnd"/>
    </w:p>
    <w:p w:rsidR="00600E41" w:rsidRDefault="00600E41" w:rsidP="00C12E12">
      <w:pPr>
        <w:spacing w:after="0" w:line="240" w:lineRule="auto"/>
        <w:jc w:val="center"/>
      </w:pPr>
      <w:proofErr w:type="spellStart"/>
      <w:r>
        <w:t>Blk</w:t>
      </w:r>
      <w:proofErr w:type="spellEnd"/>
      <w:r>
        <w:t xml:space="preserve"> 103 </w:t>
      </w:r>
      <w:proofErr w:type="spellStart"/>
      <w:r>
        <w:t>Jalan</w:t>
      </w:r>
      <w:proofErr w:type="spellEnd"/>
      <w:r>
        <w:t xml:space="preserve"> Rajah #15-53 Singapore 321103</w:t>
      </w:r>
    </w:p>
    <w:p w:rsidR="00600E41" w:rsidRDefault="00600E41" w:rsidP="00C12E12">
      <w:pPr>
        <w:spacing w:after="0" w:line="240" w:lineRule="auto"/>
        <w:jc w:val="center"/>
      </w:pPr>
      <w:r>
        <w:t>+65 8298 4161</w:t>
      </w:r>
    </w:p>
    <w:p w:rsidR="00600E41" w:rsidRDefault="00600E41" w:rsidP="00C12E12">
      <w:pPr>
        <w:spacing w:after="0" w:line="240" w:lineRule="auto"/>
        <w:jc w:val="center"/>
      </w:pPr>
      <w:r>
        <w:t>autumn138@gmail.com</w:t>
      </w:r>
    </w:p>
    <w:p w:rsidR="00C12E12" w:rsidRPr="00987C2B" w:rsidRDefault="00C12E12" w:rsidP="00FF078E">
      <w:pPr>
        <w:widowControl w:val="0"/>
        <w:pBdr>
          <w:top w:val="single" w:sz="1" w:space="1" w:color="000000"/>
          <w:bottom w:val="single" w:sz="1" w:space="1" w:color="000000"/>
        </w:pBdr>
        <w:shd w:val="clear" w:color="auto" w:fill="CCCCCC"/>
        <w:suppressAutoHyphens/>
        <w:spacing w:after="75" w:line="240" w:lineRule="auto"/>
        <w:jc w:val="center"/>
        <w:rPr>
          <w:rFonts w:ascii="Arial" w:eastAsia="SimSun" w:hAnsi="Arial" w:cs="Arial"/>
          <w:b/>
          <w:bCs/>
          <w:color w:val="000000"/>
          <w:sz w:val="24"/>
          <w:szCs w:val="24"/>
          <w:shd w:val="clear" w:color="auto" w:fill="CFCFCF"/>
          <w:lang w:val="en-US" w:eastAsia="hi-IN" w:bidi="hi-IN"/>
        </w:rPr>
      </w:pPr>
      <w:r w:rsidRPr="00987C2B">
        <w:rPr>
          <w:rFonts w:ascii="Arial" w:eastAsia="SimSun" w:hAnsi="Arial" w:cs="Arial"/>
          <w:b/>
          <w:bCs/>
          <w:color w:val="000000"/>
          <w:sz w:val="24"/>
          <w:szCs w:val="24"/>
          <w:shd w:val="clear" w:color="auto" w:fill="CFCFCF"/>
          <w:lang w:val="en-US" w:eastAsia="hi-IN" w:bidi="hi-IN"/>
        </w:rPr>
        <w:t>Summary</w:t>
      </w:r>
    </w:p>
    <w:p w:rsidR="00600E41" w:rsidRDefault="00600E41" w:rsidP="00FF078E">
      <w:pPr>
        <w:pStyle w:val="NoSpacing"/>
      </w:pPr>
      <w:r>
        <w:t>Hands on, client-oriented financial</w:t>
      </w:r>
      <w:r w:rsidR="00650536">
        <w:t xml:space="preserve"> professional with 12 years of experience </w:t>
      </w:r>
      <w:r>
        <w:t>in fund administration</w:t>
      </w:r>
    </w:p>
    <w:p w:rsidR="00442CF4" w:rsidRDefault="00442CF4" w:rsidP="00FF078E">
      <w:pPr>
        <w:pStyle w:val="NoSpacing"/>
      </w:pPr>
    </w:p>
    <w:p w:rsidR="00C12E12" w:rsidRPr="00987C2B" w:rsidRDefault="00C41A4E" w:rsidP="00987C2B">
      <w:pPr>
        <w:widowControl w:val="0"/>
        <w:pBdr>
          <w:top w:val="single" w:sz="1" w:space="1" w:color="000000"/>
          <w:bottom w:val="single" w:sz="1" w:space="1" w:color="000000"/>
        </w:pBdr>
        <w:shd w:val="clear" w:color="auto" w:fill="CCCCCC"/>
        <w:suppressAutoHyphens/>
        <w:spacing w:after="75" w:line="240" w:lineRule="auto"/>
        <w:jc w:val="center"/>
        <w:rPr>
          <w:rFonts w:ascii="Arial" w:eastAsia="SimSun" w:hAnsi="Arial" w:cs="Arial"/>
          <w:b/>
          <w:bCs/>
          <w:color w:val="000000"/>
          <w:sz w:val="24"/>
          <w:szCs w:val="24"/>
          <w:shd w:val="clear" w:color="auto" w:fill="CFCFCF"/>
          <w:lang w:val="en-US" w:eastAsia="hi-IN" w:bidi="hi-IN"/>
        </w:rPr>
      </w:pPr>
      <w:r>
        <w:rPr>
          <w:rFonts w:ascii="Arial" w:eastAsia="SimSun" w:hAnsi="Arial" w:cs="Arial"/>
          <w:b/>
          <w:bCs/>
          <w:color w:val="000000"/>
          <w:sz w:val="24"/>
          <w:szCs w:val="24"/>
          <w:shd w:val="clear" w:color="auto" w:fill="CFCFCF"/>
          <w:lang w:val="en-US" w:eastAsia="hi-IN" w:bidi="hi-IN"/>
        </w:rPr>
        <w:t>Highlights</w:t>
      </w:r>
    </w:p>
    <w:p w:rsidR="00600E41" w:rsidRDefault="00600E41" w:rsidP="00FF078E">
      <w:pPr>
        <w:pStyle w:val="NoSpacing"/>
        <w:numPr>
          <w:ilvl w:val="0"/>
          <w:numId w:val="1"/>
        </w:numPr>
      </w:pPr>
      <w:r>
        <w:t>Clients service and relations</w:t>
      </w:r>
    </w:p>
    <w:p w:rsidR="00600E41" w:rsidRDefault="00600E41" w:rsidP="00FF078E">
      <w:pPr>
        <w:pStyle w:val="NoSpacing"/>
        <w:numPr>
          <w:ilvl w:val="0"/>
          <w:numId w:val="1"/>
        </w:numPr>
      </w:pPr>
      <w:r>
        <w:t>Team management</w:t>
      </w:r>
    </w:p>
    <w:p w:rsidR="00650536" w:rsidRDefault="00650536" w:rsidP="00650536">
      <w:pPr>
        <w:pStyle w:val="NoSpacing"/>
        <w:numPr>
          <w:ilvl w:val="0"/>
          <w:numId w:val="1"/>
        </w:numPr>
      </w:pPr>
      <w:r>
        <w:t>Cash management, operation and settlement</w:t>
      </w:r>
    </w:p>
    <w:p w:rsidR="00650536" w:rsidRDefault="00650536" w:rsidP="00FF078E">
      <w:pPr>
        <w:pStyle w:val="NoSpacing"/>
        <w:numPr>
          <w:ilvl w:val="0"/>
          <w:numId w:val="1"/>
        </w:numPr>
      </w:pPr>
      <w:r>
        <w:t>Fund accounting and custodial functions for Exchange Traded Funds (ETF)</w:t>
      </w:r>
    </w:p>
    <w:p w:rsidR="00600E41" w:rsidRDefault="00600E41" w:rsidP="00FF078E">
      <w:pPr>
        <w:pStyle w:val="NoSpacing"/>
        <w:numPr>
          <w:ilvl w:val="0"/>
          <w:numId w:val="1"/>
        </w:numPr>
      </w:pPr>
      <w:r>
        <w:t>Analytical and problem solving</w:t>
      </w:r>
    </w:p>
    <w:p w:rsidR="00600E41" w:rsidRDefault="00600E41" w:rsidP="00FF078E">
      <w:pPr>
        <w:pStyle w:val="NoSpacing"/>
        <w:numPr>
          <w:ilvl w:val="0"/>
          <w:numId w:val="1"/>
        </w:numPr>
      </w:pPr>
      <w:r>
        <w:t>Process implementation</w:t>
      </w:r>
    </w:p>
    <w:p w:rsidR="00442CF4" w:rsidRDefault="00442CF4" w:rsidP="00442CF4">
      <w:pPr>
        <w:pStyle w:val="NoSpacing"/>
        <w:ind w:left="360"/>
      </w:pPr>
    </w:p>
    <w:p w:rsidR="00FF078E" w:rsidRDefault="00FF078E" w:rsidP="00FF078E">
      <w:pPr>
        <w:pStyle w:val="BodyText"/>
        <w:pBdr>
          <w:top w:val="single" w:sz="1" w:space="1" w:color="000000"/>
          <w:bottom w:val="single" w:sz="1" w:space="1" w:color="000000"/>
        </w:pBdr>
        <w:shd w:val="clear" w:color="auto" w:fill="CCCCCC"/>
        <w:spacing w:after="75"/>
        <w:jc w:val="center"/>
        <w:rPr>
          <w:rFonts w:ascii="Arial" w:hAnsi="Arial" w:cs="Arial"/>
          <w:color w:val="000000"/>
          <w:sz w:val="22"/>
          <w:szCs w:val="22"/>
        </w:rPr>
      </w:pPr>
      <w:r w:rsidRPr="00FF078E">
        <w:rPr>
          <w:rFonts w:ascii="Arial" w:hAnsi="Arial" w:cs="Arial"/>
          <w:b/>
          <w:color w:val="000000"/>
          <w:sz w:val="26"/>
          <w:szCs w:val="26"/>
          <w:shd w:val="clear" w:color="auto" w:fill="CFCFCF"/>
        </w:rPr>
        <w:t>Accomplishments</w:t>
      </w:r>
    </w:p>
    <w:p w:rsidR="00600E41" w:rsidRDefault="00600E41" w:rsidP="00FF078E">
      <w:pPr>
        <w:pStyle w:val="NoSpacing"/>
        <w:numPr>
          <w:ilvl w:val="0"/>
          <w:numId w:val="5"/>
        </w:numPr>
      </w:pPr>
      <w:r>
        <w:t>Assisted in setting up ETF and operation process flow</w:t>
      </w:r>
    </w:p>
    <w:p w:rsidR="00600E41" w:rsidRDefault="00600E41" w:rsidP="00FF078E">
      <w:pPr>
        <w:pStyle w:val="NoSpacing"/>
        <w:numPr>
          <w:ilvl w:val="0"/>
          <w:numId w:val="5"/>
        </w:numPr>
      </w:pPr>
      <w:r>
        <w:t xml:space="preserve">Streamlined and improved internal processes to improve efficiency and reduce cost </w:t>
      </w:r>
    </w:p>
    <w:p w:rsidR="00600E41" w:rsidRDefault="00600E41" w:rsidP="00C12E12">
      <w:pPr>
        <w:pStyle w:val="NoSpacing"/>
        <w:numPr>
          <w:ilvl w:val="0"/>
          <w:numId w:val="5"/>
        </w:numPr>
      </w:pPr>
      <w:r>
        <w:t>HSBC CEO impact Award, Bronze (deliver service excellence)</w:t>
      </w:r>
    </w:p>
    <w:p w:rsidR="00442CF4" w:rsidRDefault="00442CF4" w:rsidP="00442CF4">
      <w:pPr>
        <w:pStyle w:val="NoSpacing"/>
        <w:ind w:left="720"/>
      </w:pPr>
    </w:p>
    <w:p w:rsidR="00FF078E" w:rsidRDefault="00FF078E" w:rsidP="00FF078E">
      <w:pPr>
        <w:pStyle w:val="BodyText"/>
        <w:pBdr>
          <w:top w:val="single" w:sz="1" w:space="1" w:color="000000"/>
          <w:bottom w:val="single" w:sz="1" w:space="1" w:color="000000"/>
        </w:pBdr>
        <w:shd w:val="clear" w:color="auto" w:fill="CCCCCC"/>
        <w:spacing w:after="75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6"/>
          <w:szCs w:val="26"/>
          <w:shd w:val="clear" w:color="auto" w:fill="CFCFCF"/>
        </w:rPr>
        <w:t>Experience</w:t>
      </w:r>
    </w:p>
    <w:p w:rsidR="00600E41" w:rsidRDefault="00475737" w:rsidP="00FF078E">
      <w:pPr>
        <w:pStyle w:val="NoSpacing"/>
      </w:pPr>
      <w:r w:rsidRPr="00442CF4">
        <w:rPr>
          <w:b/>
          <w:sz w:val="24"/>
          <w:szCs w:val="24"/>
        </w:rPr>
        <w:t>Trustee officer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  <w:t xml:space="preserve">May 2015 </w:t>
      </w:r>
      <w:r w:rsidR="00600E41">
        <w:t xml:space="preserve">– </w:t>
      </w:r>
      <w:r>
        <w:t xml:space="preserve">present </w:t>
      </w:r>
    </w:p>
    <w:p w:rsidR="00600E41" w:rsidRPr="00987C2B" w:rsidRDefault="00475737" w:rsidP="00FF078E">
      <w:pPr>
        <w:pStyle w:val="NoSpacing"/>
        <w:jc w:val="center"/>
        <w:rPr>
          <w:b/>
          <w:sz w:val="24"/>
          <w:szCs w:val="24"/>
        </w:rPr>
      </w:pPr>
      <w:r w:rsidRPr="00475737">
        <w:rPr>
          <w:b/>
          <w:sz w:val="24"/>
          <w:szCs w:val="24"/>
        </w:rPr>
        <w:t xml:space="preserve">BNP Paribas Trust Services Singapore Limited </w:t>
      </w:r>
    </w:p>
    <w:p w:rsidR="00600E41" w:rsidRDefault="00475737" w:rsidP="001A2D48">
      <w:pPr>
        <w:pStyle w:val="NoSpacing"/>
        <w:numPr>
          <w:ilvl w:val="0"/>
          <w:numId w:val="18"/>
        </w:numPr>
        <w:jc w:val="both"/>
      </w:pPr>
      <w:r w:rsidRPr="00475737">
        <w:t>Responsible for carrying out all trustee related operational matters including</w:t>
      </w:r>
      <w:r>
        <w:t xml:space="preserve"> </w:t>
      </w:r>
      <w:r w:rsidRPr="00475737">
        <w:t>opening/operation of trust/fund accounts in accordance with trustee obligations and applicable regulations and guidelines</w:t>
      </w:r>
      <w:r w:rsidR="006C2AEF">
        <w:t>.</w:t>
      </w:r>
    </w:p>
    <w:p w:rsidR="006C2AEF" w:rsidRDefault="00475737" w:rsidP="001A2D48">
      <w:pPr>
        <w:pStyle w:val="NoSpacing"/>
        <w:numPr>
          <w:ilvl w:val="0"/>
          <w:numId w:val="18"/>
        </w:numPr>
        <w:jc w:val="both"/>
      </w:pPr>
      <w:r>
        <w:t>I</w:t>
      </w:r>
      <w:r w:rsidRPr="00475737">
        <w:t>nvestment compliance monitoring to ensure investment manager’s adherence with investment restrictions and guidelines as imposed by regulatory requirements, operating policies, and constitutive documents</w:t>
      </w:r>
      <w:r w:rsidR="006C2AEF">
        <w:t>.</w:t>
      </w:r>
    </w:p>
    <w:p w:rsidR="00600E41" w:rsidRDefault="006C2AEF" w:rsidP="001A2D48">
      <w:pPr>
        <w:pStyle w:val="NoSpacing"/>
        <w:numPr>
          <w:ilvl w:val="0"/>
          <w:numId w:val="18"/>
        </w:numPr>
        <w:jc w:val="both"/>
      </w:pPr>
      <w:r>
        <w:t>Maintenance of internal checklists and control documentation in the event of changes in the regulatory framework re</w:t>
      </w:r>
      <w:r w:rsidRPr="006C2AEF">
        <w:t>levant to trust and fiduciary activities in Singapore</w:t>
      </w:r>
      <w:r>
        <w:t>.</w:t>
      </w:r>
    </w:p>
    <w:p w:rsidR="006C2AEF" w:rsidRDefault="006C2AEF" w:rsidP="001A2D48">
      <w:pPr>
        <w:pStyle w:val="NoSpacing"/>
        <w:numPr>
          <w:ilvl w:val="0"/>
          <w:numId w:val="18"/>
        </w:numPr>
        <w:jc w:val="both"/>
      </w:pPr>
      <w:r w:rsidRPr="006C2AEF">
        <w:t xml:space="preserve">Investigate, document, report and resolve issues relating to scope and recommend </w:t>
      </w:r>
      <w:r>
        <w:t>c</w:t>
      </w:r>
      <w:r w:rsidRPr="006C2AEF">
        <w:t>orrective action where appropriate.</w:t>
      </w:r>
    </w:p>
    <w:p w:rsidR="00600E41" w:rsidRDefault="006C2AEF" w:rsidP="001A2D48">
      <w:pPr>
        <w:pStyle w:val="NoSpacing"/>
        <w:numPr>
          <w:ilvl w:val="0"/>
          <w:numId w:val="18"/>
        </w:numPr>
        <w:jc w:val="both"/>
      </w:pPr>
      <w:r w:rsidRPr="006C2AEF">
        <w:t>Identify and alert, as and when appropriate, to management the problems, risks, deficiencies and opportunities for re-engineering of controls and proce</w:t>
      </w:r>
      <w:bookmarkStart w:id="0" w:name="_GoBack"/>
      <w:bookmarkEnd w:id="0"/>
      <w:r w:rsidRPr="006C2AEF">
        <w:t>sses</w:t>
      </w:r>
      <w:r>
        <w:t>.</w:t>
      </w:r>
      <w:r w:rsidR="00442CF4">
        <w:t xml:space="preserve"> </w:t>
      </w:r>
    </w:p>
    <w:p w:rsidR="00442CF4" w:rsidRDefault="00442CF4" w:rsidP="00442CF4">
      <w:pPr>
        <w:pStyle w:val="ListParagraph"/>
        <w:jc w:val="both"/>
      </w:pPr>
    </w:p>
    <w:p w:rsidR="00475737" w:rsidRDefault="00475737" w:rsidP="00475737">
      <w:pPr>
        <w:pStyle w:val="NoSpacing"/>
      </w:pPr>
      <w:r w:rsidRPr="00442CF4">
        <w:rPr>
          <w:b/>
          <w:sz w:val="24"/>
          <w:szCs w:val="24"/>
        </w:rPr>
        <w:t>AVP of finance and operation</w:t>
      </w:r>
      <w:r>
        <w:tab/>
      </w:r>
      <w:r>
        <w:tab/>
      </w:r>
      <w:r>
        <w:tab/>
      </w:r>
      <w:r>
        <w:tab/>
      </w:r>
      <w:r>
        <w:tab/>
        <w:t>Dec 2013 – Jul 2014</w:t>
      </w:r>
    </w:p>
    <w:p w:rsidR="00475737" w:rsidRPr="00987C2B" w:rsidRDefault="00475737" w:rsidP="00475737">
      <w:pPr>
        <w:pStyle w:val="NoSpacing"/>
        <w:jc w:val="center"/>
        <w:rPr>
          <w:b/>
          <w:sz w:val="24"/>
          <w:szCs w:val="24"/>
        </w:rPr>
      </w:pPr>
      <w:proofErr w:type="spellStart"/>
      <w:r w:rsidRPr="00987C2B">
        <w:rPr>
          <w:b/>
          <w:sz w:val="24"/>
          <w:szCs w:val="24"/>
        </w:rPr>
        <w:t>Shanda</w:t>
      </w:r>
      <w:proofErr w:type="spellEnd"/>
      <w:r w:rsidRPr="00987C2B">
        <w:rPr>
          <w:b/>
          <w:sz w:val="24"/>
          <w:szCs w:val="24"/>
        </w:rPr>
        <w:t xml:space="preserve"> Group Pte Ltd</w:t>
      </w:r>
    </w:p>
    <w:p w:rsidR="00475737" w:rsidRDefault="00475737" w:rsidP="00475737">
      <w:pPr>
        <w:pStyle w:val="NoSpacing"/>
        <w:numPr>
          <w:ilvl w:val="0"/>
          <w:numId w:val="9"/>
        </w:numPr>
        <w:jc w:val="both"/>
      </w:pPr>
      <w:r>
        <w:t>Provide weekly reports, net assets value, assets allocation and performance reports to Director.</w:t>
      </w:r>
    </w:p>
    <w:p w:rsidR="00475737" w:rsidRDefault="00475737" w:rsidP="00475737">
      <w:pPr>
        <w:pStyle w:val="NoSpacing"/>
        <w:numPr>
          <w:ilvl w:val="0"/>
          <w:numId w:val="9"/>
        </w:numPr>
        <w:jc w:val="both"/>
      </w:pPr>
      <w:r>
        <w:t xml:space="preserve">Assist in opening accounts with brokers and banks. Prepare minutes, resolutions, and other related documents for opening of accounts. Work closely with counterparties to ensure accounts are opened within timeline. </w:t>
      </w:r>
    </w:p>
    <w:p w:rsidR="00475737" w:rsidRDefault="00475737" w:rsidP="00475737">
      <w:pPr>
        <w:pStyle w:val="NoSpacing"/>
        <w:numPr>
          <w:ilvl w:val="0"/>
          <w:numId w:val="9"/>
        </w:numPr>
        <w:jc w:val="both"/>
      </w:pPr>
      <w:r>
        <w:t>Sourcing, liaising with system vendors and assist in setting up.</w:t>
      </w:r>
    </w:p>
    <w:p w:rsidR="00475737" w:rsidRDefault="00475737" w:rsidP="00475737">
      <w:pPr>
        <w:pStyle w:val="NoSpacing"/>
        <w:numPr>
          <w:ilvl w:val="0"/>
          <w:numId w:val="9"/>
        </w:numPr>
        <w:jc w:val="both"/>
      </w:pPr>
      <w:r>
        <w:t>Work with system vendor on data migration, gathering business requirements for data migration needs.</w:t>
      </w:r>
    </w:p>
    <w:p w:rsidR="00475737" w:rsidRDefault="00475737" w:rsidP="00475737">
      <w:pPr>
        <w:pStyle w:val="NoSpacing"/>
        <w:numPr>
          <w:ilvl w:val="0"/>
          <w:numId w:val="9"/>
        </w:numPr>
        <w:jc w:val="both"/>
      </w:pPr>
      <w:r>
        <w:lastRenderedPageBreak/>
        <w:t>Perform fixed income investment analysis and selection. Assist in preparing stock analysis report.</w:t>
      </w:r>
    </w:p>
    <w:p w:rsidR="00475737" w:rsidRDefault="00475737" w:rsidP="00475737">
      <w:pPr>
        <w:pStyle w:val="NoSpacing"/>
        <w:numPr>
          <w:ilvl w:val="0"/>
          <w:numId w:val="9"/>
        </w:numPr>
        <w:jc w:val="both"/>
      </w:pPr>
      <w:r>
        <w:t>Perform trades placement and responsible for daily trade processing and settlements.</w:t>
      </w:r>
    </w:p>
    <w:p w:rsidR="00475737" w:rsidRDefault="00475737" w:rsidP="00475737">
      <w:pPr>
        <w:pStyle w:val="NoSpacing"/>
        <w:numPr>
          <w:ilvl w:val="0"/>
          <w:numId w:val="9"/>
        </w:numPr>
        <w:jc w:val="both"/>
      </w:pPr>
      <w:r>
        <w:t>Forecasting and managing cash movements, positions and overall financial activities of group of companies.</w:t>
      </w:r>
    </w:p>
    <w:p w:rsidR="00600E41" w:rsidRDefault="00600E41" w:rsidP="00C12E12"/>
    <w:p w:rsidR="00600E41" w:rsidRDefault="00600E41" w:rsidP="00987C2B">
      <w:pPr>
        <w:pStyle w:val="NoSpacing"/>
      </w:pPr>
      <w:r w:rsidRPr="00061FF6">
        <w:rPr>
          <w:b/>
          <w:sz w:val="24"/>
          <w:szCs w:val="24"/>
        </w:rPr>
        <w:t>AVP, service delivery</w:t>
      </w:r>
      <w:r w:rsidR="00987C2B">
        <w:tab/>
      </w:r>
      <w:r w:rsidR="00987C2B">
        <w:tab/>
      </w:r>
      <w:r w:rsidR="00987C2B">
        <w:tab/>
      </w:r>
      <w:r w:rsidR="00987C2B">
        <w:tab/>
      </w:r>
      <w:r w:rsidR="00987C2B">
        <w:tab/>
      </w:r>
      <w:r w:rsidR="00987C2B">
        <w:tab/>
      </w:r>
      <w:r w:rsidR="00987C2B">
        <w:tab/>
        <w:t>M</w:t>
      </w:r>
      <w:r>
        <w:t>ay 2001 – Dec 2013</w:t>
      </w:r>
    </w:p>
    <w:p w:rsidR="00600E41" w:rsidRPr="00987C2B" w:rsidRDefault="00600E41" w:rsidP="00987C2B">
      <w:pPr>
        <w:pStyle w:val="NoSpacing"/>
        <w:jc w:val="center"/>
        <w:rPr>
          <w:b/>
          <w:sz w:val="24"/>
          <w:szCs w:val="24"/>
        </w:rPr>
      </w:pPr>
      <w:r w:rsidRPr="00987C2B">
        <w:rPr>
          <w:b/>
          <w:sz w:val="24"/>
          <w:szCs w:val="24"/>
        </w:rPr>
        <w:t>HSBC Institutional Trust Services (Singapore) Ltd</w:t>
      </w:r>
    </w:p>
    <w:p w:rsidR="00600E41" w:rsidRDefault="00600E41" w:rsidP="00987C2B">
      <w:pPr>
        <w:pStyle w:val="NoSpacing"/>
        <w:numPr>
          <w:ilvl w:val="0"/>
          <w:numId w:val="9"/>
        </w:numPr>
        <w:jc w:val="both"/>
      </w:pPr>
      <w:r>
        <w:t>Responsible for providing fund accounting-valuation, trustee, custody, administration services, cash management and settlement to Fund Managers both locally and internationally.</w:t>
      </w:r>
    </w:p>
    <w:p w:rsidR="00600E41" w:rsidRDefault="00600E41" w:rsidP="00987C2B">
      <w:pPr>
        <w:pStyle w:val="NoSpacing"/>
        <w:numPr>
          <w:ilvl w:val="0"/>
          <w:numId w:val="9"/>
        </w:numPr>
        <w:jc w:val="both"/>
      </w:pPr>
      <w:r>
        <w:t>Review Net Asset Value calculations, operating memorandums, prospectus, annual fund reviews.</w:t>
      </w:r>
    </w:p>
    <w:p w:rsidR="00600E41" w:rsidRDefault="00600E41" w:rsidP="00987C2B">
      <w:pPr>
        <w:pStyle w:val="NoSpacing"/>
        <w:numPr>
          <w:ilvl w:val="0"/>
          <w:numId w:val="9"/>
        </w:numPr>
        <w:jc w:val="both"/>
      </w:pPr>
      <w:r>
        <w:t xml:space="preserve">Ensure that internal procedures are adhered, compliance checks are performed, </w:t>
      </w:r>
      <w:r w:rsidR="00CB6402">
        <w:t>and clients</w:t>
      </w:r>
      <w:r>
        <w:t xml:space="preserve"> are satisfied with level of service.</w:t>
      </w:r>
    </w:p>
    <w:p w:rsidR="00600E41" w:rsidRDefault="00600E41" w:rsidP="00987C2B">
      <w:pPr>
        <w:pStyle w:val="NoSpacing"/>
        <w:numPr>
          <w:ilvl w:val="0"/>
          <w:numId w:val="9"/>
        </w:numPr>
        <w:jc w:val="both"/>
      </w:pPr>
      <w:r>
        <w:t>Principal point of contact for clients on operational issues and service requests, liaise with Fund Managers, bankers, auditors and other external parties.</w:t>
      </w:r>
    </w:p>
    <w:p w:rsidR="00600E41" w:rsidRDefault="00600E41" w:rsidP="00987C2B">
      <w:pPr>
        <w:pStyle w:val="NoSpacing"/>
        <w:numPr>
          <w:ilvl w:val="0"/>
          <w:numId w:val="9"/>
        </w:numPr>
        <w:jc w:val="both"/>
      </w:pPr>
      <w:r>
        <w:t xml:space="preserve">Work closely with Participating dealers and </w:t>
      </w:r>
      <w:r w:rsidR="00386FC4">
        <w:t>Fund managers on ETF trade</w:t>
      </w:r>
      <w:r>
        <w:t xml:space="preserve"> ordering, funding, forex execution and settlement.</w:t>
      </w:r>
    </w:p>
    <w:p w:rsidR="00600E41" w:rsidRDefault="00600E41" w:rsidP="00987C2B">
      <w:pPr>
        <w:pStyle w:val="NoSpacing"/>
        <w:numPr>
          <w:ilvl w:val="0"/>
          <w:numId w:val="9"/>
        </w:numPr>
        <w:jc w:val="both"/>
      </w:pPr>
      <w:r>
        <w:t>Participate in new funds launching</w:t>
      </w:r>
      <w:r w:rsidR="00C41A4E">
        <w:t xml:space="preserve"> / ETF IPO</w:t>
      </w:r>
      <w:r>
        <w:t xml:space="preserve">, new client take-on and migration activities to ensure a smooth on boarding and transition. </w:t>
      </w:r>
    </w:p>
    <w:p w:rsidR="00600E41" w:rsidRDefault="00600E41" w:rsidP="00987C2B">
      <w:pPr>
        <w:pStyle w:val="NoSpacing"/>
        <w:numPr>
          <w:ilvl w:val="0"/>
          <w:numId w:val="9"/>
        </w:numPr>
        <w:jc w:val="both"/>
      </w:pPr>
      <w:r>
        <w:t>Support related departments on KYC, due diligence, trading accounts opening and prepare standard settlement instructions.</w:t>
      </w:r>
    </w:p>
    <w:p w:rsidR="00600E41" w:rsidRDefault="00600E41" w:rsidP="00987C2B">
      <w:pPr>
        <w:pStyle w:val="NoSpacing"/>
        <w:numPr>
          <w:ilvl w:val="0"/>
          <w:numId w:val="9"/>
        </w:numPr>
        <w:jc w:val="both"/>
      </w:pPr>
      <w:r>
        <w:t>Lead, organize, manage and distribute work flow amongst team.</w:t>
      </w:r>
    </w:p>
    <w:p w:rsidR="00600E41" w:rsidRDefault="00600E41" w:rsidP="00987C2B">
      <w:pPr>
        <w:pStyle w:val="NoSpacing"/>
        <w:numPr>
          <w:ilvl w:val="0"/>
          <w:numId w:val="9"/>
        </w:numPr>
        <w:jc w:val="both"/>
      </w:pPr>
      <w:r>
        <w:t>Training and guidance for portfolio accountants in the team.</w:t>
      </w:r>
    </w:p>
    <w:p w:rsidR="00600E41" w:rsidRDefault="00600E41" w:rsidP="00987C2B">
      <w:pPr>
        <w:pStyle w:val="NoSpacing"/>
        <w:numPr>
          <w:ilvl w:val="0"/>
          <w:numId w:val="9"/>
        </w:numPr>
        <w:jc w:val="both"/>
      </w:pPr>
      <w:r>
        <w:t>Review documents/contracts and liaise with Senior Management on pertinent issues.</w:t>
      </w:r>
    </w:p>
    <w:p w:rsidR="00600E41" w:rsidRDefault="00600E41" w:rsidP="00987C2B">
      <w:pPr>
        <w:pStyle w:val="NoSpacing"/>
        <w:numPr>
          <w:ilvl w:val="0"/>
          <w:numId w:val="9"/>
        </w:numPr>
        <w:jc w:val="both"/>
      </w:pPr>
      <w:r>
        <w:t>Support and liaise BA teams in system upgrade and migration projects, facilitate development of UAT test plan, perform UAT testing.</w:t>
      </w:r>
    </w:p>
    <w:p w:rsidR="00600E41" w:rsidRDefault="00600E41" w:rsidP="00987C2B">
      <w:pPr>
        <w:pStyle w:val="NoSpacing"/>
        <w:numPr>
          <w:ilvl w:val="0"/>
          <w:numId w:val="9"/>
        </w:numPr>
        <w:jc w:val="both"/>
      </w:pPr>
      <w:r>
        <w:t>Suggest process improvements, assist in the implementation of changes and post implementation operation support.</w:t>
      </w:r>
    </w:p>
    <w:p w:rsidR="00600E41" w:rsidRDefault="00600E41" w:rsidP="00C12E12">
      <w:r>
        <w:t xml:space="preserve"> </w:t>
      </w:r>
    </w:p>
    <w:p w:rsidR="00600E41" w:rsidRDefault="00600E41" w:rsidP="00987C2B">
      <w:pPr>
        <w:pStyle w:val="NoSpacing"/>
      </w:pPr>
      <w:r w:rsidRPr="00061FF6">
        <w:rPr>
          <w:b/>
          <w:sz w:val="24"/>
          <w:szCs w:val="24"/>
        </w:rPr>
        <w:t>Auditor</w:t>
      </w:r>
      <w:r w:rsidR="00987C2B" w:rsidRPr="00AD1473">
        <w:rPr>
          <w:sz w:val="24"/>
          <w:szCs w:val="24"/>
        </w:rPr>
        <w:tab/>
      </w:r>
      <w:r w:rsidR="00987C2B">
        <w:tab/>
      </w:r>
      <w:r w:rsidR="00987C2B">
        <w:tab/>
      </w:r>
      <w:r w:rsidR="00987C2B">
        <w:tab/>
      </w:r>
      <w:r w:rsidR="00987C2B">
        <w:tab/>
      </w:r>
      <w:r w:rsidR="00987C2B">
        <w:tab/>
      </w:r>
      <w:r w:rsidR="00987C2B">
        <w:tab/>
      </w:r>
      <w:r w:rsidR="00987C2B">
        <w:tab/>
      </w:r>
      <w:r>
        <w:t>Sep 1998 – Apr 2001</w:t>
      </w:r>
    </w:p>
    <w:p w:rsidR="00600E41" w:rsidRDefault="00600E41" w:rsidP="00987C2B">
      <w:pPr>
        <w:pStyle w:val="NoSpacing"/>
        <w:jc w:val="center"/>
      </w:pPr>
      <w:r w:rsidRPr="00987C2B">
        <w:rPr>
          <w:b/>
          <w:sz w:val="24"/>
          <w:szCs w:val="24"/>
        </w:rPr>
        <w:t xml:space="preserve">K.A. </w:t>
      </w:r>
      <w:proofErr w:type="spellStart"/>
      <w:r w:rsidRPr="00987C2B">
        <w:rPr>
          <w:b/>
          <w:sz w:val="24"/>
          <w:szCs w:val="24"/>
        </w:rPr>
        <w:t>Seah</w:t>
      </w:r>
      <w:proofErr w:type="spellEnd"/>
      <w:r w:rsidRPr="00987C2B">
        <w:rPr>
          <w:b/>
          <w:sz w:val="24"/>
          <w:szCs w:val="24"/>
        </w:rPr>
        <w:t xml:space="preserve"> &amp; Co</w:t>
      </w:r>
    </w:p>
    <w:p w:rsidR="00600E41" w:rsidRDefault="00600E41" w:rsidP="00987C2B">
      <w:pPr>
        <w:pStyle w:val="NoSpacing"/>
        <w:numPr>
          <w:ilvl w:val="0"/>
          <w:numId w:val="15"/>
        </w:numPr>
        <w:jc w:val="both"/>
      </w:pPr>
      <w:r>
        <w:t>Undertaken the audits of small and medium sized companies in a variety of industries including trading, manufacturing, civil &amp; building contractor in accordance with statutory requirements and approved auditing standards.</w:t>
      </w:r>
    </w:p>
    <w:p w:rsidR="00600E41" w:rsidRDefault="00600E41" w:rsidP="00987C2B">
      <w:pPr>
        <w:pStyle w:val="NoSpacing"/>
        <w:numPr>
          <w:ilvl w:val="0"/>
          <w:numId w:val="15"/>
        </w:numPr>
        <w:jc w:val="both"/>
      </w:pPr>
      <w:r>
        <w:t>Evaluate the effectiveness of clients’ internal control system and make recommendation for improvements on weaknesses identified.</w:t>
      </w:r>
    </w:p>
    <w:p w:rsidR="00600E41" w:rsidRDefault="00600E41" w:rsidP="00987C2B">
      <w:pPr>
        <w:pStyle w:val="NoSpacing"/>
        <w:numPr>
          <w:ilvl w:val="0"/>
          <w:numId w:val="15"/>
        </w:numPr>
        <w:jc w:val="both"/>
      </w:pPr>
      <w:r>
        <w:t>Assist clients in preparing tax computations on corporate tax matters.</w:t>
      </w:r>
    </w:p>
    <w:p w:rsidR="00600E41" w:rsidRDefault="00600E41" w:rsidP="00C12E12"/>
    <w:p w:rsidR="00600E41" w:rsidRDefault="00600E41" w:rsidP="00987C2B">
      <w:pPr>
        <w:pStyle w:val="NoSpacing"/>
      </w:pPr>
      <w:r w:rsidRPr="00061FF6">
        <w:rPr>
          <w:b/>
          <w:sz w:val="24"/>
          <w:szCs w:val="24"/>
        </w:rPr>
        <w:t>Accounts executive</w:t>
      </w:r>
      <w:r w:rsidR="00987C2B">
        <w:tab/>
      </w:r>
      <w:r w:rsidR="00987C2B">
        <w:tab/>
      </w:r>
      <w:r w:rsidR="00987C2B">
        <w:tab/>
      </w:r>
      <w:r w:rsidR="00987C2B">
        <w:tab/>
      </w:r>
      <w:r w:rsidR="00987C2B">
        <w:tab/>
      </w:r>
      <w:r w:rsidR="00987C2B">
        <w:tab/>
      </w:r>
      <w:r>
        <w:tab/>
        <w:t>May 1997 – Jun 1998</w:t>
      </w:r>
    </w:p>
    <w:p w:rsidR="00600E41" w:rsidRPr="00AD1473" w:rsidRDefault="00600E41" w:rsidP="00AD1473">
      <w:pPr>
        <w:pStyle w:val="NoSpacing"/>
        <w:jc w:val="center"/>
        <w:rPr>
          <w:b/>
          <w:sz w:val="24"/>
          <w:szCs w:val="24"/>
        </w:rPr>
      </w:pPr>
      <w:proofErr w:type="spellStart"/>
      <w:r w:rsidRPr="00AD1473">
        <w:rPr>
          <w:b/>
          <w:sz w:val="24"/>
          <w:szCs w:val="24"/>
        </w:rPr>
        <w:t>Torie</w:t>
      </w:r>
      <w:proofErr w:type="spellEnd"/>
      <w:r w:rsidRPr="00AD1473">
        <w:rPr>
          <w:b/>
          <w:sz w:val="24"/>
          <w:szCs w:val="24"/>
        </w:rPr>
        <w:t xml:space="preserve"> Group (construction &amp; developer) </w:t>
      </w:r>
    </w:p>
    <w:p w:rsidR="00600E41" w:rsidRDefault="00600E41" w:rsidP="00AD1473">
      <w:pPr>
        <w:pStyle w:val="NoSpacing"/>
        <w:numPr>
          <w:ilvl w:val="0"/>
          <w:numId w:val="9"/>
        </w:numPr>
        <w:jc w:val="both"/>
      </w:pPr>
      <w:r>
        <w:t>Introduction to office work.</w:t>
      </w:r>
    </w:p>
    <w:p w:rsidR="00600E41" w:rsidRDefault="00600E41" w:rsidP="00AD1473">
      <w:pPr>
        <w:pStyle w:val="NoSpacing"/>
        <w:numPr>
          <w:ilvl w:val="0"/>
          <w:numId w:val="9"/>
        </w:numPr>
        <w:jc w:val="both"/>
      </w:pPr>
      <w:r>
        <w:t>Full set of accounts</w:t>
      </w:r>
      <w:r w:rsidR="00386FC4">
        <w:t>.</w:t>
      </w:r>
    </w:p>
    <w:p w:rsidR="00600E41" w:rsidRDefault="00600E41" w:rsidP="00AD1473">
      <w:pPr>
        <w:pStyle w:val="NoSpacing"/>
        <w:numPr>
          <w:ilvl w:val="0"/>
          <w:numId w:val="9"/>
        </w:numPr>
        <w:jc w:val="both"/>
      </w:pPr>
      <w:r>
        <w:t>Preparing of GST Return, financial and management reports.</w:t>
      </w:r>
    </w:p>
    <w:p w:rsidR="00600E41" w:rsidRDefault="00600E41" w:rsidP="00AD1473">
      <w:pPr>
        <w:pStyle w:val="NoSpacing"/>
        <w:numPr>
          <w:ilvl w:val="0"/>
          <w:numId w:val="9"/>
        </w:numPr>
        <w:jc w:val="both"/>
      </w:pPr>
      <w:r>
        <w:t>Monitoring of daily cash flow, A/R and A/P.</w:t>
      </w:r>
    </w:p>
    <w:p w:rsidR="00600E41" w:rsidRDefault="00600E41" w:rsidP="00AD1473">
      <w:pPr>
        <w:pStyle w:val="NoSpacing"/>
        <w:numPr>
          <w:ilvl w:val="0"/>
          <w:numId w:val="9"/>
        </w:numPr>
        <w:jc w:val="both"/>
      </w:pPr>
      <w:r>
        <w:t>Preparing of schedules required for audit and tax computation.</w:t>
      </w:r>
    </w:p>
    <w:p w:rsidR="00AD1473" w:rsidRPr="00987C2B" w:rsidRDefault="00AD1473" w:rsidP="00AD1473">
      <w:pPr>
        <w:widowControl w:val="0"/>
        <w:pBdr>
          <w:top w:val="single" w:sz="1" w:space="1" w:color="000000"/>
          <w:bottom w:val="single" w:sz="1" w:space="1" w:color="000000"/>
        </w:pBdr>
        <w:shd w:val="clear" w:color="auto" w:fill="CCCCCC"/>
        <w:suppressAutoHyphens/>
        <w:spacing w:after="75" w:line="240" w:lineRule="auto"/>
        <w:jc w:val="center"/>
        <w:rPr>
          <w:rFonts w:ascii="Arial" w:eastAsia="SimSun" w:hAnsi="Arial" w:cs="Arial"/>
          <w:b/>
          <w:bCs/>
          <w:color w:val="000000"/>
          <w:sz w:val="24"/>
          <w:szCs w:val="24"/>
          <w:shd w:val="clear" w:color="auto" w:fill="CFCFCF"/>
          <w:lang w:val="en-US" w:eastAsia="hi-IN" w:bidi="hi-IN"/>
        </w:rPr>
      </w:pPr>
      <w:r>
        <w:rPr>
          <w:rFonts w:ascii="Arial" w:eastAsia="SimSun" w:hAnsi="Arial" w:cs="Arial"/>
          <w:b/>
          <w:bCs/>
          <w:color w:val="000000"/>
          <w:sz w:val="24"/>
          <w:szCs w:val="24"/>
          <w:shd w:val="clear" w:color="auto" w:fill="CFCFCF"/>
          <w:lang w:val="en-US" w:eastAsia="hi-IN" w:bidi="hi-IN"/>
        </w:rPr>
        <w:lastRenderedPageBreak/>
        <w:t>Education</w:t>
      </w:r>
    </w:p>
    <w:p w:rsidR="00600E41" w:rsidRPr="00AD1473" w:rsidRDefault="00600E41" w:rsidP="00AD1473">
      <w:pPr>
        <w:pStyle w:val="NoSpacing"/>
      </w:pPr>
      <w:r w:rsidRPr="00AD1473">
        <w:t>University Of Otago (New Zealand)</w:t>
      </w:r>
      <w:r w:rsidRPr="00AD1473">
        <w:tab/>
        <w:t>Bachelor of Commerce Major in finance</w:t>
      </w:r>
      <w:r w:rsidR="004D42C9">
        <w:tab/>
      </w:r>
      <w:r w:rsidR="004D42C9">
        <w:tab/>
        <w:t>1994 – 1996</w:t>
      </w:r>
    </w:p>
    <w:p w:rsidR="00600E41" w:rsidRPr="00AD1473" w:rsidRDefault="00600E41" w:rsidP="00AD1473">
      <w:pPr>
        <w:pStyle w:val="NoSpacing"/>
      </w:pPr>
      <w:r w:rsidRPr="00AD1473">
        <w:t>Taylor’s College (Malaysia)</w:t>
      </w:r>
      <w:r w:rsidRPr="00AD1473">
        <w:tab/>
      </w:r>
      <w:r w:rsidRPr="00AD1473">
        <w:tab/>
        <w:t>Ontario Canada School Diploma</w:t>
      </w:r>
      <w:r w:rsidR="004D42C9">
        <w:tab/>
      </w:r>
      <w:r w:rsidR="004D42C9">
        <w:tab/>
      </w:r>
      <w:r w:rsidR="004D42C9">
        <w:tab/>
        <w:t>1993 – 1993</w:t>
      </w:r>
    </w:p>
    <w:p w:rsidR="005827B7" w:rsidRPr="00AD1473" w:rsidRDefault="00600E41" w:rsidP="00AD1473">
      <w:pPr>
        <w:pStyle w:val="NoSpacing"/>
      </w:pPr>
      <w:r w:rsidRPr="00AD1473">
        <w:t xml:space="preserve">Chung </w:t>
      </w:r>
      <w:proofErr w:type="spellStart"/>
      <w:r w:rsidRPr="00AD1473">
        <w:t>Hwa</w:t>
      </w:r>
      <w:proofErr w:type="spellEnd"/>
      <w:r w:rsidRPr="00AD1473">
        <w:t xml:space="preserve"> High School (Malaysia)</w:t>
      </w:r>
      <w:r w:rsidR="004D42C9">
        <w:tab/>
      </w:r>
      <w:r w:rsidR="004D42C9">
        <w:tab/>
      </w:r>
      <w:r w:rsidR="004D42C9">
        <w:tab/>
      </w:r>
      <w:r w:rsidR="004D42C9">
        <w:tab/>
      </w:r>
      <w:r w:rsidR="004D42C9">
        <w:tab/>
      </w:r>
      <w:r w:rsidR="004D42C9">
        <w:tab/>
      </w:r>
      <w:r w:rsidR="004D42C9">
        <w:tab/>
        <w:t>1987 – 1992</w:t>
      </w:r>
    </w:p>
    <w:sectPr w:rsidR="005827B7" w:rsidRPr="00AD1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A579C"/>
    <w:multiLevelType w:val="hybridMultilevel"/>
    <w:tmpl w:val="919A315E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CC6053F"/>
    <w:multiLevelType w:val="hybridMultilevel"/>
    <w:tmpl w:val="C888801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F21A01"/>
    <w:multiLevelType w:val="hybridMultilevel"/>
    <w:tmpl w:val="B5C86CC8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D3D6A68"/>
    <w:multiLevelType w:val="hybridMultilevel"/>
    <w:tmpl w:val="D41A8A3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9C2E53"/>
    <w:multiLevelType w:val="hybridMultilevel"/>
    <w:tmpl w:val="AE243CE0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FE378B1"/>
    <w:multiLevelType w:val="hybridMultilevel"/>
    <w:tmpl w:val="E4FC4F6A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4E505F6"/>
    <w:multiLevelType w:val="hybridMultilevel"/>
    <w:tmpl w:val="DDDE43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D95FB9"/>
    <w:multiLevelType w:val="hybridMultilevel"/>
    <w:tmpl w:val="2764A7F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196046"/>
    <w:multiLevelType w:val="hybridMultilevel"/>
    <w:tmpl w:val="4B3009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AB64F7"/>
    <w:multiLevelType w:val="hybridMultilevel"/>
    <w:tmpl w:val="6156B0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A80AA6"/>
    <w:multiLevelType w:val="hybridMultilevel"/>
    <w:tmpl w:val="8CB8D844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E8F5C24"/>
    <w:multiLevelType w:val="hybridMultilevel"/>
    <w:tmpl w:val="54E4119A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5F7F4728"/>
    <w:multiLevelType w:val="hybridMultilevel"/>
    <w:tmpl w:val="3AD45294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64F25DE7"/>
    <w:multiLevelType w:val="hybridMultilevel"/>
    <w:tmpl w:val="6B342EE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8CD89C">
      <w:numFmt w:val="bullet"/>
      <w:lvlText w:val="•"/>
      <w:lvlJc w:val="left"/>
      <w:pPr>
        <w:ind w:left="1800" w:hanging="720"/>
      </w:pPr>
      <w:rPr>
        <w:rFonts w:ascii="Calibri" w:eastAsiaTheme="minorEastAsia" w:hAnsi="Calibri" w:cstheme="minorBidi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9D7475"/>
    <w:multiLevelType w:val="hybridMultilevel"/>
    <w:tmpl w:val="D6F62370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6E323680"/>
    <w:multiLevelType w:val="hybridMultilevel"/>
    <w:tmpl w:val="F00822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964806"/>
    <w:multiLevelType w:val="hybridMultilevel"/>
    <w:tmpl w:val="915E3B6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D94A06"/>
    <w:multiLevelType w:val="hybridMultilevel"/>
    <w:tmpl w:val="318ACE7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4"/>
  </w:num>
  <w:num w:numId="4">
    <w:abstractNumId w:val="0"/>
  </w:num>
  <w:num w:numId="5">
    <w:abstractNumId w:val="15"/>
  </w:num>
  <w:num w:numId="6">
    <w:abstractNumId w:val="9"/>
  </w:num>
  <w:num w:numId="7">
    <w:abstractNumId w:val="2"/>
  </w:num>
  <w:num w:numId="8">
    <w:abstractNumId w:val="5"/>
  </w:num>
  <w:num w:numId="9">
    <w:abstractNumId w:val="6"/>
  </w:num>
  <w:num w:numId="10">
    <w:abstractNumId w:val="3"/>
  </w:num>
  <w:num w:numId="11">
    <w:abstractNumId w:val="11"/>
  </w:num>
  <w:num w:numId="12">
    <w:abstractNumId w:val="10"/>
  </w:num>
  <w:num w:numId="13">
    <w:abstractNumId w:val="4"/>
  </w:num>
  <w:num w:numId="14">
    <w:abstractNumId w:val="7"/>
  </w:num>
  <w:num w:numId="15">
    <w:abstractNumId w:val="1"/>
  </w:num>
  <w:num w:numId="16">
    <w:abstractNumId w:val="16"/>
  </w:num>
  <w:num w:numId="17">
    <w:abstractNumId w:val="12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E41"/>
    <w:rsid w:val="00037075"/>
    <w:rsid w:val="00061FF6"/>
    <w:rsid w:val="000B487F"/>
    <w:rsid w:val="001758C6"/>
    <w:rsid w:val="001A2D48"/>
    <w:rsid w:val="00386FC4"/>
    <w:rsid w:val="003C276F"/>
    <w:rsid w:val="00436651"/>
    <w:rsid w:val="00442CF4"/>
    <w:rsid w:val="00475737"/>
    <w:rsid w:val="004D42C9"/>
    <w:rsid w:val="00534968"/>
    <w:rsid w:val="005C557C"/>
    <w:rsid w:val="00600E41"/>
    <w:rsid w:val="00650536"/>
    <w:rsid w:val="00651D7A"/>
    <w:rsid w:val="006C2AEF"/>
    <w:rsid w:val="007A191C"/>
    <w:rsid w:val="007D2B26"/>
    <w:rsid w:val="00987C2B"/>
    <w:rsid w:val="009D4EB7"/>
    <w:rsid w:val="00AD1473"/>
    <w:rsid w:val="00C12E12"/>
    <w:rsid w:val="00C41A4E"/>
    <w:rsid w:val="00CB6402"/>
    <w:rsid w:val="00D253F1"/>
    <w:rsid w:val="00FF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12E12"/>
    <w:pPr>
      <w:widowControl w:val="0"/>
      <w:suppressAutoHyphens/>
      <w:spacing w:after="283" w:line="240" w:lineRule="auto"/>
    </w:pPr>
    <w:rPr>
      <w:rFonts w:ascii="Times New Roman" w:eastAsia="SimSun" w:hAnsi="Times New Roman" w:cs="Mangal"/>
      <w:sz w:val="24"/>
      <w:szCs w:val="24"/>
      <w:lang w:val="en-US" w:eastAsia="hi-IN" w:bidi="hi-IN"/>
    </w:rPr>
  </w:style>
  <w:style w:type="character" w:customStyle="1" w:styleId="BodyTextChar">
    <w:name w:val="Body Text Char"/>
    <w:basedOn w:val="DefaultParagraphFont"/>
    <w:link w:val="BodyText"/>
    <w:rsid w:val="00C12E12"/>
    <w:rPr>
      <w:rFonts w:ascii="Times New Roman" w:eastAsia="SimSun" w:hAnsi="Times New Roman" w:cs="Mangal"/>
      <w:sz w:val="24"/>
      <w:szCs w:val="24"/>
      <w:lang w:val="en-US" w:eastAsia="hi-IN" w:bidi="hi-IN"/>
    </w:rPr>
  </w:style>
  <w:style w:type="paragraph" w:styleId="ListParagraph">
    <w:name w:val="List Paragraph"/>
    <w:basedOn w:val="Normal"/>
    <w:uiPriority w:val="34"/>
    <w:qFormat/>
    <w:rsid w:val="00FF078E"/>
    <w:pPr>
      <w:ind w:left="720"/>
      <w:contextualSpacing/>
    </w:pPr>
  </w:style>
  <w:style w:type="paragraph" w:styleId="NoSpacing">
    <w:name w:val="No Spacing"/>
    <w:uiPriority w:val="1"/>
    <w:qFormat/>
    <w:rsid w:val="00FF078E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FF078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12E12"/>
    <w:pPr>
      <w:widowControl w:val="0"/>
      <w:suppressAutoHyphens/>
      <w:spacing w:after="283" w:line="240" w:lineRule="auto"/>
    </w:pPr>
    <w:rPr>
      <w:rFonts w:ascii="Times New Roman" w:eastAsia="SimSun" w:hAnsi="Times New Roman" w:cs="Mangal"/>
      <w:sz w:val="24"/>
      <w:szCs w:val="24"/>
      <w:lang w:val="en-US" w:eastAsia="hi-IN" w:bidi="hi-IN"/>
    </w:rPr>
  </w:style>
  <w:style w:type="character" w:customStyle="1" w:styleId="BodyTextChar">
    <w:name w:val="Body Text Char"/>
    <w:basedOn w:val="DefaultParagraphFont"/>
    <w:link w:val="BodyText"/>
    <w:rsid w:val="00C12E12"/>
    <w:rPr>
      <w:rFonts w:ascii="Times New Roman" w:eastAsia="SimSun" w:hAnsi="Times New Roman" w:cs="Mangal"/>
      <w:sz w:val="24"/>
      <w:szCs w:val="24"/>
      <w:lang w:val="en-US" w:eastAsia="hi-IN" w:bidi="hi-IN"/>
    </w:rPr>
  </w:style>
  <w:style w:type="paragraph" w:styleId="ListParagraph">
    <w:name w:val="List Paragraph"/>
    <w:basedOn w:val="Normal"/>
    <w:uiPriority w:val="34"/>
    <w:qFormat/>
    <w:rsid w:val="00FF078E"/>
    <w:pPr>
      <w:ind w:left="720"/>
      <w:contextualSpacing/>
    </w:pPr>
  </w:style>
  <w:style w:type="paragraph" w:styleId="NoSpacing">
    <w:name w:val="No Spacing"/>
    <w:uiPriority w:val="1"/>
    <w:qFormat/>
    <w:rsid w:val="00FF078E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FF07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479624-CB80-4363-ABF0-3BACD3325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7</cp:revision>
  <dcterms:created xsi:type="dcterms:W3CDTF">2015-03-19T15:03:00Z</dcterms:created>
  <dcterms:modified xsi:type="dcterms:W3CDTF">2015-07-20T15:28:00Z</dcterms:modified>
</cp:coreProperties>
</file>