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41938E" w14:textId="1FBB1EE1" w:rsidR="00523B63" w:rsidRDefault="0007506D">
      <w:pPr>
        <w:pStyle w:val="normal0"/>
      </w:pPr>
      <w:r>
        <w:rPr>
          <w:rFonts w:ascii="Arial" w:eastAsia="Arial" w:hAnsi="Arial" w:cs="Arial"/>
          <w:b/>
          <w:sz w:val="24"/>
          <w:szCs w:val="24"/>
        </w:rPr>
        <w:t xml:space="preserve">Charles Tay Liang </w:t>
      </w:r>
      <w:proofErr w:type="spellStart"/>
      <w:r>
        <w:rPr>
          <w:rFonts w:ascii="Arial" w:eastAsia="Arial" w:hAnsi="Arial" w:cs="Arial"/>
          <w:b/>
          <w:sz w:val="24"/>
          <w:szCs w:val="24"/>
        </w:rPr>
        <w:t>Heng</w:t>
      </w:r>
      <w:proofErr w:type="spellEnd"/>
      <w:r>
        <w:rPr>
          <w:rFonts w:ascii="Arial" w:eastAsia="Arial" w:hAnsi="Arial" w:cs="Arial"/>
          <w:b/>
          <w:sz w:val="24"/>
          <w:szCs w:val="24"/>
        </w:rPr>
        <w:t xml:space="preserve">, </w:t>
      </w:r>
      <w:r>
        <w:rPr>
          <w:rFonts w:ascii="Arial" w:eastAsia="Arial" w:hAnsi="Arial" w:cs="Arial"/>
          <w:b/>
        </w:rPr>
        <w:t>TEP, FCCA, CA Singapore</w:t>
      </w:r>
      <w:r w:rsidR="00B26B18">
        <w:rPr>
          <w:rFonts w:ascii="Arial" w:eastAsia="Arial" w:hAnsi="Arial" w:cs="Arial"/>
          <w:b/>
        </w:rPr>
        <w:t>, ATP (Income Tax)</w:t>
      </w:r>
    </w:p>
    <w:p w14:paraId="68C6996E" w14:textId="77777777" w:rsidR="00523B63" w:rsidRDefault="0007506D">
      <w:pPr>
        <w:pStyle w:val="normal0"/>
      </w:pPr>
      <w:r>
        <w:rPr>
          <w:rFonts w:ascii="Arial" w:eastAsia="Arial" w:hAnsi="Arial" w:cs="Arial"/>
          <w:sz w:val="22"/>
          <w:szCs w:val="22"/>
        </w:rPr>
        <w:t xml:space="preserve">Mobile No.: (65) </w:t>
      </w:r>
      <w:r w:rsidR="00440ABB">
        <w:rPr>
          <w:rFonts w:ascii="Arial" w:eastAsia="Arial" w:hAnsi="Arial" w:cs="Arial"/>
          <w:sz w:val="22"/>
          <w:szCs w:val="22"/>
        </w:rPr>
        <w:t>91065781</w:t>
      </w:r>
    </w:p>
    <w:p w14:paraId="5F3108A3" w14:textId="1335C40C" w:rsidR="00523B63" w:rsidRDefault="0007506D">
      <w:pPr>
        <w:pStyle w:val="normal0"/>
      </w:pPr>
      <w:r>
        <w:rPr>
          <w:rFonts w:ascii="Arial" w:eastAsia="Arial" w:hAnsi="Arial" w:cs="Arial"/>
          <w:sz w:val="22"/>
          <w:szCs w:val="22"/>
        </w:rPr>
        <w:t xml:space="preserve">Email: </w:t>
      </w:r>
      <w:hyperlink r:id="rId6">
        <w:r>
          <w:rPr>
            <w:rFonts w:ascii="Arial" w:eastAsia="Arial" w:hAnsi="Arial" w:cs="Arial"/>
            <w:color w:val="0000FF"/>
            <w:sz w:val="22"/>
            <w:szCs w:val="22"/>
            <w:u w:val="single"/>
          </w:rPr>
          <w:t>charles_tay77@yahoo.com.sg</w:t>
        </w:r>
      </w:hyperlink>
      <w:hyperlink r:id="rId7"/>
      <w:hyperlink r:id="rId8"/>
    </w:p>
    <w:p w14:paraId="77252BC1" w14:textId="77777777" w:rsidR="00523B63" w:rsidRDefault="00B26B18">
      <w:pPr>
        <w:pStyle w:val="normal0"/>
      </w:pPr>
      <w:hyperlink r:id="rId9"/>
    </w:p>
    <w:tbl>
      <w:tblPr>
        <w:tblStyle w:val="a"/>
        <w:tblW w:w="10916" w:type="dxa"/>
        <w:tblInd w:w="-851"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000" w:firstRow="0" w:lastRow="0" w:firstColumn="0" w:lastColumn="0" w:noHBand="0" w:noVBand="0"/>
      </w:tblPr>
      <w:tblGrid>
        <w:gridCol w:w="7417"/>
        <w:gridCol w:w="3499"/>
      </w:tblGrid>
      <w:tr w:rsidR="00523B63" w14:paraId="431BA1D4" w14:textId="77777777" w:rsidTr="00AF2BAD">
        <w:tc>
          <w:tcPr>
            <w:tcW w:w="10916" w:type="dxa"/>
            <w:gridSpan w:val="2"/>
          </w:tcPr>
          <w:p w14:paraId="680C8372" w14:textId="77777777" w:rsidR="00523B63" w:rsidRDefault="0007506D">
            <w:pPr>
              <w:pStyle w:val="Heading1"/>
            </w:pPr>
            <w:r>
              <w:rPr>
                <w:rFonts w:ascii="Arial" w:eastAsia="Arial" w:hAnsi="Arial" w:cs="Arial"/>
                <w:b/>
                <w:sz w:val="22"/>
                <w:szCs w:val="22"/>
              </w:rPr>
              <w:t>OBJECTIVE</w:t>
            </w:r>
          </w:p>
        </w:tc>
      </w:tr>
      <w:tr w:rsidR="00523B63" w14:paraId="17DFED7E" w14:textId="77777777" w:rsidTr="00AF2BAD">
        <w:tc>
          <w:tcPr>
            <w:tcW w:w="10916" w:type="dxa"/>
            <w:gridSpan w:val="2"/>
          </w:tcPr>
          <w:p w14:paraId="161C0DB2" w14:textId="77777777" w:rsidR="00523B63" w:rsidRDefault="0007506D">
            <w:pPr>
              <w:pStyle w:val="Heading1"/>
              <w:jc w:val="both"/>
            </w:pPr>
            <w:r>
              <w:rPr>
                <w:rFonts w:ascii="Arial" w:eastAsia="Arial" w:hAnsi="Arial" w:cs="Arial"/>
                <w:smallCaps w:val="0"/>
                <w:sz w:val="20"/>
                <w:szCs w:val="20"/>
              </w:rPr>
              <w:t>A challenging and rewarding position with my experience in wealth planning, trust accounting, administration and client relationship management.</w:t>
            </w:r>
          </w:p>
          <w:p w14:paraId="4D462AAC" w14:textId="77777777" w:rsidR="00523B63" w:rsidRDefault="00523B63">
            <w:pPr>
              <w:pStyle w:val="normal0"/>
            </w:pPr>
          </w:p>
        </w:tc>
      </w:tr>
      <w:tr w:rsidR="00523B63" w14:paraId="089D28C1" w14:textId="77777777" w:rsidTr="00AF2BAD">
        <w:tc>
          <w:tcPr>
            <w:tcW w:w="10916" w:type="dxa"/>
            <w:gridSpan w:val="2"/>
          </w:tcPr>
          <w:p w14:paraId="04A6A88F" w14:textId="77777777" w:rsidR="00523B63" w:rsidRDefault="0007506D">
            <w:pPr>
              <w:pStyle w:val="Heading1"/>
            </w:pPr>
            <w:r>
              <w:rPr>
                <w:rFonts w:ascii="Arial" w:eastAsia="Arial" w:hAnsi="Arial" w:cs="Arial"/>
                <w:b/>
                <w:sz w:val="22"/>
                <w:szCs w:val="22"/>
              </w:rPr>
              <w:t>EXPERIENCE</w:t>
            </w:r>
          </w:p>
        </w:tc>
      </w:tr>
      <w:tr w:rsidR="00AF2BAD" w14:paraId="44C6695D" w14:textId="77777777" w:rsidTr="00AF2BAD">
        <w:tc>
          <w:tcPr>
            <w:tcW w:w="7417" w:type="dxa"/>
          </w:tcPr>
          <w:p w14:paraId="10312D70" w14:textId="77777777" w:rsidR="00AF2BAD" w:rsidRDefault="00AF2BAD" w:rsidP="00AF2BAD">
            <w:pPr>
              <w:pStyle w:val="normal0"/>
              <w:rPr>
                <w:rFonts w:ascii="Arial" w:eastAsia="Arial" w:hAnsi="Arial" w:cs="Arial"/>
                <w:b/>
                <w:sz w:val="22"/>
                <w:szCs w:val="22"/>
              </w:rPr>
            </w:pPr>
            <w:r>
              <w:rPr>
                <w:rFonts w:ascii="Arial" w:eastAsia="Arial" w:hAnsi="Arial" w:cs="Arial"/>
                <w:b/>
                <w:sz w:val="22"/>
                <w:szCs w:val="22"/>
              </w:rPr>
              <w:t>Nomura Trust Company (Singapore) Ltd</w:t>
            </w:r>
          </w:p>
          <w:p w14:paraId="49A8D371" w14:textId="77777777" w:rsidR="00AF2BAD" w:rsidRDefault="00AF2BAD" w:rsidP="00AF2BAD">
            <w:pPr>
              <w:pStyle w:val="normal0"/>
              <w:rPr>
                <w:rFonts w:ascii="Arial" w:eastAsia="Arial" w:hAnsi="Arial" w:cs="Arial"/>
                <w:b/>
                <w:sz w:val="22"/>
                <w:szCs w:val="22"/>
              </w:rPr>
            </w:pPr>
            <w:r>
              <w:rPr>
                <w:rFonts w:ascii="Arial" w:eastAsia="Arial" w:hAnsi="Arial" w:cs="Arial"/>
                <w:b/>
                <w:sz w:val="22"/>
                <w:szCs w:val="22"/>
              </w:rPr>
              <w:t>Wealth Planner</w:t>
            </w:r>
          </w:p>
        </w:tc>
        <w:tc>
          <w:tcPr>
            <w:tcW w:w="3499" w:type="dxa"/>
          </w:tcPr>
          <w:p w14:paraId="6CC460E7" w14:textId="77777777" w:rsidR="00AF2BAD" w:rsidRDefault="00AF2BAD">
            <w:pPr>
              <w:pStyle w:val="normal0"/>
              <w:jc w:val="right"/>
              <w:rPr>
                <w:rFonts w:ascii="Arial" w:eastAsia="Arial" w:hAnsi="Arial" w:cs="Arial"/>
                <w:b/>
                <w:sz w:val="22"/>
                <w:szCs w:val="22"/>
              </w:rPr>
            </w:pPr>
            <w:r>
              <w:rPr>
                <w:rFonts w:ascii="Arial" w:eastAsia="Arial" w:hAnsi="Arial" w:cs="Arial"/>
                <w:b/>
                <w:sz w:val="22"/>
                <w:szCs w:val="22"/>
              </w:rPr>
              <w:t>Nov 2015 - Present</w:t>
            </w:r>
          </w:p>
        </w:tc>
      </w:tr>
      <w:tr w:rsidR="00AF2BAD" w14:paraId="390F5633" w14:textId="77777777" w:rsidTr="00AF2BAD">
        <w:tc>
          <w:tcPr>
            <w:tcW w:w="10916" w:type="dxa"/>
            <w:gridSpan w:val="2"/>
          </w:tcPr>
          <w:p w14:paraId="0AC500E9" w14:textId="77777777" w:rsidR="00AF2BAD" w:rsidRPr="00AF2BAD" w:rsidRDefault="00AF2BAD" w:rsidP="00AF2BAD">
            <w:pPr>
              <w:pStyle w:val="normal0"/>
              <w:jc w:val="both"/>
              <w:rPr>
                <w:rFonts w:ascii="Arial" w:eastAsia="Arial" w:hAnsi="Arial" w:cs="Arial"/>
                <w:sz w:val="20"/>
                <w:szCs w:val="20"/>
              </w:rPr>
            </w:pPr>
            <w:r>
              <w:rPr>
                <w:rFonts w:ascii="Arial" w:eastAsia="Arial" w:hAnsi="Arial" w:cs="Arial"/>
                <w:sz w:val="20"/>
                <w:szCs w:val="20"/>
              </w:rPr>
              <w:t xml:space="preserve">As a wealth planner based in Singapore, I am responsible for assisting wealth management banking clients to structure trusts as part of their wealth planning and estate planning solutions.  In addition, I am also responsible to develop the universal life insurance business in Nomura including reviewing the due diligence for brokers, insurance companies and their products, and working with the bank to </w:t>
            </w:r>
            <w:proofErr w:type="spellStart"/>
            <w:r>
              <w:rPr>
                <w:rFonts w:ascii="Arial" w:eastAsia="Arial" w:hAnsi="Arial" w:cs="Arial"/>
                <w:sz w:val="20"/>
                <w:szCs w:val="20"/>
              </w:rPr>
              <w:t>organise</w:t>
            </w:r>
            <w:proofErr w:type="spellEnd"/>
            <w:r>
              <w:rPr>
                <w:rFonts w:ascii="Arial" w:eastAsia="Arial" w:hAnsi="Arial" w:cs="Arial"/>
                <w:sz w:val="20"/>
                <w:szCs w:val="20"/>
              </w:rPr>
              <w:t xml:space="preserve"> client events.</w:t>
            </w:r>
          </w:p>
          <w:p w14:paraId="42C0A23E" w14:textId="3AE563D0" w:rsidR="00AF2BAD" w:rsidRPr="00AA1E31" w:rsidRDefault="00662F1D" w:rsidP="00662F1D">
            <w:pPr>
              <w:pStyle w:val="normal0"/>
              <w:jc w:val="both"/>
              <w:rPr>
                <w:rFonts w:ascii="Arial" w:eastAsia="Arial" w:hAnsi="Arial" w:cs="Arial"/>
                <w:sz w:val="20"/>
                <w:szCs w:val="20"/>
              </w:rPr>
            </w:pPr>
            <w:r w:rsidRPr="00AA1E31">
              <w:rPr>
                <w:rFonts w:ascii="Arial" w:eastAsia="Arial" w:hAnsi="Arial" w:cs="Arial"/>
                <w:sz w:val="20"/>
                <w:szCs w:val="20"/>
              </w:rPr>
              <w:t xml:space="preserve">In my role as wealth planner working with the wealth management team in Singapore, I cover the southeast </w:t>
            </w:r>
            <w:proofErr w:type="spellStart"/>
            <w:r w:rsidRPr="00AA1E31">
              <w:rPr>
                <w:rFonts w:ascii="Arial" w:eastAsia="Arial" w:hAnsi="Arial" w:cs="Arial"/>
                <w:sz w:val="20"/>
                <w:szCs w:val="20"/>
              </w:rPr>
              <w:t>asia</w:t>
            </w:r>
            <w:proofErr w:type="spellEnd"/>
            <w:r w:rsidRPr="00AA1E31">
              <w:rPr>
                <w:rFonts w:ascii="Arial" w:eastAsia="Arial" w:hAnsi="Arial" w:cs="Arial"/>
                <w:sz w:val="20"/>
                <w:szCs w:val="20"/>
              </w:rPr>
              <w:t xml:space="preserve"> markets</w:t>
            </w:r>
            <w:r w:rsidR="00AA1E31">
              <w:rPr>
                <w:rFonts w:ascii="Arial" w:eastAsia="Arial" w:hAnsi="Arial" w:cs="Arial"/>
                <w:sz w:val="20"/>
                <w:szCs w:val="20"/>
              </w:rPr>
              <w:t xml:space="preserve">, and north </w:t>
            </w:r>
            <w:proofErr w:type="spellStart"/>
            <w:r w:rsidR="00AA1E31">
              <w:rPr>
                <w:rFonts w:ascii="Arial" w:eastAsia="Arial" w:hAnsi="Arial" w:cs="Arial"/>
                <w:sz w:val="20"/>
                <w:szCs w:val="20"/>
              </w:rPr>
              <w:t>asia</w:t>
            </w:r>
            <w:proofErr w:type="spellEnd"/>
            <w:r w:rsidR="00AA1E31">
              <w:rPr>
                <w:rFonts w:ascii="Arial" w:eastAsia="Arial" w:hAnsi="Arial" w:cs="Arial"/>
                <w:sz w:val="20"/>
                <w:szCs w:val="20"/>
              </w:rPr>
              <w:t xml:space="preserve"> market of China</w:t>
            </w:r>
            <w:r w:rsidRPr="00AA1E31">
              <w:rPr>
                <w:rFonts w:ascii="Arial" w:eastAsia="Arial" w:hAnsi="Arial" w:cs="Arial"/>
                <w:sz w:val="20"/>
                <w:szCs w:val="20"/>
              </w:rPr>
              <w:t>.</w:t>
            </w:r>
          </w:p>
          <w:p w14:paraId="731CF5D1" w14:textId="77777777" w:rsidR="00440ABB" w:rsidRDefault="00440ABB" w:rsidP="00AF2BAD">
            <w:pPr>
              <w:pStyle w:val="normal0"/>
              <w:rPr>
                <w:rFonts w:ascii="Arial" w:eastAsia="Arial" w:hAnsi="Arial" w:cs="Arial"/>
                <w:b/>
                <w:sz w:val="22"/>
                <w:szCs w:val="22"/>
              </w:rPr>
            </w:pPr>
          </w:p>
        </w:tc>
      </w:tr>
      <w:tr w:rsidR="00523B63" w14:paraId="7CABF1C4" w14:textId="77777777" w:rsidTr="00AF2BAD">
        <w:tc>
          <w:tcPr>
            <w:tcW w:w="7417" w:type="dxa"/>
          </w:tcPr>
          <w:p w14:paraId="1C6AC55C" w14:textId="77777777" w:rsidR="00AF2BAD" w:rsidRDefault="00AF2BAD" w:rsidP="00AF2BAD">
            <w:pPr>
              <w:pStyle w:val="normal0"/>
            </w:pPr>
            <w:r>
              <w:rPr>
                <w:rFonts w:ascii="Arial" w:eastAsia="Arial" w:hAnsi="Arial" w:cs="Arial"/>
                <w:b/>
                <w:sz w:val="22"/>
                <w:szCs w:val="22"/>
              </w:rPr>
              <w:t>DBS Bank Ltd – DBS Private Bank</w:t>
            </w:r>
          </w:p>
          <w:p w14:paraId="4722244D" w14:textId="77777777" w:rsidR="00523B63" w:rsidRDefault="00AF2BAD" w:rsidP="00AF2BAD">
            <w:pPr>
              <w:pStyle w:val="normal0"/>
            </w:pPr>
            <w:r>
              <w:rPr>
                <w:rFonts w:ascii="Arial" w:eastAsia="Arial" w:hAnsi="Arial" w:cs="Arial"/>
                <w:b/>
                <w:sz w:val="22"/>
                <w:szCs w:val="22"/>
              </w:rPr>
              <w:t>Business Management Support</w:t>
            </w:r>
          </w:p>
        </w:tc>
        <w:tc>
          <w:tcPr>
            <w:tcW w:w="3499" w:type="dxa"/>
          </w:tcPr>
          <w:p w14:paraId="03D77B90" w14:textId="77777777" w:rsidR="00523B63" w:rsidRDefault="0007506D" w:rsidP="00AF2BAD">
            <w:pPr>
              <w:pStyle w:val="normal0"/>
              <w:jc w:val="right"/>
            </w:pPr>
            <w:r>
              <w:rPr>
                <w:rFonts w:ascii="Arial" w:eastAsia="Arial" w:hAnsi="Arial" w:cs="Arial"/>
                <w:b/>
                <w:sz w:val="22"/>
                <w:szCs w:val="22"/>
              </w:rPr>
              <w:t xml:space="preserve">Aug 2015 </w:t>
            </w:r>
            <w:r w:rsidR="00AF2BAD">
              <w:rPr>
                <w:rFonts w:ascii="Arial" w:eastAsia="Arial" w:hAnsi="Arial" w:cs="Arial"/>
                <w:b/>
                <w:sz w:val="22"/>
                <w:szCs w:val="22"/>
              </w:rPr>
              <w:t>–</w:t>
            </w:r>
            <w:r>
              <w:rPr>
                <w:rFonts w:ascii="Arial" w:eastAsia="Arial" w:hAnsi="Arial" w:cs="Arial"/>
                <w:b/>
                <w:sz w:val="22"/>
                <w:szCs w:val="22"/>
              </w:rPr>
              <w:t xml:space="preserve"> </w:t>
            </w:r>
            <w:r w:rsidR="00AF2BAD">
              <w:rPr>
                <w:rFonts w:ascii="Arial" w:eastAsia="Arial" w:hAnsi="Arial" w:cs="Arial"/>
                <w:b/>
                <w:sz w:val="22"/>
                <w:szCs w:val="22"/>
              </w:rPr>
              <w:t>Nov 2015</w:t>
            </w:r>
          </w:p>
        </w:tc>
      </w:tr>
      <w:tr w:rsidR="00523B63" w14:paraId="21DEBFE8" w14:textId="77777777" w:rsidTr="00AF2BAD">
        <w:tc>
          <w:tcPr>
            <w:tcW w:w="10916" w:type="dxa"/>
            <w:gridSpan w:val="2"/>
          </w:tcPr>
          <w:p w14:paraId="6B66DDB8" w14:textId="77777777" w:rsidR="00523B63" w:rsidRDefault="0007506D">
            <w:pPr>
              <w:pStyle w:val="normal0"/>
              <w:jc w:val="both"/>
            </w:pPr>
            <w:r>
              <w:rPr>
                <w:rFonts w:ascii="Arial" w:eastAsia="Arial" w:hAnsi="Arial" w:cs="Arial"/>
                <w:sz w:val="20"/>
                <w:szCs w:val="20"/>
              </w:rPr>
              <w:t xml:space="preserve">My scope of work includes control reviews for the Private Bank and Treasures Private Client.  In addition, I am also responsible to review the trust setup documentations, coordinating the documentation workflows between the wealth planning team in Hong Kong, the bank and the Trustee team in Singapore.  </w:t>
            </w:r>
          </w:p>
          <w:p w14:paraId="6454BCE0" w14:textId="77777777" w:rsidR="00AF2BAD" w:rsidRDefault="00AF2BAD">
            <w:pPr>
              <w:pStyle w:val="normal0"/>
            </w:pPr>
          </w:p>
        </w:tc>
      </w:tr>
      <w:tr w:rsidR="00523B63" w14:paraId="13931F46" w14:textId="77777777" w:rsidTr="00AF2BAD">
        <w:tc>
          <w:tcPr>
            <w:tcW w:w="7417" w:type="dxa"/>
          </w:tcPr>
          <w:p w14:paraId="39DF5E53" w14:textId="77777777" w:rsidR="00523B63" w:rsidRDefault="0007506D">
            <w:pPr>
              <w:pStyle w:val="normal0"/>
              <w:rPr>
                <w:rFonts w:ascii="Arial" w:eastAsia="Arial" w:hAnsi="Arial" w:cs="Arial"/>
                <w:b/>
                <w:sz w:val="22"/>
                <w:szCs w:val="22"/>
              </w:rPr>
            </w:pPr>
            <w:r>
              <w:rPr>
                <w:rFonts w:ascii="Arial" w:eastAsia="Arial" w:hAnsi="Arial" w:cs="Arial"/>
                <w:b/>
                <w:sz w:val="22"/>
                <w:szCs w:val="22"/>
              </w:rPr>
              <w:t>DBS Bank Ltd – DBS Bank (Hong Kong) Limited</w:t>
            </w:r>
          </w:p>
          <w:p w14:paraId="7974FBA6" w14:textId="4932778F" w:rsidR="0007506D" w:rsidRDefault="0007506D">
            <w:pPr>
              <w:pStyle w:val="normal0"/>
            </w:pPr>
            <w:r>
              <w:rPr>
                <w:rFonts w:ascii="Arial" w:eastAsia="Arial" w:hAnsi="Arial" w:cs="Arial"/>
                <w:b/>
                <w:sz w:val="22"/>
                <w:szCs w:val="22"/>
              </w:rPr>
              <w:t>Wealth Planner</w:t>
            </w:r>
          </w:p>
        </w:tc>
        <w:tc>
          <w:tcPr>
            <w:tcW w:w="3499" w:type="dxa"/>
          </w:tcPr>
          <w:p w14:paraId="17E6FD61" w14:textId="77777777" w:rsidR="00523B63" w:rsidRDefault="0007506D">
            <w:pPr>
              <w:pStyle w:val="normal0"/>
              <w:jc w:val="right"/>
            </w:pPr>
            <w:r>
              <w:rPr>
                <w:rFonts w:ascii="Arial" w:eastAsia="Arial" w:hAnsi="Arial" w:cs="Arial"/>
                <w:b/>
                <w:sz w:val="22"/>
                <w:szCs w:val="22"/>
              </w:rPr>
              <w:t>Feb 2015 – Jul 2015</w:t>
            </w:r>
          </w:p>
        </w:tc>
      </w:tr>
      <w:tr w:rsidR="00523B63" w14:paraId="534FE079" w14:textId="77777777" w:rsidTr="00AF2BAD">
        <w:tc>
          <w:tcPr>
            <w:tcW w:w="10916" w:type="dxa"/>
            <w:gridSpan w:val="2"/>
          </w:tcPr>
          <w:p w14:paraId="0216B1F7" w14:textId="77777777" w:rsidR="00523B63" w:rsidRDefault="0007506D">
            <w:pPr>
              <w:pStyle w:val="normal0"/>
              <w:jc w:val="both"/>
            </w:pPr>
            <w:r>
              <w:rPr>
                <w:rFonts w:ascii="Arial" w:eastAsia="Arial" w:hAnsi="Arial" w:cs="Arial"/>
                <w:sz w:val="20"/>
                <w:szCs w:val="20"/>
              </w:rPr>
              <w:t>As a wealth planner based in Hong Kong, I am responsible for assisting private banking clients to structure trusts as part of their wealth planning and estate planning solutions.  In addition, I am also responsible to develop the universal life insurance business in DBS Private Bank – Hong Kong including structuring universal life insurance as part of the wealth planning solutions.</w:t>
            </w:r>
          </w:p>
          <w:p w14:paraId="3BB5FEBD" w14:textId="77777777" w:rsidR="00523B63" w:rsidRDefault="0007506D">
            <w:pPr>
              <w:pStyle w:val="normal0"/>
              <w:jc w:val="both"/>
              <w:rPr>
                <w:rFonts w:ascii="Arial" w:eastAsia="Arial" w:hAnsi="Arial" w:cs="Arial"/>
                <w:sz w:val="20"/>
                <w:szCs w:val="20"/>
              </w:rPr>
            </w:pPr>
            <w:r>
              <w:rPr>
                <w:rFonts w:ascii="Arial" w:eastAsia="Arial" w:hAnsi="Arial" w:cs="Arial"/>
                <w:sz w:val="20"/>
                <w:szCs w:val="20"/>
              </w:rPr>
              <w:t>My expanded scope of work</w:t>
            </w:r>
            <w:r w:rsidR="00AF2BAD">
              <w:rPr>
                <w:rFonts w:ascii="Arial" w:eastAsia="Arial" w:hAnsi="Arial" w:cs="Arial"/>
                <w:sz w:val="20"/>
                <w:szCs w:val="20"/>
              </w:rPr>
              <w:t xml:space="preserve"> involved setting up the wealth-</w:t>
            </w:r>
            <w:r>
              <w:rPr>
                <w:rFonts w:ascii="Arial" w:eastAsia="Arial" w:hAnsi="Arial" w:cs="Arial"/>
                <w:sz w:val="20"/>
                <w:szCs w:val="20"/>
              </w:rPr>
              <w:t>planning platform connecting with the trustee team in Singapore.</w:t>
            </w:r>
          </w:p>
          <w:p w14:paraId="393B7AB6" w14:textId="77777777" w:rsidR="00AF2BAD" w:rsidRDefault="00AF2BAD">
            <w:pPr>
              <w:pStyle w:val="normal0"/>
              <w:jc w:val="both"/>
              <w:rPr>
                <w:rFonts w:ascii="Arial" w:eastAsia="Arial" w:hAnsi="Arial" w:cs="Arial"/>
                <w:sz w:val="20"/>
                <w:szCs w:val="20"/>
              </w:rPr>
            </w:pPr>
            <w:r>
              <w:rPr>
                <w:rFonts w:ascii="Arial" w:eastAsia="Arial" w:hAnsi="Arial" w:cs="Arial"/>
                <w:sz w:val="20"/>
                <w:szCs w:val="20"/>
              </w:rPr>
              <w:t>I was recognized by the Regional Wealth Planning for contributing to the setup of the new team in Hong Kong and was offered a role back into DBS Singapore.</w:t>
            </w:r>
          </w:p>
          <w:p w14:paraId="4FFA605E" w14:textId="77777777" w:rsidR="0007506D" w:rsidRDefault="0007506D">
            <w:pPr>
              <w:pStyle w:val="normal0"/>
              <w:jc w:val="both"/>
            </w:pPr>
          </w:p>
        </w:tc>
      </w:tr>
      <w:tr w:rsidR="00523B63" w14:paraId="6DD4CDB7" w14:textId="77777777" w:rsidTr="00AF2BAD">
        <w:tc>
          <w:tcPr>
            <w:tcW w:w="7417" w:type="dxa"/>
          </w:tcPr>
          <w:p w14:paraId="3A635222" w14:textId="77777777" w:rsidR="00523B63" w:rsidRDefault="0007506D">
            <w:pPr>
              <w:pStyle w:val="normal0"/>
            </w:pPr>
            <w:r>
              <w:rPr>
                <w:rFonts w:ascii="Arial" w:eastAsia="Arial" w:hAnsi="Arial" w:cs="Arial"/>
                <w:b/>
                <w:sz w:val="22"/>
                <w:szCs w:val="22"/>
              </w:rPr>
              <w:t>DBS Bank Ltd – DBS Trustee Limited</w:t>
            </w:r>
          </w:p>
          <w:p w14:paraId="0F52A378" w14:textId="77777777" w:rsidR="00523B63" w:rsidRDefault="0007506D">
            <w:pPr>
              <w:pStyle w:val="normal0"/>
            </w:pPr>
            <w:r>
              <w:rPr>
                <w:rFonts w:ascii="Arial" w:eastAsia="Arial" w:hAnsi="Arial" w:cs="Arial"/>
                <w:b/>
                <w:sz w:val="22"/>
                <w:szCs w:val="22"/>
              </w:rPr>
              <w:t>Trust Manager</w:t>
            </w:r>
          </w:p>
        </w:tc>
        <w:tc>
          <w:tcPr>
            <w:tcW w:w="3499" w:type="dxa"/>
          </w:tcPr>
          <w:p w14:paraId="7055E026" w14:textId="77777777" w:rsidR="00523B63" w:rsidRDefault="00440ABB" w:rsidP="00440ABB">
            <w:pPr>
              <w:pStyle w:val="normal0"/>
              <w:jc w:val="right"/>
            </w:pPr>
            <w:r>
              <w:rPr>
                <w:rFonts w:ascii="Arial" w:eastAsia="Arial" w:hAnsi="Arial" w:cs="Arial"/>
                <w:b/>
                <w:sz w:val="22"/>
                <w:szCs w:val="22"/>
              </w:rPr>
              <w:t>Dec 2009 – Jan 2015</w:t>
            </w:r>
          </w:p>
          <w:p w14:paraId="2984FC6E" w14:textId="77777777" w:rsidR="00523B63" w:rsidRDefault="00523B63" w:rsidP="00440ABB">
            <w:pPr>
              <w:pStyle w:val="normal0"/>
              <w:jc w:val="right"/>
            </w:pPr>
          </w:p>
        </w:tc>
      </w:tr>
      <w:tr w:rsidR="00523B63" w14:paraId="1C3254FB" w14:textId="77777777" w:rsidTr="00AF2BAD">
        <w:tc>
          <w:tcPr>
            <w:tcW w:w="10916" w:type="dxa"/>
            <w:gridSpan w:val="2"/>
          </w:tcPr>
          <w:p w14:paraId="17E4E9CE" w14:textId="77777777" w:rsidR="00523B63" w:rsidRDefault="0007506D">
            <w:pPr>
              <w:pStyle w:val="normal0"/>
              <w:jc w:val="both"/>
            </w:pPr>
            <w:r>
              <w:rPr>
                <w:rFonts w:ascii="Arial" w:eastAsia="Arial" w:hAnsi="Arial" w:cs="Arial"/>
                <w:sz w:val="20"/>
                <w:szCs w:val="20"/>
              </w:rPr>
              <w:t xml:space="preserve">I was with DBS Trustee Limited as a private trust manager handling a portfolio of trusts and private investment companies.  My team portfolio includes clients from Singapore, Malaysia, India, UK, US, Middle East, and Europe. </w:t>
            </w:r>
          </w:p>
          <w:p w14:paraId="43EA5548" w14:textId="77777777" w:rsidR="00523B63" w:rsidRDefault="00523B63">
            <w:pPr>
              <w:pStyle w:val="normal0"/>
              <w:jc w:val="both"/>
            </w:pPr>
          </w:p>
          <w:p w14:paraId="0FD69602" w14:textId="77777777" w:rsidR="00523B63" w:rsidRDefault="0007506D">
            <w:pPr>
              <w:pStyle w:val="normal0"/>
              <w:jc w:val="both"/>
            </w:pPr>
            <w:r>
              <w:rPr>
                <w:rFonts w:ascii="Arial" w:eastAsia="Arial" w:hAnsi="Arial" w:cs="Arial"/>
                <w:sz w:val="20"/>
                <w:szCs w:val="20"/>
              </w:rPr>
              <w:t>The trust administration duties includes the day-to-day administration of trusts and companies; maintenance &amp; filing of fiduciary documents, corporate documents and databases; processing transactions and billings; distributions to beneficiaries; investment reviews; liaising with external parties such as private bankers on clients’ requests such as establishing of banking accounts, trades executions, liaising with insurance brokers on the acceptance/assignment of insurance policies held in trust structures, reviewing of trust financial accounts and other general administrative duties.</w:t>
            </w:r>
          </w:p>
          <w:p w14:paraId="36457EF4" w14:textId="77777777" w:rsidR="00523B63" w:rsidRDefault="00523B63">
            <w:pPr>
              <w:pStyle w:val="normal0"/>
              <w:jc w:val="both"/>
            </w:pPr>
          </w:p>
          <w:p w14:paraId="23242145" w14:textId="77777777" w:rsidR="00523B63" w:rsidRDefault="0007506D">
            <w:pPr>
              <w:pStyle w:val="normal0"/>
              <w:jc w:val="both"/>
            </w:pPr>
            <w:r>
              <w:rPr>
                <w:rFonts w:ascii="Arial" w:eastAsia="Arial" w:hAnsi="Arial" w:cs="Arial"/>
                <w:sz w:val="20"/>
                <w:szCs w:val="20"/>
              </w:rPr>
              <w:t>In addition to the liaison with external accountants on the delivery and review of trust financial accounts, I am also responsible for reviewing and improvising the trust financial accounting reporting formats and work flows.  I am also responsible for coordinating the annual reporting of trust assets to MAS (i.e. MAS Form 6, ATC Returns and MAS Form 5).</w:t>
            </w:r>
          </w:p>
          <w:p w14:paraId="3C1D2A9C" w14:textId="77777777" w:rsidR="00523B63" w:rsidRDefault="00523B63">
            <w:pPr>
              <w:pStyle w:val="normal0"/>
              <w:jc w:val="both"/>
            </w:pPr>
          </w:p>
          <w:p w14:paraId="45F874A5" w14:textId="77777777" w:rsidR="00523B63" w:rsidRDefault="0007506D">
            <w:pPr>
              <w:pStyle w:val="normal0"/>
              <w:jc w:val="both"/>
            </w:pPr>
            <w:r>
              <w:rPr>
                <w:rFonts w:ascii="Arial" w:eastAsia="Arial" w:hAnsi="Arial" w:cs="Arial"/>
                <w:sz w:val="20"/>
                <w:szCs w:val="20"/>
              </w:rPr>
              <w:t>The wider scope of clientele in my portfolio provided me with the opportunity to gain more learning experience and deeper understanding of the trust and tax issues that will affect clients from these jurisdictions.  Further, the additional responsibilities in handling trust accounting and regulatory reporting are also beneficial to my learning experience.</w:t>
            </w:r>
          </w:p>
          <w:p w14:paraId="679FACD7" w14:textId="77777777" w:rsidR="00523B63" w:rsidRDefault="00523B63">
            <w:pPr>
              <w:pStyle w:val="normal0"/>
              <w:jc w:val="both"/>
            </w:pPr>
          </w:p>
          <w:p w14:paraId="73B69835" w14:textId="77777777" w:rsidR="00523B63" w:rsidRDefault="0007506D">
            <w:pPr>
              <w:pStyle w:val="normal0"/>
              <w:jc w:val="both"/>
            </w:pPr>
            <w:r>
              <w:rPr>
                <w:rFonts w:ascii="Arial" w:eastAsia="Arial" w:hAnsi="Arial" w:cs="Arial"/>
                <w:sz w:val="20"/>
                <w:szCs w:val="20"/>
              </w:rPr>
              <w:t>One notable achievement in my position as Trust manger was to be selected by the management to participate in a business strategic project - disposal of a Trust subsidiary in Hong Kong.  In this project, I had to manage the trust administration team and to provide training to the employees of the seller whom were seconded to the bank to learn on the job.  The scope of this exposure not only widened my overseas experience and also contributed to my leadership experience.</w:t>
            </w:r>
          </w:p>
          <w:p w14:paraId="3EFA1CDE" w14:textId="10AEBB68" w:rsidR="00662F1D" w:rsidRPr="00662F1D" w:rsidRDefault="0007506D">
            <w:pPr>
              <w:pStyle w:val="normal0"/>
              <w:jc w:val="both"/>
              <w:rPr>
                <w:rFonts w:ascii="Arial" w:eastAsia="Arial" w:hAnsi="Arial" w:cs="Arial"/>
                <w:sz w:val="20"/>
                <w:szCs w:val="20"/>
              </w:rPr>
            </w:pPr>
            <w:r>
              <w:rPr>
                <w:rFonts w:ascii="Arial" w:eastAsia="Arial" w:hAnsi="Arial" w:cs="Arial"/>
                <w:sz w:val="20"/>
                <w:szCs w:val="20"/>
              </w:rPr>
              <w:t>I was recognized by the Private Bank management for the valuable contribution towards the completion of this project.</w:t>
            </w:r>
          </w:p>
        </w:tc>
      </w:tr>
      <w:tr w:rsidR="00523B63" w14:paraId="5139BE58" w14:textId="77777777" w:rsidTr="00AF2BAD">
        <w:tc>
          <w:tcPr>
            <w:tcW w:w="7417" w:type="dxa"/>
          </w:tcPr>
          <w:p w14:paraId="678BF413" w14:textId="77777777" w:rsidR="00523B63" w:rsidRDefault="0007506D">
            <w:pPr>
              <w:pStyle w:val="normal0"/>
              <w:jc w:val="both"/>
            </w:pPr>
            <w:r>
              <w:rPr>
                <w:rFonts w:ascii="Arial" w:eastAsia="Arial" w:hAnsi="Arial" w:cs="Arial"/>
                <w:b/>
                <w:sz w:val="22"/>
                <w:szCs w:val="22"/>
              </w:rPr>
              <w:lastRenderedPageBreak/>
              <w:t>OCBC Trustee Limited</w:t>
            </w:r>
          </w:p>
          <w:p w14:paraId="7F1F6DE4" w14:textId="77777777" w:rsidR="00523B63" w:rsidRDefault="0007506D">
            <w:pPr>
              <w:pStyle w:val="normal0"/>
              <w:jc w:val="both"/>
            </w:pPr>
            <w:r>
              <w:rPr>
                <w:rFonts w:ascii="Arial" w:eastAsia="Arial" w:hAnsi="Arial" w:cs="Arial"/>
                <w:b/>
                <w:sz w:val="22"/>
                <w:szCs w:val="22"/>
              </w:rPr>
              <w:t>Assistant Manager</w:t>
            </w:r>
          </w:p>
        </w:tc>
        <w:tc>
          <w:tcPr>
            <w:tcW w:w="3499" w:type="dxa"/>
          </w:tcPr>
          <w:p w14:paraId="73C7C0BB" w14:textId="77777777" w:rsidR="00523B63" w:rsidRDefault="0007506D">
            <w:pPr>
              <w:pStyle w:val="normal0"/>
              <w:jc w:val="right"/>
            </w:pPr>
            <w:r>
              <w:rPr>
                <w:rFonts w:ascii="Arial" w:eastAsia="Arial" w:hAnsi="Arial" w:cs="Arial"/>
                <w:b/>
                <w:sz w:val="22"/>
                <w:szCs w:val="22"/>
              </w:rPr>
              <w:t>Aug 2008 – Dec 2009</w:t>
            </w:r>
          </w:p>
        </w:tc>
      </w:tr>
      <w:tr w:rsidR="00523B63" w14:paraId="4DAC11C1" w14:textId="77777777" w:rsidTr="00AF2BAD">
        <w:tc>
          <w:tcPr>
            <w:tcW w:w="10916" w:type="dxa"/>
            <w:gridSpan w:val="2"/>
          </w:tcPr>
          <w:p w14:paraId="2F480BEA" w14:textId="77777777" w:rsidR="00523B63" w:rsidRDefault="0007506D">
            <w:pPr>
              <w:pStyle w:val="normal0"/>
              <w:jc w:val="both"/>
            </w:pPr>
            <w:r>
              <w:rPr>
                <w:rFonts w:ascii="Arial" w:eastAsia="Arial" w:hAnsi="Arial" w:cs="Arial"/>
                <w:sz w:val="20"/>
                <w:szCs w:val="20"/>
              </w:rPr>
              <w:t xml:space="preserve">I was with OCBC Trustee as an assistant manager handling the trust administration and client relationship management. My expanded job scope involves assisting with the marketing of trusts and corporate services to private banking clients.  </w:t>
            </w:r>
          </w:p>
          <w:p w14:paraId="79FDD098" w14:textId="77777777" w:rsidR="00523B63" w:rsidRDefault="00523B63">
            <w:pPr>
              <w:pStyle w:val="normal0"/>
              <w:jc w:val="both"/>
            </w:pPr>
          </w:p>
          <w:p w14:paraId="19384717" w14:textId="77777777" w:rsidR="00523B63" w:rsidRDefault="0007506D">
            <w:pPr>
              <w:pStyle w:val="normal0"/>
              <w:jc w:val="both"/>
            </w:pPr>
            <w:r>
              <w:rPr>
                <w:rFonts w:ascii="Arial" w:eastAsia="Arial" w:hAnsi="Arial" w:cs="Arial"/>
                <w:sz w:val="20"/>
                <w:szCs w:val="20"/>
              </w:rPr>
              <w:t xml:space="preserve">The trust administration duties includes the day-to-day administration of trusts and companies; maintenance &amp; filing of fiduciary documents, corporate documents and databases; processing transactions and billings; distributions to beneficiaries; liaising with clients’ private bankers on their requests such as opening of accounts, trades executions, and investments reviews and other general administrative duties and functions. </w:t>
            </w:r>
          </w:p>
          <w:p w14:paraId="1F0BF82D" w14:textId="77777777" w:rsidR="00523B63" w:rsidRDefault="00523B63">
            <w:pPr>
              <w:pStyle w:val="normal0"/>
              <w:jc w:val="both"/>
            </w:pPr>
          </w:p>
          <w:p w14:paraId="293CA061" w14:textId="77777777" w:rsidR="00523B63" w:rsidRDefault="0007506D">
            <w:pPr>
              <w:pStyle w:val="normal0"/>
              <w:jc w:val="both"/>
            </w:pPr>
            <w:r>
              <w:rPr>
                <w:rFonts w:ascii="Arial" w:eastAsia="Arial" w:hAnsi="Arial" w:cs="Arial"/>
                <w:sz w:val="20"/>
                <w:szCs w:val="20"/>
              </w:rPr>
              <w:t>The client relationship management duties include liaising with clients on the maintenance of their trusts and company structures, advising on corporate secretarial services, estates and wills.</w:t>
            </w:r>
          </w:p>
          <w:p w14:paraId="15E16E66" w14:textId="77777777" w:rsidR="00523B63" w:rsidRDefault="00523B63">
            <w:pPr>
              <w:pStyle w:val="normal0"/>
              <w:jc w:val="both"/>
            </w:pPr>
          </w:p>
          <w:p w14:paraId="42E12832" w14:textId="77777777" w:rsidR="00523B63" w:rsidRDefault="0007506D">
            <w:pPr>
              <w:pStyle w:val="normal0"/>
              <w:jc w:val="both"/>
              <w:rPr>
                <w:rFonts w:ascii="Arial" w:eastAsia="Arial" w:hAnsi="Arial" w:cs="Arial"/>
                <w:sz w:val="20"/>
                <w:szCs w:val="20"/>
              </w:rPr>
            </w:pPr>
            <w:r>
              <w:rPr>
                <w:rFonts w:ascii="Arial" w:eastAsia="Arial" w:hAnsi="Arial" w:cs="Arial"/>
                <w:sz w:val="20"/>
                <w:szCs w:val="20"/>
              </w:rPr>
              <w:t xml:space="preserve">This role had provided me with an opportunity to develop soft skills through clients-interaction exposure in addition to the administration of trusts and companies.  </w:t>
            </w:r>
          </w:p>
          <w:p w14:paraId="04550BA3" w14:textId="77777777" w:rsidR="00662F1D" w:rsidRDefault="00662F1D">
            <w:pPr>
              <w:pStyle w:val="normal0"/>
              <w:jc w:val="both"/>
            </w:pPr>
          </w:p>
        </w:tc>
      </w:tr>
      <w:tr w:rsidR="00523B63" w14:paraId="7EF2C23A" w14:textId="77777777" w:rsidTr="00AF2BAD">
        <w:tc>
          <w:tcPr>
            <w:tcW w:w="7417" w:type="dxa"/>
          </w:tcPr>
          <w:p w14:paraId="605DEA91" w14:textId="77777777" w:rsidR="00523B63" w:rsidRDefault="0007506D">
            <w:pPr>
              <w:pStyle w:val="Title"/>
              <w:tabs>
                <w:tab w:val="left" w:pos="1065"/>
              </w:tabs>
            </w:pPr>
            <w:r>
              <w:rPr>
                <w:rFonts w:ascii="Arial" w:eastAsia="Arial" w:hAnsi="Arial" w:cs="Arial"/>
                <w:sz w:val="22"/>
                <w:szCs w:val="22"/>
              </w:rPr>
              <w:t>HSBC Trustee Singapore Ltd</w:t>
            </w:r>
          </w:p>
          <w:p w14:paraId="0DFCAB46" w14:textId="77777777" w:rsidR="00523B63" w:rsidRDefault="0007506D">
            <w:pPr>
              <w:pStyle w:val="normal0"/>
            </w:pPr>
            <w:r>
              <w:rPr>
                <w:rFonts w:ascii="Arial" w:eastAsia="Arial" w:hAnsi="Arial" w:cs="Arial"/>
                <w:b/>
                <w:sz w:val="22"/>
                <w:szCs w:val="22"/>
              </w:rPr>
              <w:t>Senior Officer</w:t>
            </w:r>
          </w:p>
        </w:tc>
        <w:tc>
          <w:tcPr>
            <w:tcW w:w="3499" w:type="dxa"/>
          </w:tcPr>
          <w:p w14:paraId="314353CE" w14:textId="77777777" w:rsidR="00523B63" w:rsidRDefault="0007506D">
            <w:pPr>
              <w:pStyle w:val="normal0"/>
              <w:jc w:val="right"/>
            </w:pPr>
            <w:r>
              <w:rPr>
                <w:rFonts w:ascii="Arial" w:eastAsia="Arial" w:hAnsi="Arial" w:cs="Arial"/>
                <w:b/>
                <w:sz w:val="22"/>
                <w:szCs w:val="22"/>
              </w:rPr>
              <w:t>Mar 2007 – Aug 2008</w:t>
            </w:r>
          </w:p>
        </w:tc>
      </w:tr>
      <w:tr w:rsidR="00523B63" w14:paraId="135DAE37" w14:textId="77777777" w:rsidTr="00AF2BAD">
        <w:tc>
          <w:tcPr>
            <w:tcW w:w="10916" w:type="dxa"/>
            <w:gridSpan w:val="2"/>
          </w:tcPr>
          <w:p w14:paraId="42121458" w14:textId="77777777" w:rsidR="00523B63" w:rsidRDefault="0007506D">
            <w:pPr>
              <w:pStyle w:val="normal0"/>
              <w:jc w:val="both"/>
            </w:pPr>
            <w:r>
              <w:rPr>
                <w:rFonts w:ascii="Arial" w:eastAsia="Arial" w:hAnsi="Arial" w:cs="Arial"/>
                <w:sz w:val="20"/>
                <w:szCs w:val="20"/>
              </w:rPr>
              <w:t xml:space="preserve">I was with HSBC Trustee as a senior trust administrator.  </w:t>
            </w:r>
          </w:p>
          <w:p w14:paraId="4AA355C0" w14:textId="77777777" w:rsidR="00523B63" w:rsidRDefault="0007506D">
            <w:pPr>
              <w:pStyle w:val="normal0"/>
              <w:jc w:val="both"/>
            </w:pPr>
            <w:r>
              <w:rPr>
                <w:rFonts w:ascii="Arial" w:eastAsia="Arial" w:hAnsi="Arial" w:cs="Arial"/>
                <w:sz w:val="20"/>
                <w:szCs w:val="20"/>
              </w:rPr>
              <w:t>My job scope includes assisting the trust relationship manager in; day-to-day administration of trusts and companies; maintenance &amp; filing of fiduciary documents, corporate documents and databases; processing transactions and billings such as payments on the request by clients and distributions to beneficiaries; liaising with clients' private bankers on their requests such as execution of trades and other investment related issues; liaising with auditors and tax agents on filing of trust companies' related matters; and general administrative duties and functions.</w:t>
            </w:r>
          </w:p>
          <w:p w14:paraId="771D8229" w14:textId="77777777" w:rsidR="00523B63" w:rsidRDefault="00523B63">
            <w:pPr>
              <w:pStyle w:val="normal0"/>
              <w:jc w:val="both"/>
            </w:pPr>
          </w:p>
          <w:p w14:paraId="52CFE612" w14:textId="77777777" w:rsidR="00523B63" w:rsidRDefault="0007506D">
            <w:pPr>
              <w:pStyle w:val="normal0"/>
              <w:jc w:val="both"/>
              <w:rPr>
                <w:rFonts w:ascii="Arial" w:eastAsia="Arial" w:hAnsi="Arial" w:cs="Arial"/>
                <w:sz w:val="20"/>
                <w:szCs w:val="20"/>
              </w:rPr>
            </w:pPr>
            <w:r>
              <w:rPr>
                <w:rFonts w:ascii="Arial" w:eastAsia="Arial" w:hAnsi="Arial" w:cs="Arial"/>
                <w:sz w:val="20"/>
                <w:szCs w:val="20"/>
              </w:rPr>
              <w:t>While handling the administration of trusts, I have developed good working relationships with internal and external clients.</w:t>
            </w:r>
          </w:p>
          <w:p w14:paraId="42174FD0" w14:textId="77777777" w:rsidR="00662F1D" w:rsidRDefault="00662F1D">
            <w:pPr>
              <w:pStyle w:val="normal0"/>
              <w:jc w:val="both"/>
            </w:pPr>
          </w:p>
        </w:tc>
      </w:tr>
      <w:tr w:rsidR="00523B63" w14:paraId="1CFAA335" w14:textId="77777777" w:rsidTr="00AF2BAD">
        <w:tc>
          <w:tcPr>
            <w:tcW w:w="7417" w:type="dxa"/>
          </w:tcPr>
          <w:p w14:paraId="07F6E19C" w14:textId="77777777" w:rsidR="00523B63" w:rsidRDefault="0007506D">
            <w:pPr>
              <w:pStyle w:val="Title"/>
              <w:tabs>
                <w:tab w:val="left" w:pos="1065"/>
              </w:tabs>
            </w:pPr>
            <w:r>
              <w:rPr>
                <w:rFonts w:ascii="Arial" w:eastAsia="Arial" w:hAnsi="Arial" w:cs="Arial"/>
                <w:sz w:val="22"/>
                <w:szCs w:val="22"/>
              </w:rPr>
              <w:t>Merrill Lynch International Bank</w:t>
            </w:r>
            <w:r>
              <w:rPr>
                <w:rFonts w:ascii="Arial" w:eastAsia="Arial" w:hAnsi="Arial" w:cs="Arial"/>
                <w:sz w:val="22"/>
                <w:szCs w:val="22"/>
              </w:rPr>
              <w:tab/>
            </w:r>
          </w:p>
          <w:p w14:paraId="2539C529" w14:textId="77777777" w:rsidR="00523B63" w:rsidRDefault="0007506D">
            <w:pPr>
              <w:pStyle w:val="normal0"/>
            </w:pPr>
            <w:r>
              <w:rPr>
                <w:rFonts w:ascii="Arial" w:eastAsia="Arial" w:hAnsi="Arial" w:cs="Arial"/>
                <w:b/>
                <w:sz w:val="22"/>
                <w:szCs w:val="22"/>
              </w:rPr>
              <w:t>Associate Trust Officer</w:t>
            </w:r>
          </w:p>
        </w:tc>
        <w:tc>
          <w:tcPr>
            <w:tcW w:w="3499" w:type="dxa"/>
          </w:tcPr>
          <w:p w14:paraId="344D852B" w14:textId="77777777" w:rsidR="00523B63" w:rsidRDefault="0007506D">
            <w:pPr>
              <w:pStyle w:val="normal0"/>
              <w:jc w:val="right"/>
            </w:pPr>
            <w:r>
              <w:rPr>
                <w:rFonts w:ascii="Arial" w:eastAsia="Arial" w:hAnsi="Arial" w:cs="Arial"/>
                <w:b/>
                <w:sz w:val="22"/>
                <w:szCs w:val="22"/>
              </w:rPr>
              <w:t>Sept 2004 – Mar 2007</w:t>
            </w:r>
          </w:p>
        </w:tc>
      </w:tr>
      <w:tr w:rsidR="00523B63" w14:paraId="7E72BB90" w14:textId="77777777" w:rsidTr="00AF2BAD">
        <w:tc>
          <w:tcPr>
            <w:tcW w:w="10916" w:type="dxa"/>
            <w:gridSpan w:val="2"/>
          </w:tcPr>
          <w:p w14:paraId="5653E0E6" w14:textId="77777777" w:rsidR="00523B63" w:rsidRDefault="0007506D">
            <w:pPr>
              <w:pStyle w:val="normal0"/>
              <w:jc w:val="both"/>
            </w:pPr>
            <w:r>
              <w:rPr>
                <w:rFonts w:ascii="Arial" w:eastAsia="Arial" w:hAnsi="Arial" w:cs="Arial"/>
                <w:sz w:val="20"/>
                <w:szCs w:val="20"/>
              </w:rPr>
              <w:t xml:space="preserve">I was with Merrill Lynch as a trust accountant handling a portfolio of over five hundred trust accounts.  </w:t>
            </w:r>
          </w:p>
          <w:p w14:paraId="6AE7BDAE" w14:textId="77777777" w:rsidR="00523B63" w:rsidRDefault="0007506D">
            <w:pPr>
              <w:pStyle w:val="normal0"/>
              <w:jc w:val="both"/>
            </w:pPr>
            <w:r>
              <w:rPr>
                <w:rFonts w:ascii="Arial" w:eastAsia="Arial" w:hAnsi="Arial" w:cs="Arial"/>
                <w:sz w:val="20"/>
                <w:szCs w:val="20"/>
              </w:rPr>
              <w:t>My job scope includes, updating of accounting transactions, handling queries by foreign auditors, financial advisers and trust administrators, preparation of year-end financial statements for trust accounts, year-end accounts submission to auditors, accounts verification, preparation of distributions to beneficiaries and other ad-hoc duties.</w:t>
            </w:r>
          </w:p>
          <w:p w14:paraId="5764AC27" w14:textId="77777777" w:rsidR="00523B63" w:rsidRDefault="00523B63">
            <w:pPr>
              <w:pStyle w:val="normal0"/>
              <w:jc w:val="both"/>
            </w:pPr>
          </w:p>
          <w:p w14:paraId="0CBA2D90" w14:textId="77777777" w:rsidR="00523B63" w:rsidRDefault="0007506D">
            <w:pPr>
              <w:pStyle w:val="normal0"/>
              <w:jc w:val="both"/>
              <w:rPr>
                <w:rFonts w:ascii="Arial" w:eastAsia="Arial" w:hAnsi="Arial" w:cs="Arial"/>
                <w:sz w:val="20"/>
                <w:szCs w:val="20"/>
              </w:rPr>
            </w:pPr>
            <w:r>
              <w:rPr>
                <w:rFonts w:ascii="Arial" w:eastAsia="Arial" w:hAnsi="Arial" w:cs="Arial"/>
                <w:sz w:val="20"/>
                <w:szCs w:val="20"/>
              </w:rPr>
              <w:t>One of the notable achievements at Merrill was a database on the insurance policies held under the trust structures of which I helped to develop and maintain.  This database provided necessary information for the updating of accounting entries.</w:t>
            </w:r>
          </w:p>
          <w:p w14:paraId="4C2D3C65" w14:textId="77777777" w:rsidR="00662F1D" w:rsidRDefault="00662F1D">
            <w:pPr>
              <w:pStyle w:val="normal0"/>
              <w:jc w:val="both"/>
            </w:pPr>
          </w:p>
        </w:tc>
      </w:tr>
      <w:tr w:rsidR="00523B63" w14:paraId="400AFFC6" w14:textId="77777777" w:rsidTr="00AF2BAD">
        <w:tc>
          <w:tcPr>
            <w:tcW w:w="7417" w:type="dxa"/>
          </w:tcPr>
          <w:p w14:paraId="134D9CC9" w14:textId="77777777" w:rsidR="00523B63" w:rsidRDefault="0007506D">
            <w:pPr>
              <w:pStyle w:val="normal0"/>
            </w:pPr>
            <w:r>
              <w:rPr>
                <w:rFonts w:ascii="Arial" w:eastAsia="Arial" w:hAnsi="Arial" w:cs="Arial"/>
                <w:b/>
                <w:sz w:val="22"/>
                <w:szCs w:val="22"/>
              </w:rPr>
              <w:t>KPMG</w:t>
            </w:r>
          </w:p>
          <w:p w14:paraId="2384944D" w14:textId="77777777" w:rsidR="00523B63" w:rsidRDefault="0007506D">
            <w:pPr>
              <w:pStyle w:val="normal0"/>
            </w:pPr>
            <w:r>
              <w:rPr>
                <w:rFonts w:ascii="Arial" w:eastAsia="Arial" w:hAnsi="Arial" w:cs="Arial"/>
                <w:b/>
                <w:sz w:val="22"/>
                <w:szCs w:val="22"/>
              </w:rPr>
              <w:t>Audit Assistant</w:t>
            </w:r>
          </w:p>
        </w:tc>
        <w:tc>
          <w:tcPr>
            <w:tcW w:w="3499" w:type="dxa"/>
          </w:tcPr>
          <w:p w14:paraId="303A1A2D" w14:textId="77777777" w:rsidR="00523B63" w:rsidRDefault="0007506D">
            <w:pPr>
              <w:pStyle w:val="normal0"/>
              <w:jc w:val="right"/>
            </w:pPr>
            <w:r>
              <w:rPr>
                <w:rFonts w:ascii="Arial" w:eastAsia="Arial" w:hAnsi="Arial" w:cs="Arial"/>
                <w:b/>
                <w:sz w:val="22"/>
                <w:szCs w:val="22"/>
              </w:rPr>
              <w:t>Sept 2003 – Sept 2004</w:t>
            </w:r>
          </w:p>
        </w:tc>
      </w:tr>
      <w:tr w:rsidR="00523B63" w14:paraId="08AE7E77" w14:textId="77777777" w:rsidTr="00AF2BAD">
        <w:tc>
          <w:tcPr>
            <w:tcW w:w="10916" w:type="dxa"/>
            <w:gridSpan w:val="2"/>
          </w:tcPr>
          <w:p w14:paraId="01031717" w14:textId="77777777" w:rsidR="00523B63" w:rsidRDefault="0007506D">
            <w:pPr>
              <w:pStyle w:val="normal0"/>
              <w:jc w:val="both"/>
            </w:pPr>
            <w:r>
              <w:rPr>
                <w:rFonts w:ascii="Arial" w:eastAsia="Arial" w:hAnsi="Arial" w:cs="Arial"/>
                <w:sz w:val="20"/>
                <w:szCs w:val="20"/>
              </w:rPr>
              <w:t xml:space="preserve">I was with the firm as an audit assistant in the assurance department.  </w:t>
            </w:r>
          </w:p>
          <w:p w14:paraId="6E997DC2" w14:textId="77777777" w:rsidR="00523B63" w:rsidRDefault="0007506D">
            <w:pPr>
              <w:pStyle w:val="normal0"/>
              <w:jc w:val="both"/>
            </w:pPr>
            <w:r>
              <w:rPr>
                <w:rFonts w:ascii="Arial" w:eastAsia="Arial" w:hAnsi="Arial" w:cs="Arial"/>
                <w:sz w:val="20"/>
                <w:szCs w:val="20"/>
              </w:rPr>
              <w:t>My main responsibilities involve conducting auditing checks on clients' accounts and liaising with clients on auditing issues, reviewing client stock-taking exercises and Goods &amp; Services Tax submissions.</w:t>
            </w:r>
          </w:p>
          <w:p w14:paraId="117A625C" w14:textId="77777777" w:rsidR="00523B63" w:rsidRDefault="00523B63">
            <w:pPr>
              <w:pStyle w:val="normal0"/>
              <w:jc w:val="both"/>
            </w:pPr>
          </w:p>
          <w:p w14:paraId="1F1C0B36" w14:textId="77777777" w:rsidR="00523B63" w:rsidRDefault="0007506D">
            <w:pPr>
              <w:pStyle w:val="normal0"/>
              <w:jc w:val="both"/>
            </w:pPr>
            <w:r>
              <w:rPr>
                <w:rFonts w:ascii="Arial" w:eastAsia="Arial" w:hAnsi="Arial" w:cs="Arial"/>
                <w:sz w:val="20"/>
                <w:szCs w:val="20"/>
              </w:rPr>
              <w:t>My areas of exposure include Multinational Companies in the manufacturing, telecommunication, utilities and electronics industries.</w:t>
            </w:r>
          </w:p>
          <w:p w14:paraId="11E6DB68" w14:textId="77777777" w:rsidR="00523B63" w:rsidRDefault="00523B63">
            <w:pPr>
              <w:pStyle w:val="normal0"/>
              <w:jc w:val="both"/>
            </w:pPr>
          </w:p>
          <w:p w14:paraId="5D72ABCD" w14:textId="77777777" w:rsidR="00523B63" w:rsidRDefault="0007506D">
            <w:pPr>
              <w:pStyle w:val="normal0"/>
              <w:jc w:val="both"/>
              <w:rPr>
                <w:rFonts w:ascii="Arial" w:eastAsia="Arial" w:hAnsi="Arial" w:cs="Arial"/>
                <w:sz w:val="20"/>
                <w:szCs w:val="20"/>
              </w:rPr>
            </w:pPr>
            <w:r>
              <w:rPr>
                <w:rFonts w:ascii="Arial" w:eastAsia="Arial" w:hAnsi="Arial" w:cs="Arial"/>
                <w:sz w:val="20"/>
                <w:szCs w:val="20"/>
              </w:rPr>
              <w:t>Though the short time span with KPMG, I have gained invaluable knowledge from the different industries that I was assigned to. Notably, it is the exposure to the processes of the different businesses that adds value to the knowledge gained while on the job.</w:t>
            </w:r>
          </w:p>
          <w:p w14:paraId="607BCE84" w14:textId="77777777" w:rsidR="00662F1D" w:rsidRDefault="00662F1D">
            <w:pPr>
              <w:pStyle w:val="normal0"/>
              <w:jc w:val="both"/>
            </w:pPr>
          </w:p>
        </w:tc>
      </w:tr>
    </w:tbl>
    <w:p w14:paraId="35050C9D" w14:textId="77777777" w:rsidR="00523B63" w:rsidRDefault="0007506D">
      <w:pPr>
        <w:pStyle w:val="normal0"/>
      </w:pPr>
      <w:r>
        <w:br w:type="page"/>
      </w:r>
    </w:p>
    <w:p w14:paraId="1DC1A845" w14:textId="77777777" w:rsidR="00523B63" w:rsidRDefault="00523B63">
      <w:pPr>
        <w:pStyle w:val="normal0"/>
      </w:pPr>
    </w:p>
    <w:tbl>
      <w:tblPr>
        <w:tblStyle w:val="a0"/>
        <w:tblW w:w="10916" w:type="dxa"/>
        <w:tblInd w:w="-851"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417"/>
        <w:gridCol w:w="3499"/>
      </w:tblGrid>
      <w:tr w:rsidR="00523B63" w14:paraId="10DF78D2" w14:textId="77777777">
        <w:tc>
          <w:tcPr>
            <w:tcW w:w="10916" w:type="dxa"/>
            <w:gridSpan w:val="2"/>
            <w:tcBorders>
              <w:top w:val="single" w:sz="4" w:space="0" w:color="000000"/>
              <w:bottom w:val="single" w:sz="4" w:space="0" w:color="000000"/>
            </w:tcBorders>
          </w:tcPr>
          <w:p w14:paraId="2961329D" w14:textId="77777777" w:rsidR="00523B63" w:rsidRDefault="0007506D">
            <w:pPr>
              <w:pStyle w:val="Heading1"/>
            </w:pPr>
            <w:r>
              <w:rPr>
                <w:rFonts w:ascii="Arial" w:eastAsia="Arial" w:hAnsi="Arial" w:cs="Arial"/>
                <w:b/>
                <w:sz w:val="22"/>
                <w:szCs w:val="22"/>
              </w:rPr>
              <w:t>EDUCATION</w:t>
            </w:r>
          </w:p>
        </w:tc>
      </w:tr>
      <w:tr w:rsidR="00523B63" w14:paraId="636EA57A" w14:textId="77777777">
        <w:tc>
          <w:tcPr>
            <w:tcW w:w="7417" w:type="dxa"/>
          </w:tcPr>
          <w:p w14:paraId="682AC436" w14:textId="77777777" w:rsidR="00523B63" w:rsidRDefault="0007506D">
            <w:pPr>
              <w:pStyle w:val="normal0"/>
            </w:pPr>
            <w:r>
              <w:rPr>
                <w:rFonts w:ascii="Arial" w:eastAsia="Arial" w:hAnsi="Arial" w:cs="Arial"/>
                <w:b/>
                <w:sz w:val="22"/>
                <w:szCs w:val="22"/>
              </w:rPr>
              <w:t>University of Nottingham</w:t>
            </w:r>
          </w:p>
          <w:p w14:paraId="4BB64719" w14:textId="77777777" w:rsidR="00523B63" w:rsidRDefault="0007506D">
            <w:pPr>
              <w:pStyle w:val="normal0"/>
            </w:pPr>
            <w:r>
              <w:rPr>
                <w:rFonts w:ascii="Arial" w:eastAsia="Arial" w:hAnsi="Arial" w:cs="Arial"/>
                <w:sz w:val="22"/>
                <w:szCs w:val="22"/>
              </w:rPr>
              <w:t>MBA</w:t>
            </w:r>
          </w:p>
          <w:p w14:paraId="2AD2711C" w14:textId="77777777" w:rsidR="00523B63" w:rsidRDefault="00523B63">
            <w:pPr>
              <w:pStyle w:val="normal0"/>
            </w:pPr>
          </w:p>
          <w:p w14:paraId="664A0FA5" w14:textId="77777777" w:rsidR="00523B63" w:rsidRDefault="0007506D">
            <w:pPr>
              <w:pStyle w:val="normal0"/>
            </w:pPr>
            <w:r>
              <w:rPr>
                <w:rFonts w:ascii="Arial" w:eastAsia="Arial" w:hAnsi="Arial" w:cs="Arial"/>
                <w:b/>
                <w:sz w:val="22"/>
                <w:szCs w:val="22"/>
              </w:rPr>
              <w:t>Association of Chartered Certified Accountant (ACCA)</w:t>
            </w:r>
          </w:p>
        </w:tc>
        <w:tc>
          <w:tcPr>
            <w:tcW w:w="3499" w:type="dxa"/>
          </w:tcPr>
          <w:p w14:paraId="424709ED" w14:textId="77777777" w:rsidR="00523B63" w:rsidRDefault="0007506D">
            <w:pPr>
              <w:pStyle w:val="normal0"/>
              <w:jc w:val="right"/>
            </w:pPr>
            <w:r>
              <w:rPr>
                <w:rFonts w:ascii="Arial" w:eastAsia="Arial" w:hAnsi="Arial" w:cs="Arial"/>
                <w:b/>
                <w:sz w:val="22"/>
                <w:szCs w:val="22"/>
              </w:rPr>
              <w:t>2010</w:t>
            </w:r>
          </w:p>
          <w:p w14:paraId="3A54B2E6" w14:textId="77777777" w:rsidR="00523B63" w:rsidRDefault="00523B63">
            <w:pPr>
              <w:pStyle w:val="normal0"/>
              <w:jc w:val="right"/>
            </w:pPr>
          </w:p>
          <w:p w14:paraId="5E5FE750" w14:textId="77777777" w:rsidR="00523B63" w:rsidRDefault="00523B63">
            <w:pPr>
              <w:pStyle w:val="normal0"/>
              <w:jc w:val="right"/>
            </w:pPr>
          </w:p>
          <w:p w14:paraId="2039C606" w14:textId="77777777" w:rsidR="00523B63" w:rsidRDefault="0007506D">
            <w:pPr>
              <w:pStyle w:val="normal0"/>
              <w:jc w:val="right"/>
            </w:pPr>
            <w:r>
              <w:rPr>
                <w:rFonts w:ascii="Arial" w:eastAsia="Arial" w:hAnsi="Arial" w:cs="Arial"/>
                <w:b/>
                <w:sz w:val="22"/>
                <w:szCs w:val="22"/>
              </w:rPr>
              <w:t>2007</w:t>
            </w:r>
          </w:p>
        </w:tc>
      </w:tr>
      <w:tr w:rsidR="00523B63" w14:paraId="7194B843" w14:textId="77777777">
        <w:tc>
          <w:tcPr>
            <w:tcW w:w="10916" w:type="dxa"/>
            <w:gridSpan w:val="2"/>
          </w:tcPr>
          <w:p w14:paraId="26CF163C" w14:textId="77777777" w:rsidR="00523B63" w:rsidRDefault="00523B63">
            <w:pPr>
              <w:pStyle w:val="normal0"/>
            </w:pPr>
          </w:p>
        </w:tc>
      </w:tr>
      <w:tr w:rsidR="00523B63" w14:paraId="40F138C7" w14:textId="77777777">
        <w:tc>
          <w:tcPr>
            <w:tcW w:w="7417" w:type="dxa"/>
          </w:tcPr>
          <w:p w14:paraId="716DD294" w14:textId="77777777" w:rsidR="00523B63" w:rsidRDefault="0007506D">
            <w:pPr>
              <w:pStyle w:val="Title"/>
            </w:pPr>
            <w:r>
              <w:rPr>
                <w:rFonts w:ascii="Arial" w:eastAsia="Arial" w:hAnsi="Arial" w:cs="Arial"/>
                <w:sz w:val="22"/>
                <w:szCs w:val="22"/>
              </w:rPr>
              <w:t>Oxford Brookes University – UK</w:t>
            </w:r>
          </w:p>
          <w:p w14:paraId="1D347BDE" w14:textId="77777777" w:rsidR="00523B63" w:rsidRDefault="0007506D">
            <w:pPr>
              <w:pStyle w:val="normal0"/>
            </w:pPr>
            <w:r>
              <w:rPr>
                <w:rFonts w:ascii="Arial" w:eastAsia="Arial" w:hAnsi="Arial" w:cs="Arial"/>
                <w:sz w:val="22"/>
                <w:szCs w:val="22"/>
              </w:rPr>
              <w:t>Bachelor of Science (</w:t>
            </w:r>
            <w:proofErr w:type="spellStart"/>
            <w:r>
              <w:rPr>
                <w:rFonts w:ascii="Arial" w:eastAsia="Arial" w:hAnsi="Arial" w:cs="Arial"/>
                <w:sz w:val="22"/>
                <w:szCs w:val="22"/>
              </w:rPr>
              <w:t>Hons</w:t>
            </w:r>
            <w:proofErr w:type="spellEnd"/>
            <w:r>
              <w:rPr>
                <w:rFonts w:ascii="Arial" w:eastAsia="Arial" w:hAnsi="Arial" w:cs="Arial"/>
                <w:sz w:val="22"/>
                <w:szCs w:val="22"/>
              </w:rPr>
              <w:t>) in Applied Accounting</w:t>
            </w:r>
          </w:p>
        </w:tc>
        <w:tc>
          <w:tcPr>
            <w:tcW w:w="3499" w:type="dxa"/>
          </w:tcPr>
          <w:p w14:paraId="0180B01F" w14:textId="77777777" w:rsidR="00523B63" w:rsidRDefault="0007506D">
            <w:pPr>
              <w:pStyle w:val="normal0"/>
              <w:jc w:val="right"/>
            </w:pPr>
            <w:r>
              <w:rPr>
                <w:rFonts w:ascii="Arial" w:eastAsia="Arial" w:hAnsi="Arial" w:cs="Arial"/>
                <w:b/>
                <w:sz w:val="22"/>
                <w:szCs w:val="22"/>
              </w:rPr>
              <w:t>2005</w:t>
            </w:r>
          </w:p>
        </w:tc>
      </w:tr>
      <w:tr w:rsidR="00523B63" w14:paraId="2B672306" w14:textId="77777777">
        <w:tc>
          <w:tcPr>
            <w:tcW w:w="10916" w:type="dxa"/>
            <w:gridSpan w:val="2"/>
          </w:tcPr>
          <w:p w14:paraId="011C07E2" w14:textId="77777777" w:rsidR="00523B63" w:rsidRDefault="00523B63">
            <w:pPr>
              <w:pStyle w:val="normal0"/>
            </w:pPr>
          </w:p>
        </w:tc>
      </w:tr>
      <w:tr w:rsidR="00523B63" w14:paraId="21C30771" w14:textId="77777777">
        <w:tc>
          <w:tcPr>
            <w:tcW w:w="7417" w:type="dxa"/>
          </w:tcPr>
          <w:p w14:paraId="2EB76051" w14:textId="77777777" w:rsidR="00523B63" w:rsidRDefault="0007506D">
            <w:pPr>
              <w:pStyle w:val="normal0"/>
            </w:pPr>
            <w:proofErr w:type="spellStart"/>
            <w:r>
              <w:rPr>
                <w:rFonts w:ascii="Arial" w:eastAsia="Arial" w:hAnsi="Arial" w:cs="Arial"/>
                <w:b/>
                <w:sz w:val="22"/>
                <w:szCs w:val="22"/>
              </w:rPr>
              <w:t>Temasek</w:t>
            </w:r>
            <w:proofErr w:type="spellEnd"/>
            <w:r>
              <w:rPr>
                <w:rFonts w:ascii="Arial" w:eastAsia="Arial" w:hAnsi="Arial" w:cs="Arial"/>
                <w:b/>
                <w:sz w:val="22"/>
                <w:szCs w:val="22"/>
              </w:rPr>
              <w:t xml:space="preserve"> Polytechnic</w:t>
            </w:r>
          </w:p>
          <w:p w14:paraId="4BF6DF2D" w14:textId="77777777" w:rsidR="00523B63" w:rsidRDefault="0007506D">
            <w:pPr>
              <w:pStyle w:val="normal0"/>
            </w:pPr>
            <w:r>
              <w:rPr>
                <w:rFonts w:ascii="Arial" w:eastAsia="Arial" w:hAnsi="Arial" w:cs="Arial"/>
                <w:sz w:val="22"/>
                <w:szCs w:val="22"/>
              </w:rPr>
              <w:t>Diploma in Accounting &amp; Finance</w:t>
            </w:r>
          </w:p>
        </w:tc>
        <w:tc>
          <w:tcPr>
            <w:tcW w:w="3499" w:type="dxa"/>
          </w:tcPr>
          <w:p w14:paraId="58DC9813" w14:textId="77777777" w:rsidR="00523B63" w:rsidRDefault="0007506D">
            <w:pPr>
              <w:pStyle w:val="normal0"/>
              <w:jc w:val="right"/>
            </w:pPr>
            <w:r>
              <w:rPr>
                <w:rFonts w:ascii="Arial" w:eastAsia="Arial" w:hAnsi="Arial" w:cs="Arial"/>
                <w:b/>
                <w:sz w:val="22"/>
                <w:szCs w:val="22"/>
              </w:rPr>
              <w:t>2003</w:t>
            </w:r>
          </w:p>
        </w:tc>
      </w:tr>
      <w:tr w:rsidR="00523B63" w14:paraId="14478E2E" w14:textId="77777777">
        <w:tc>
          <w:tcPr>
            <w:tcW w:w="10916" w:type="dxa"/>
            <w:gridSpan w:val="2"/>
            <w:tcBorders>
              <w:top w:val="nil"/>
              <w:bottom w:val="single" w:sz="4" w:space="0" w:color="000000"/>
            </w:tcBorders>
          </w:tcPr>
          <w:p w14:paraId="52013B2A" w14:textId="77777777" w:rsidR="00523B63" w:rsidRDefault="00523B63">
            <w:pPr>
              <w:pStyle w:val="normal0"/>
            </w:pPr>
          </w:p>
        </w:tc>
      </w:tr>
      <w:tr w:rsidR="00523B63" w14:paraId="0E4A9C25" w14:textId="77777777">
        <w:tc>
          <w:tcPr>
            <w:tcW w:w="10916" w:type="dxa"/>
            <w:gridSpan w:val="2"/>
            <w:tcBorders>
              <w:top w:val="single" w:sz="4" w:space="0" w:color="000000"/>
              <w:bottom w:val="single" w:sz="4" w:space="0" w:color="000000"/>
            </w:tcBorders>
          </w:tcPr>
          <w:p w14:paraId="18263EF9" w14:textId="77777777" w:rsidR="00523B63" w:rsidRDefault="0007506D">
            <w:pPr>
              <w:pStyle w:val="Heading1"/>
            </w:pPr>
            <w:r>
              <w:rPr>
                <w:rFonts w:ascii="Arial" w:eastAsia="Arial" w:hAnsi="Arial" w:cs="Arial"/>
                <w:b/>
                <w:sz w:val="22"/>
                <w:szCs w:val="22"/>
              </w:rPr>
              <w:t>OTHER QUALIFICATIONS</w:t>
            </w:r>
          </w:p>
        </w:tc>
      </w:tr>
      <w:tr w:rsidR="00523B63" w14:paraId="6EC9375B" w14:textId="77777777">
        <w:trPr>
          <w:trHeight w:val="2460"/>
        </w:trPr>
        <w:tc>
          <w:tcPr>
            <w:tcW w:w="10916" w:type="dxa"/>
            <w:gridSpan w:val="2"/>
            <w:tcBorders>
              <w:top w:val="single" w:sz="4" w:space="0" w:color="000000"/>
              <w:bottom w:val="nil"/>
            </w:tcBorders>
          </w:tcPr>
          <w:p w14:paraId="5F54E811" w14:textId="59D29A89" w:rsidR="00523B63" w:rsidRDefault="0007506D">
            <w:pPr>
              <w:pStyle w:val="normal0"/>
              <w:numPr>
                <w:ilvl w:val="0"/>
                <w:numId w:val="1"/>
              </w:numPr>
              <w:spacing w:before="60"/>
              <w:ind w:hanging="360"/>
              <w:rPr>
                <w:sz w:val="22"/>
                <w:szCs w:val="22"/>
              </w:rPr>
            </w:pPr>
            <w:r>
              <w:rPr>
                <w:rFonts w:ascii="Arial" w:eastAsia="Arial" w:hAnsi="Arial" w:cs="Arial"/>
                <w:sz w:val="22"/>
                <w:szCs w:val="22"/>
              </w:rPr>
              <w:t>Certificate in Personal General Insurance</w:t>
            </w:r>
          </w:p>
          <w:p w14:paraId="5757CFF5" w14:textId="77777777" w:rsidR="00523B63" w:rsidRDefault="0007506D">
            <w:pPr>
              <w:pStyle w:val="normal0"/>
              <w:numPr>
                <w:ilvl w:val="0"/>
                <w:numId w:val="1"/>
              </w:numPr>
              <w:spacing w:before="60"/>
              <w:ind w:hanging="360"/>
              <w:rPr>
                <w:sz w:val="22"/>
                <w:szCs w:val="22"/>
              </w:rPr>
            </w:pPr>
            <w:r>
              <w:rPr>
                <w:rFonts w:ascii="Arial" w:eastAsia="Arial" w:hAnsi="Arial" w:cs="Arial"/>
                <w:sz w:val="22"/>
                <w:szCs w:val="22"/>
              </w:rPr>
              <w:t>Certificate in Health Insurance</w:t>
            </w:r>
          </w:p>
          <w:p w14:paraId="5ED1C68A" w14:textId="77777777" w:rsidR="00523B63" w:rsidRDefault="0007506D">
            <w:pPr>
              <w:pStyle w:val="normal0"/>
              <w:numPr>
                <w:ilvl w:val="0"/>
                <w:numId w:val="1"/>
              </w:numPr>
              <w:spacing w:before="60"/>
              <w:ind w:hanging="360"/>
              <w:rPr>
                <w:sz w:val="22"/>
                <w:szCs w:val="22"/>
              </w:rPr>
            </w:pPr>
            <w:r>
              <w:rPr>
                <w:rFonts w:ascii="Arial" w:eastAsia="Arial" w:hAnsi="Arial" w:cs="Arial"/>
                <w:sz w:val="22"/>
                <w:szCs w:val="22"/>
              </w:rPr>
              <w:t>Module 5: Rules &amp; Regulations for Financial Advisory Services</w:t>
            </w:r>
          </w:p>
          <w:p w14:paraId="30BA827C" w14:textId="77777777" w:rsidR="00523B63" w:rsidRDefault="0007506D">
            <w:pPr>
              <w:pStyle w:val="normal0"/>
              <w:numPr>
                <w:ilvl w:val="0"/>
                <w:numId w:val="1"/>
              </w:numPr>
              <w:spacing w:before="60"/>
              <w:ind w:hanging="360"/>
              <w:rPr>
                <w:sz w:val="22"/>
                <w:szCs w:val="22"/>
              </w:rPr>
            </w:pPr>
            <w:r>
              <w:rPr>
                <w:rFonts w:ascii="Arial" w:eastAsia="Arial" w:hAnsi="Arial" w:cs="Arial"/>
                <w:sz w:val="22"/>
                <w:szCs w:val="22"/>
              </w:rPr>
              <w:t>Module 9: Life Insurance and Investment Linked Policies</w:t>
            </w:r>
          </w:p>
          <w:p w14:paraId="7E2CAD87" w14:textId="77777777" w:rsidR="00523B63" w:rsidRDefault="0007506D">
            <w:pPr>
              <w:pStyle w:val="normal0"/>
              <w:numPr>
                <w:ilvl w:val="0"/>
                <w:numId w:val="1"/>
              </w:numPr>
              <w:spacing w:before="60"/>
              <w:ind w:hanging="360"/>
              <w:rPr>
                <w:sz w:val="22"/>
                <w:szCs w:val="22"/>
              </w:rPr>
            </w:pPr>
            <w:r>
              <w:rPr>
                <w:rFonts w:ascii="Arial" w:eastAsia="Arial" w:hAnsi="Arial" w:cs="Arial"/>
                <w:sz w:val="22"/>
                <w:szCs w:val="22"/>
              </w:rPr>
              <w:t>STEP Foundation Certificate in International Trust Management</w:t>
            </w:r>
          </w:p>
          <w:p w14:paraId="130A161F" w14:textId="77777777" w:rsidR="00523B63" w:rsidRDefault="0007506D">
            <w:pPr>
              <w:pStyle w:val="normal0"/>
              <w:numPr>
                <w:ilvl w:val="0"/>
                <w:numId w:val="1"/>
              </w:numPr>
              <w:spacing w:before="60"/>
              <w:ind w:hanging="360"/>
              <w:rPr>
                <w:sz w:val="22"/>
                <w:szCs w:val="22"/>
              </w:rPr>
            </w:pPr>
            <w:r>
              <w:rPr>
                <w:rFonts w:ascii="Arial" w:eastAsia="Arial" w:hAnsi="Arial" w:cs="Arial"/>
                <w:sz w:val="22"/>
                <w:szCs w:val="22"/>
              </w:rPr>
              <w:t>STEP Diploma in International Trust Management</w:t>
            </w:r>
          </w:p>
          <w:p w14:paraId="04FF6354" w14:textId="77777777" w:rsidR="00523B63" w:rsidRDefault="0007506D">
            <w:pPr>
              <w:pStyle w:val="normal0"/>
              <w:numPr>
                <w:ilvl w:val="0"/>
                <w:numId w:val="1"/>
              </w:numPr>
              <w:spacing w:before="60"/>
              <w:ind w:hanging="360"/>
              <w:rPr>
                <w:sz w:val="22"/>
                <w:szCs w:val="22"/>
              </w:rPr>
            </w:pPr>
            <w:r>
              <w:rPr>
                <w:rFonts w:ascii="Arial" w:eastAsia="Arial" w:hAnsi="Arial" w:cs="Arial"/>
                <w:sz w:val="22"/>
                <w:szCs w:val="22"/>
              </w:rPr>
              <w:t>Chartered Accountant of Singapore</w:t>
            </w:r>
          </w:p>
          <w:p w14:paraId="54924C9B" w14:textId="77777777" w:rsidR="00523B63" w:rsidRDefault="0007506D">
            <w:pPr>
              <w:pStyle w:val="normal0"/>
              <w:numPr>
                <w:ilvl w:val="0"/>
                <w:numId w:val="1"/>
              </w:numPr>
              <w:spacing w:before="60"/>
              <w:ind w:hanging="360"/>
              <w:rPr>
                <w:sz w:val="22"/>
                <w:szCs w:val="22"/>
              </w:rPr>
            </w:pPr>
            <w:r>
              <w:rPr>
                <w:rFonts w:ascii="Arial" w:eastAsia="Arial" w:hAnsi="Arial" w:cs="Arial"/>
                <w:sz w:val="22"/>
                <w:szCs w:val="22"/>
              </w:rPr>
              <w:t>Wealth Management Institute – Certificate in Trust Services</w:t>
            </w:r>
          </w:p>
          <w:p w14:paraId="689C6571" w14:textId="77777777" w:rsidR="00523B63" w:rsidRPr="00B26B18" w:rsidRDefault="0007506D">
            <w:pPr>
              <w:pStyle w:val="normal0"/>
              <w:numPr>
                <w:ilvl w:val="0"/>
                <w:numId w:val="1"/>
              </w:numPr>
              <w:spacing w:before="60"/>
              <w:ind w:hanging="360"/>
              <w:rPr>
                <w:sz w:val="22"/>
                <w:szCs w:val="22"/>
              </w:rPr>
            </w:pPr>
            <w:r>
              <w:rPr>
                <w:rFonts w:ascii="Arial" w:eastAsia="Arial" w:hAnsi="Arial" w:cs="Arial"/>
                <w:sz w:val="22"/>
                <w:szCs w:val="22"/>
              </w:rPr>
              <w:t>Wealth Management Institute – Advanced Certificate in Trust Services</w:t>
            </w:r>
          </w:p>
          <w:p w14:paraId="52EC99BC" w14:textId="77777777" w:rsidR="00B26B18" w:rsidRPr="00B26B18" w:rsidRDefault="00B26B18">
            <w:pPr>
              <w:pStyle w:val="normal0"/>
              <w:numPr>
                <w:ilvl w:val="0"/>
                <w:numId w:val="1"/>
              </w:numPr>
              <w:spacing w:before="60"/>
              <w:ind w:hanging="360"/>
              <w:rPr>
                <w:sz w:val="22"/>
                <w:szCs w:val="22"/>
              </w:rPr>
            </w:pPr>
            <w:r>
              <w:rPr>
                <w:rFonts w:ascii="Arial" w:eastAsia="Arial" w:hAnsi="Arial" w:cs="Arial"/>
                <w:sz w:val="22"/>
                <w:szCs w:val="22"/>
              </w:rPr>
              <w:t>Accredited Tax Practitioner (Income Tax)</w:t>
            </w:r>
          </w:p>
          <w:p w14:paraId="0B91ADE7" w14:textId="7F7F606B" w:rsidR="00B26B18" w:rsidRDefault="00B26B18">
            <w:pPr>
              <w:pStyle w:val="normal0"/>
              <w:numPr>
                <w:ilvl w:val="0"/>
                <w:numId w:val="1"/>
              </w:numPr>
              <w:spacing w:before="60"/>
              <w:ind w:hanging="360"/>
              <w:rPr>
                <w:sz w:val="22"/>
                <w:szCs w:val="22"/>
              </w:rPr>
            </w:pPr>
            <w:r>
              <w:rPr>
                <w:rFonts w:ascii="Arial" w:eastAsia="Arial" w:hAnsi="Arial" w:cs="Arial"/>
                <w:sz w:val="22"/>
                <w:szCs w:val="22"/>
              </w:rPr>
              <w:t>Associate Financial Planner</w:t>
            </w:r>
            <w:bookmarkStart w:id="0" w:name="_GoBack"/>
            <w:bookmarkEnd w:id="0"/>
          </w:p>
        </w:tc>
      </w:tr>
      <w:tr w:rsidR="00523B63" w14:paraId="7603F655" w14:textId="77777777">
        <w:trPr>
          <w:trHeight w:val="80"/>
        </w:trPr>
        <w:tc>
          <w:tcPr>
            <w:tcW w:w="10916" w:type="dxa"/>
            <w:gridSpan w:val="2"/>
            <w:tcBorders>
              <w:top w:val="nil"/>
              <w:bottom w:val="nil"/>
            </w:tcBorders>
          </w:tcPr>
          <w:p w14:paraId="385D7FFE" w14:textId="77777777" w:rsidR="00523B63" w:rsidRDefault="00523B63">
            <w:pPr>
              <w:pStyle w:val="normal0"/>
            </w:pPr>
          </w:p>
        </w:tc>
      </w:tr>
      <w:tr w:rsidR="00523B63" w14:paraId="62B68308" w14:textId="77777777">
        <w:trPr>
          <w:trHeight w:val="60"/>
        </w:trPr>
        <w:tc>
          <w:tcPr>
            <w:tcW w:w="10916" w:type="dxa"/>
            <w:gridSpan w:val="2"/>
            <w:tcBorders>
              <w:top w:val="nil"/>
              <w:bottom w:val="single" w:sz="4" w:space="0" w:color="000000"/>
            </w:tcBorders>
          </w:tcPr>
          <w:p w14:paraId="110E0A86" w14:textId="77777777" w:rsidR="00523B63" w:rsidRDefault="00523B63">
            <w:pPr>
              <w:pStyle w:val="normal0"/>
            </w:pPr>
          </w:p>
        </w:tc>
      </w:tr>
    </w:tbl>
    <w:p w14:paraId="0ECDA745" w14:textId="77777777" w:rsidR="00523B63" w:rsidRDefault="00523B63">
      <w:pPr>
        <w:pStyle w:val="normal0"/>
      </w:pPr>
    </w:p>
    <w:sectPr w:rsidR="00523B63" w:rsidSect="00662F1D">
      <w:pgSz w:w="12240" w:h="15840"/>
      <w:pgMar w:top="567" w:right="1588" w:bottom="568" w:left="15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A5A20"/>
    <w:multiLevelType w:val="multilevel"/>
    <w:tmpl w:val="A66E48F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compatSetting w:name="compatibilityMode" w:uri="http://schemas.microsoft.com/office/word" w:val="14"/>
  </w:compat>
  <w:rsids>
    <w:rsidRoot w:val="00523B63"/>
    <w:rsid w:val="0007506D"/>
    <w:rsid w:val="00440ABB"/>
    <w:rsid w:val="00523B63"/>
    <w:rsid w:val="00662F1D"/>
    <w:rsid w:val="00AA1E31"/>
    <w:rsid w:val="00AF2BAD"/>
    <w:rsid w:val="00B26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9C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ahoma" w:hAnsi="Tahoma" w:cs="Tahoma"/>
        <w:color w:val="000000"/>
        <w:sz w:val="16"/>
        <w:szCs w:val="1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80" w:after="60"/>
      <w:outlineLvl w:val="0"/>
    </w:pPr>
    <w:rPr>
      <w:smallCaps/>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40" w:after="60"/>
      <w:outlineLvl w:val="4"/>
    </w:pPr>
    <w:rPr>
      <w:b/>
      <w:i/>
      <w:sz w:val="26"/>
      <w:szCs w:val="26"/>
    </w:rPr>
  </w:style>
  <w:style w:type="paragraph" w:styleId="Heading6">
    <w:name w:val="heading 6"/>
    <w:basedOn w:val="normal0"/>
    <w:next w:val="normal0"/>
    <w:pPr>
      <w:keepNext/>
      <w:keepLines/>
      <w:spacing w:before="240" w:after="6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b/>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ahoma" w:hAnsi="Tahoma" w:cs="Tahoma"/>
        <w:color w:val="000000"/>
        <w:sz w:val="16"/>
        <w:szCs w:val="16"/>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80" w:after="60"/>
      <w:outlineLvl w:val="0"/>
    </w:pPr>
    <w:rPr>
      <w:smallCaps/>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40" w:after="60"/>
      <w:outlineLvl w:val="4"/>
    </w:pPr>
    <w:rPr>
      <w:b/>
      <w:i/>
      <w:sz w:val="26"/>
      <w:szCs w:val="26"/>
    </w:rPr>
  </w:style>
  <w:style w:type="paragraph" w:styleId="Heading6">
    <w:name w:val="heading 6"/>
    <w:basedOn w:val="normal0"/>
    <w:next w:val="normal0"/>
    <w:pPr>
      <w:keepNext/>
      <w:keepLines/>
      <w:spacing w:before="240" w:after="6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b/>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harles_tay77@yahoo.com.sg" TargetMode="External"/><Relationship Id="rId7" Type="http://schemas.openxmlformats.org/officeDocument/2006/relationships/hyperlink" Target="mailto:charles_tay77@yahoo.com.sg" TargetMode="External"/><Relationship Id="rId8" Type="http://schemas.openxmlformats.org/officeDocument/2006/relationships/hyperlink" Target="mailto:charles_tay77@yahoo.com.sg" TargetMode="External"/><Relationship Id="rId9" Type="http://schemas.openxmlformats.org/officeDocument/2006/relationships/hyperlink" Target="mailto:charles_tay77@yahoo.com.s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1302</Words>
  <Characters>7428</Characters>
  <Application>Microsoft Macintosh Word</Application>
  <DocSecurity>0</DocSecurity>
  <Lines>61</Lines>
  <Paragraphs>17</Paragraphs>
  <ScaleCrop>false</ScaleCrop>
  <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Tay</cp:lastModifiedBy>
  <cp:revision>3</cp:revision>
  <dcterms:created xsi:type="dcterms:W3CDTF">2016-05-25T07:27:00Z</dcterms:created>
  <dcterms:modified xsi:type="dcterms:W3CDTF">2016-05-25T10:28:00Z</dcterms:modified>
</cp:coreProperties>
</file>