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olor w:val="1A3A5C"/>
          <w:sz w:val="72"/>
          <w:szCs w:val="72"/>
        </w:rPr>
        <w:t xml:space="preserve">SERVERGUARD</w:t>
      </w:r>
    </w:p>
    <w:p>
      <w:pPr>
        <w:spacing w:after="240" w:before="0"/>
        <w:jc w:val="center"/>
      </w:pPr>
      <w:r>
        <w:rPr>
          <w:rFonts w:ascii="Arial" w:cs="Arial" w:eastAsia="Arial" w:hAnsi="Arial"/>
          <w:i/>
          <w:iCs/>
          <w:color w:val="2E6DA4"/>
          <w:sz w:val="32"/>
          <w:szCs w:val="32"/>
        </w:rPr>
        <w:t xml:space="preserve">Autonomous Server Security, Monitoring &amp; Self-Healing Platform</w:t>
      </w:r>
    </w:p>
    <w:p>
      <w:pPr>
        <w:pBdr>
          <w:bottom w:val="single" w:color="E8721C" w:sz="6" w:space="10"/>
        </w:pBdr>
        <w:spacing w:after="360" w:before="0"/>
        <w:jc w:val="center"/>
      </w:pPr>
      <w:r>
        <w:rPr>
          <w:rFonts w:ascii="Arial" w:cs="Arial" w:eastAsia="Arial" w:hAnsi="Arial"/>
          <w:sz w:val="22"/>
          <w:szCs w:val="22"/>
        </w:rPr>
        <w:t xml:space="preserve"/>
      </w:r>
    </w:p>
    <w:p>
      <w:pPr>
        <w:spacing w:after="120" w:before="0"/>
      </w:pPr>
      <w:r>
        <w:t xml:space="preserve"/>
      </w:r>
    </w:p>
    <w:p>
      <w:pPr>
        <w:spacing w:after="120" w:before="0"/>
        <w:jc w:val="center"/>
      </w:pPr>
      <w:r>
        <w:rPr>
          <w:rFonts w:ascii="Arial" w:cs="Arial" w:eastAsia="Arial" w:hAnsi="Arial"/>
          <w:b/>
          <w:bCs/>
          <w:color w:val="1A1A1A"/>
          <w:sz w:val="26"/>
          <w:szCs w:val="26"/>
        </w:rPr>
        <w:t xml:space="preserve">Full Production Research Paper</w:t>
      </w:r>
    </w:p>
    <w:p>
      <w:pPr>
        <w:spacing w:after="60" w:before="0"/>
        <w:jc w:val="center"/>
      </w:pPr>
      <w:r>
        <w:rPr>
          <w:rFonts w:ascii="Arial" w:cs="Arial" w:eastAsia="Arial" w:hAnsi="Arial"/>
          <w:i/>
          <w:iCs/>
          <w:color w:val="555555"/>
          <w:sz w:val="22"/>
          <w:szCs w:val="22"/>
        </w:rPr>
        <w:t xml:space="preserve">Specification · Architecture · Roadmap · Implementation Guide</w:t>
      </w:r>
    </w:p>
    <w:p>
      <w:pPr>
        <w:spacing w:after="24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1.0.0 — Initial Research Release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April 2025</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License: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MIT Open Source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Target Platform:</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Linux, macOS, Windows (WSL2)</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Repository: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E6DA4"/>
                <w:sz w:val="20"/>
                <w:szCs w:val="20"/>
              </w:rPr>
              <w:t xml:space="preserve">github.com/serverguard-oss/serverguard</w:t>
            </w:r>
          </w:p>
        </w:tc>
      </w:tr>
    </w:tbl>
    <w:p>
      <w:pPr>
        <w:spacing w:after="360" w:before="0"/>
      </w:pPr>
      <w:r>
        <w:t xml:space="preserve"/>
      </w:r>
    </w:p>
    <w:p>
      <w:r>
        <w:br w:type="page"/>
      </w:r>
    </w:p>
    <w:p>
      <w:pPr>
        <w:pStyle w:val="Heading1"/>
        <w:pBdr>
          <w:bottom w:val="single" w:color="2E6DA4" w:sz="4" w:space="6"/>
        </w:pBdr>
        <w:spacing w:after="180" w:before="360"/>
      </w:pPr>
      <w:r>
        <w:rPr>
          <w:rFonts w:ascii="Arial" w:cs="Arial" w:eastAsia="Arial" w:hAnsi="Arial"/>
          <w:b/>
          <w:bCs/>
          <w:color w:val="1A3A5C"/>
          <w:sz w:val="32"/>
          <w:szCs w:val="32"/>
        </w:rPr>
        <w:t xml:space="preserve">Abstract</w:t>
      </w:r>
    </w:p>
    <w:p>
      <w:pPr>
        <w:spacing w:after="120" w:before="80"/>
        <w:jc w:val="both"/>
      </w:pPr>
      <w:r>
        <w:rPr>
          <w:rFonts w:ascii="Arial" w:cs="Arial" w:eastAsia="Arial" w:hAnsi="Arial"/>
          <w:b w:val="false"/>
          <w:bCs w:val="false"/>
          <w:i w:val="false"/>
          <w:iCs w:val="false"/>
          <w:color w:val="1A1A1A"/>
          <w:sz w:val="22"/>
          <w:szCs w:val="22"/>
        </w:rPr>
        <w:t xml:space="preserve">ServerGuard is a proposed open-source, production-grade server security and self-healing platform designed to run as a persistent daemon directly inside production environments. Unlike traditional monitoring tools that merely alert on problems, ServerGuard functions as an autonomous digital security guard — continuously watching, intelligently diagnosing, actively preventing attacks, and autonomously remediating issues with explicit operator permission. This paper defines the full system specification, architecture, feature set, technology stack, CLI design, plugin API, and phased development roadmap necessary to build ServerGuard from concept to production-ready open-source software.</w:t>
      </w:r>
    </w:p>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1. Introduction</w:t>
      </w:r>
    </w:p>
    <w:p>
      <w:pPr>
        <w:spacing w:after="120" w:before="80"/>
        <w:jc w:val="both"/>
      </w:pPr>
      <w:r>
        <w:rPr>
          <w:rFonts w:ascii="Arial" w:cs="Arial" w:eastAsia="Arial" w:hAnsi="Arial"/>
          <w:b w:val="false"/>
          <w:bCs w:val="false"/>
          <w:i w:val="false"/>
          <w:iCs w:val="false"/>
          <w:color w:val="1A1A1A"/>
          <w:sz w:val="22"/>
          <w:szCs w:val="22"/>
        </w:rPr>
        <w:t xml:space="preserve">Modern production servers face a complex and rapidly evolving threat landscape. A single unattended misconfiguration, an expired SSL certificate, a brute-force attack, or a crashed microservice can cascade into severe business impact — data breaches, downtime, financial loss, and reputational damage.</w:t>
      </w:r>
    </w:p>
    <w:p>
      <w:pPr>
        <w:spacing w:after="120" w:before="80"/>
        <w:jc w:val="both"/>
      </w:pPr>
      <w:r>
        <w:rPr>
          <w:rFonts w:ascii="Arial" w:cs="Arial" w:eastAsia="Arial" w:hAnsi="Arial"/>
          <w:b w:val="false"/>
          <w:bCs w:val="false"/>
          <w:i w:val="false"/>
          <w:iCs w:val="false"/>
          <w:color w:val="1A1A1A"/>
          <w:sz w:val="22"/>
          <w:szCs w:val="22"/>
        </w:rPr>
        <w:t xml:space="preserve">Existing solutions such as Nagios, Zabbix, Prometheus, Fail2ban, and OSSEC address parts of this problem in isolation. However, no single open-source tool today provides:</w:t>
      </w:r>
    </w:p>
    <w:p>
      <w:pPr>
        <w:pStyle w:val="ListParagraph"/>
        <w:numPr>
          <w:ilvl w:val="0"/>
          <w:numId w:val="2"/>
        </w:numPr>
        <w:spacing w:after="60" w:before="60"/>
      </w:pPr>
      <w:r>
        <w:rPr>
          <w:rFonts w:ascii="Arial" w:cs="Arial" w:eastAsia="Arial" w:hAnsi="Arial"/>
          <w:color w:val="1A1A1A"/>
          <w:sz w:val="22"/>
          <w:szCs w:val="22"/>
        </w:rPr>
        <w:t xml:space="preserve">Real-time threat detection and active prevention in one unified agent</w:t>
      </w:r>
    </w:p>
    <w:p>
      <w:pPr>
        <w:pStyle w:val="ListParagraph"/>
        <w:numPr>
          <w:ilvl w:val="0"/>
          <w:numId w:val="2"/>
        </w:numPr>
        <w:spacing w:after="60" w:before="60"/>
      </w:pPr>
      <w:r>
        <w:rPr>
          <w:rFonts w:ascii="Arial" w:cs="Arial" w:eastAsia="Arial" w:hAnsi="Arial"/>
          <w:color w:val="1A1A1A"/>
          <w:sz w:val="22"/>
          <w:szCs w:val="22"/>
        </w:rPr>
        <w:t xml:space="preserve">SSL/TLS lifecycle management with automated renewal</w:t>
      </w:r>
    </w:p>
    <w:p>
      <w:pPr>
        <w:pStyle w:val="ListParagraph"/>
        <w:numPr>
          <w:ilvl w:val="0"/>
          <w:numId w:val="2"/>
        </w:numPr>
        <w:spacing w:after="60" w:before="60"/>
      </w:pPr>
      <w:r>
        <w:rPr>
          <w:rFonts w:ascii="Arial" w:cs="Arial" w:eastAsia="Arial" w:hAnsi="Arial"/>
          <w:color w:val="1A1A1A"/>
          <w:sz w:val="22"/>
          <w:szCs w:val="22"/>
        </w:rPr>
        <w:t xml:space="preserve">Service crash detection with configurable autonomous recovery</w:t>
      </w:r>
    </w:p>
    <w:p>
      <w:pPr>
        <w:pStyle w:val="ListParagraph"/>
        <w:numPr>
          <w:ilvl w:val="0"/>
          <w:numId w:val="2"/>
        </w:numPr>
        <w:spacing w:after="60" w:before="60"/>
      </w:pPr>
      <w:r>
        <w:rPr>
          <w:rFonts w:ascii="Arial" w:cs="Arial" w:eastAsia="Arial" w:hAnsi="Arial"/>
          <w:color w:val="1A1A1A"/>
          <w:sz w:val="22"/>
          <w:szCs w:val="22"/>
        </w:rPr>
        <w:t xml:space="preserve">Natural-language diagnostics that explain what is wrong and why</w:t>
      </w:r>
    </w:p>
    <w:p>
      <w:pPr>
        <w:pStyle w:val="ListParagraph"/>
        <w:numPr>
          <w:ilvl w:val="0"/>
          <w:numId w:val="2"/>
        </w:numPr>
        <w:spacing w:after="60" w:before="60"/>
      </w:pPr>
      <w:r>
        <w:rPr>
          <w:rFonts w:ascii="Arial" w:cs="Arial" w:eastAsia="Arial" w:hAnsi="Arial"/>
          <w:color w:val="1A1A1A"/>
          <w:sz w:val="22"/>
          <w:szCs w:val="22"/>
        </w:rPr>
        <w:t xml:space="preserve">A CLI-first design that installs directly in a production server without a separate SaaS backend</w:t>
      </w:r>
    </w:p>
    <w:p>
      <w:pPr>
        <w:spacing w:after="120" w:before="0"/>
      </w:pPr>
      <w:r>
        <w:t xml:space="preserve"/>
      </w:r>
    </w:p>
    <w:p>
      <w:pPr>
        <w:spacing w:after="120" w:before="80"/>
        <w:jc w:val="both"/>
      </w:pPr>
      <w:r>
        <w:rPr>
          <w:rFonts w:ascii="Arial" w:cs="Arial" w:eastAsia="Arial" w:hAnsi="Arial"/>
          <w:b w:val="false"/>
          <w:bCs w:val="false"/>
          <w:i w:val="false"/>
          <w:iCs w:val="false"/>
          <w:color w:val="1A1A1A"/>
          <w:sz w:val="22"/>
          <w:szCs w:val="22"/>
        </w:rPr>
        <w:t xml:space="preserve">ServerGuard is designed to fill this gap. It is a self-contained binary that a system administrator installs once via CLI, and it immediately begins guarding the server — watching the network, monitoring services, auditing certificates, detecting anomalies, and remediating issues autonomously when granted permission to do so.</w:t>
      </w:r>
    </w:p>
    <w:p>
      <w:pPr>
        <w:pStyle w:val="Heading1"/>
        <w:pBdr>
          <w:bottom w:val="single" w:color="2E6DA4" w:sz="4" w:space="6"/>
        </w:pBdr>
        <w:spacing w:after="180" w:before="360"/>
      </w:pPr>
      <w:r>
        <w:rPr>
          <w:rFonts w:ascii="Arial" w:cs="Arial" w:eastAsia="Arial" w:hAnsi="Arial"/>
          <w:b/>
          <w:bCs/>
          <w:color w:val="1A3A5C"/>
          <w:sz w:val="32"/>
          <w:szCs w:val="32"/>
        </w:rPr>
        <w:t xml:space="preserve">2. Problem Statement</w:t>
      </w:r>
    </w:p>
    <w:p>
      <w:pPr>
        <w:pStyle w:val="Heading2"/>
        <w:spacing w:after="120" w:before="280"/>
      </w:pPr>
      <w:r>
        <w:rPr>
          <w:rFonts w:ascii="Arial" w:cs="Arial" w:eastAsia="Arial" w:hAnsi="Arial"/>
          <w:b/>
          <w:bCs/>
          <w:color w:val="2E6DA4"/>
          <w:sz w:val="26"/>
          <w:szCs w:val="26"/>
        </w:rPr>
        <w:t xml:space="preserve">2.1  Fragmented Tooling Ecosystem</w:t>
      </w:r>
    </w:p>
    <w:p>
      <w:pPr>
        <w:spacing w:after="120" w:before="80"/>
        <w:jc w:val="both"/>
      </w:pPr>
      <w:r>
        <w:rPr>
          <w:rFonts w:ascii="Arial" w:cs="Arial" w:eastAsia="Arial" w:hAnsi="Arial"/>
          <w:b w:val="false"/>
          <w:bCs w:val="false"/>
          <w:i w:val="false"/>
          <w:iCs w:val="false"/>
          <w:color w:val="1A1A1A"/>
          <w:sz w:val="22"/>
          <w:szCs w:val="22"/>
        </w:rPr>
        <w:t xml:space="preserve">The current open-source monitoring ecosystem is heavily fragmented. System administrators typically assemble a patchwork of tools: a metrics collector (Prometheus), a log aggregator (ELK stack), an intrusion detection system (OSSEC/Suricata), an alerting layer (Alertmanager/PagerDuty), and an SSL renewal utility (Certbot). Each tool has its own configuration syntax, deployment pipeline, maintenance burden, and data model. There is no single source of truth or unified response layer.</w:t>
      </w:r>
    </w:p>
    <w:p>
      <w:pPr>
        <w:pStyle w:val="Heading2"/>
        <w:spacing w:after="120" w:before="280"/>
      </w:pPr>
      <w:r>
        <w:rPr>
          <w:rFonts w:ascii="Arial" w:cs="Arial" w:eastAsia="Arial" w:hAnsi="Arial"/>
          <w:b/>
          <w:bCs/>
          <w:color w:val="2E6DA4"/>
          <w:sz w:val="26"/>
          <w:szCs w:val="26"/>
        </w:rPr>
        <w:t xml:space="preserve">2.2  Passive Alerting vs. Active Defense</w:t>
      </w:r>
    </w:p>
    <w:p>
      <w:pPr>
        <w:spacing w:after="120" w:before="80"/>
        <w:jc w:val="both"/>
      </w:pPr>
      <w:r>
        <w:rPr>
          <w:rFonts w:ascii="Arial" w:cs="Arial" w:eastAsia="Arial" w:hAnsi="Arial"/>
          <w:b w:val="false"/>
          <w:bCs w:val="false"/>
          <w:i w:val="false"/>
          <w:iCs w:val="false"/>
          <w:color w:val="1A1A1A"/>
          <w:sz w:val="22"/>
          <w:szCs w:val="22"/>
        </w:rPr>
        <w:t xml:space="preserve">Most monitoring tools are passive — they detect and notify, but do not act. An alert about a crashed NGINX process at 3:00 AM means a human must wake up, log in, and run systemctl restart nginx. ServerGuard's philosophy is that many classes of remediation actions are deterministic and safe to automate with appropriate safeguards and operator permission.</w:t>
      </w:r>
    </w:p>
    <w:p>
      <w:pPr>
        <w:pStyle w:val="Heading2"/>
        <w:spacing w:after="120" w:before="280"/>
      </w:pPr>
      <w:r>
        <w:rPr>
          <w:rFonts w:ascii="Arial" w:cs="Arial" w:eastAsia="Arial" w:hAnsi="Arial"/>
          <w:b/>
          <w:bCs/>
          <w:color w:val="2E6DA4"/>
          <w:sz w:val="26"/>
          <w:szCs w:val="26"/>
        </w:rPr>
        <w:t xml:space="preserve">2.3  SSL Certificate Blind Spots</w:t>
      </w:r>
    </w:p>
    <w:p>
      <w:pPr>
        <w:spacing w:after="120" w:before="80"/>
        <w:jc w:val="both"/>
      </w:pPr>
      <w:r>
        <w:rPr>
          <w:rFonts w:ascii="Arial" w:cs="Arial" w:eastAsia="Arial" w:hAnsi="Arial"/>
          <w:b w:val="false"/>
          <w:bCs w:val="false"/>
          <w:i w:val="false"/>
          <w:iCs w:val="false"/>
          <w:color w:val="1A1A1A"/>
          <w:sz w:val="22"/>
          <w:szCs w:val="22"/>
        </w:rPr>
        <w:t xml:space="preserve">Certificate expiration remains one of the most common causes of production outages. Despite being entirely predictable, certificate expiry still regularly takes down major services. Certbot addresses renewal but does not provide unified monitoring, early warning, or integration with a broader server health system.</w:t>
      </w:r>
    </w:p>
    <w:p>
      <w:pPr>
        <w:pStyle w:val="Heading2"/>
        <w:spacing w:after="120" w:before="280"/>
      </w:pPr>
      <w:r>
        <w:rPr>
          <w:rFonts w:ascii="Arial" w:cs="Arial" w:eastAsia="Arial" w:hAnsi="Arial"/>
          <w:b/>
          <w:bCs/>
          <w:color w:val="2E6DA4"/>
          <w:sz w:val="26"/>
          <w:szCs w:val="26"/>
        </w:rPr>
        <w:t xml:space="preserve">2.4  Attack Detection Latency</w:t>
      </w:r>
    </w:p>
    <w:p>
      <w:pPr>
        <w:spacing w:after="120" w:before="80"/>
        <w:jc w:val="both"/>
      </w:pPr>
      <w:r>
        <w:rPr>
          <w:rFonts w:ascii="Arial" w:cs="Arial" w:eastAsia="Arial" w:hAnsi="Arial"/>
          <w:b w:val="false"/>
          <w:bCs w:val="false"/>
          <w:i w:val="false"/>
          <w:iCs w:val="false"/>
          <w:color w:val="1A1A1A"/>
          <w:sz w:val="22"/>
          <w:szCs w:val="22"/>
        </w:rPr>
        <w:t xml:space="preserve">Most open-source IDS/IPS tools either operate at the network packet level (requiring root and raw socket access) or analyze log files with significant latency. There is a clear need for a lightweight, userspace agent that can detect common attack patterns — brute force, port scanning, path traversal, SQL injection in logs — in near-real-time and respond immediately.</w:t>
      </w:r>
    </w:p>
    <w:p>
      <w:pPr>
        <w:pStyle w:val="Heading1"/>
        <w:pBdr>
          <w:bottom w:val="single" w:color="2E6DA4" w:sz="4" w:space="6"/>
        </w:pBdr>
        <w:spacing w:after="180" w:before="360"/>
      </w:pPr>
      <w:r>
        <w:rPr>
          <w:rFonts w:ascii="Arial" w:cs="Arial" w:eastAsia="Arial" w:hAnsi="Arial"/>
          <w:b/>
          <w:bCs/>
          <w:color w:val="1A3A5C"/>
          <w:sz w:val="32"/>
          <w:szCs w:val="32"/>
        </w:rPr>
        <w:t xml:space="preserve">3. System Overview &amp; Design Philosophy</w:t>
      </w:r>
    </w:p>
    <w:p>
      <w:pPr>
        <w:spacing w:after="120" w:before="80"/>
        <w:jc w:val="both"/>
      </w:pPr>
      <w:r>
        <w:rPr>
          <w:rFonts w:ascii="Arial" w:cs="Arial" w:eastAsia="Arial" w:hAnsi="Arial"/>
          <w:b w:val="false"/>
          <w:bCs w:val="false"/>
          <w:i w:val="false"/>
          <w:iCs w:val="false"/>
          <w:color w:val="1A1A1A"/>
          <w:sz w:val="22"/>
          <w:szCs w:val="22"/>
        </w:rPr>
        <w:t xml:space="preserve">ServerGuard is built on five core design principles: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 Guardian-First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ServerGuard is not just a metrics collector. It is an active guardian. Every feature is designed around the question: how do we protect this server, not just observe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 CLI-Native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ServerGuard installs and runs entirely through the command line. There is no mandatory cloud backend, no SaaS subscription, and no web UI required to operate it. A web UI is an optional plugin.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3. Permission-Gated Autonomy</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Autonomous remediation (restarting services, blocking IPs, renewing certs) requires explicit operator configuration. Nothing is automated without permission. Every automated action is logged.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4. Zero-Trust Architecture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ServerGuard itself follows zero-trust principles: minimal privilege, cryptographically signed rule updates, encrypted local state storage, and optional mTLS for agent-to-dashboard communication.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5. Extensibility via Plugins</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 well-defined plugin API allows the community to add new threat detectors, notification channels, remediation actions, and integrations without modifying core code.</w:t>
            </w:r>
          </w:p>
        </w:tc>
      </w:tr>
    </w:tbl>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4. System Architecture</w:t>
      </w:r>
    </w:p>
    <w:p>
      <w:pPr>
        <w:pStyle w:val="Heading2"/>
        <w:spacing w:after="120" w:before="280"/>
      </w:pPr>
      <w:r>
        <w:rPr>
          <w:rFonts w:ascii="Arial" w:cs="Arial" w:eastAsia="Arial" w:hAnsi="Arial"/>
          <w:b/>
          <w:bCs/>
          <w:color w:val="2E6DA4"/>
          <w:sz w:val="26"/>
          <w:szCs w:val="26"/>
        </w:rPr>
        <w:t xml:space="preserve">4.1  High-Level Architecture</w:t>
      </w:r>
    </w:p>
    <w:p>
      <w:pPr>
        <w:spacing w:after="120" w:before="80"/>
        <w:jc w:val="both"/>
      </w:pPr>
      <w:r>
        <w:rPr>
          <w:rFonts w:ascii="Arial" w:cs="Arial" w:eastAsia="Arial" w:hAnsi="Arial"/>
          <w:b w:val="false"/>
          <w:bCs w:val="false"/>
          <w:i w:val="false"/>
          <w:iCs w:val="false"/>
          <w:color w:val="1A1A1A"/>
          <w:sz w:val="22"/>
          <w:szCs w:val="22"/>
        </w:rPr>
        <w:t xml:space="preserve">ServerGuard is structured as a single statically-linked binary (sgd — the ServerGuard Daemon) plus a companion CLI tool (sg). The daemon runs as a background service and exposes a local Unix socket for CLI communication. All subsystems run as goroutines within the daemon process.</w:t>
      </w:r>
    </w:p>
    <w:p>
      <w:pPr>
        <w:spacing w:after="120" w:before="0"/>
      </w:pPr>
      <w:r>
        <w:t xml:space="preserve"/>
      </w:r>
    </w:p>
    <w:p>
      <w:pPr>
        <w:spacing w:after="120" w:before="80"/>
        <w:jc w:val="both"/>
      </w:pPr>
      <w:r>
        <w:rPr>
          <w:rFonts w:ascii="Arial" w:cs="Arial" w:eastAsia="Arial" w:hAnsi="Arial"/>
          <w:b/>
          <w:bCs/>
          <w:i w:val="false"/>
          <w:iCs w:val="false"/>
          <w:color w:val="1A1A1A"/>
          <w:sz w:val="22"/>
          <w:szCs w:val="22"/>
        </w:rPr>
        <w:t xml:space="preserve">Core architectural layers (top to bottom):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CLI Layer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(CLI binary)</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Human interface, command dispatch, output 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gRPC / Unix Socket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local IPC between sg and sgd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Engine Layer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Guardian Engine</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Orchestrates all subsystems, rule engine, scheduler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Subsystem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 Defender, Healer, Notifier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Domain-specific logic modules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Data Layer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Embedded SQLite + BoltDB</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Local event store, metrics, state,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syscall, netlink, eBPF (optional)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Low-level OS integration for network and process events</w:t>
            </w:r>
          </w:p>
        </w:tc>
      </w:tr>
    </w:tbl>
    <w:p>
      <w:pPr>
        <w:spacing w:after="120" w:before="0"/>
      </w:pPr>
      <w:r>
        <w:t xml:space="preserve"/>
      </w:r>
    </w:p>
    <w:p>
      <w:pPr>
        <w:pStyle w:val="Heading2"/>
        <w:spacing w:after="120" w:before="280"/>
      </w:pPr>
      <w:r>
        <w:rPr>
          <w:rFonts w:ascii="Arial" w:cs="Arial" w:eastAsia="Arial" w:hAnsi="Arial"/>
          <w:b/>
          <w:bCs/>
          <w:color w:val="2E6DA4"/>
          <w:sz w:val="26"/>
          <w:szCs w:val="26"/>
        </w:rPr>
        <w:t xml:space="preserve">4.2  Subsystem Breakdown</w:t>
      </w:r>
    </w:p>
    <w:p>
      <w:pPr>
        <w:pStyle w:val="Heading3"/>
        <w:spacing w:after="80" w:before="200"/>
      </w:pPr>
      <w:r>
        <w:rPr>
          <w:rFonts w:ascii="Arial" w:cs="Arial" w:eastAsia="Arial" w:hAnsi="Arial"/>
          <w:b/>
          <w:bCs/>
          <w:color w:val="E8721C"/>
          <w:sz w:val="22"/>
          <w:szCs w:val="22"/>
        </w:rPr>
        <w:t xml:space="preserve">4.2.1  Monitor Subsystem</w:t>
      </w:r>
    </w:p>
    <w:p>
      <w:pPr>
        <w:spacing w:after="120" w:before="80"/>
        <w:jc w:val="both"/>
      </w:pPr>
      <w:r>
        <w:rPr>
          <w:rFonts w:ascii="Arial" w:cs="Arial" w:eastAsia="Arial" w:hAnsi="Arial"/>
          <w:b w:val="false"/>
          <w:bCs w:val="false"/>
          <w:i w:val="false"/>
          <w:iCs w:val="false"/>
          <w:color w:val="1A1A1A"/>
          <w:sz w:val="22"/>
          <w:szCs w:val="22"/>
        </w:rPr>
        <w:t xml:space="preserve">The Monitor Subsystem is responsible for continuous data collection across all server domains. It runs multiple collectors in parallel:</w:t>
      </w:r>
    </w:p>
    <w:p>
      <w:pPr>
        <w:pStyle w:val="ListParagraph"/>
        <w:numPr>
          <w:ilvl w:val="0"/>
          <w:numId w:val="2"/>
        </w:numPr>
        <w:spacing w:after="60" w:before="60"/>
      </w:pPr>
      <w:r>
        <w:rPr>
          <w:rFonts w:ascii="Arial" w:cs="Arial" w:eastAsia="Arial" w:hAnsi="Arial"/>
          <w:color w:val="1A1A1A"/>
          <w:sz w:val="22"/>
          <w:szCs w:val="22"/>
        </w:rPr>
        <w:t xml:space="preserve">System Collector: CPU usage, memory pressure, disk I/O, load averages, open file descriptors</w:t>
      </w:r>
    </w:p>
    <w:p>
      <w:pPr>
        <w:pStyle w:val="ListParagraph"/>
        <w:numPr>
          <w:ilvl w:val="0"/>
          <w:numId w:val="2"/>
        </w:numPr>
        <w:spacing w:after="60" w:before="60"/>
      </w:pPr>
      <w:r>
        <w:rPr>
          <w:rFonts w:ascii="Arial" w:cs="Arial" w:eastAsia="Arial" w:hAnsi="Arial"/>
          <w:color w:val="1A1A1A"/>
          <w:sz w:val="22"/>
          <w:szCs w:val="22"/>
        </w:rPr>
        <w:t xml:space="preserve">Network Collector: active connections, traffic rates, port states, interface statistics</w:t>
      </w:r>
    </w:p>
    <w:p>
      <w:pPr>
        <w:pStyle w:val="ListParagraph"/>
        <w:numPr>
          <w:ilvl w:val="0"/>
          <w:numId w:val="2"/>
        </w:numPr>
        <w:spacing w:after="60" w:before="60"/>
      </w:pPr>
      <w:r>
        <w:rPr>
          <w:rFonts w:ascii="Arial" w:cs="Arial" w:eastAsia="Arial" w:hAnsi="Arial"/>
          <w:color w:val="1A1A1A"/>
          <w:sz w:val="22"/>
          <w:szCs w:val="22"/>
        </w:rPr>
        <w:t xml:space="preserve">Process Collector: process list, resource consumption per PID, zombie detection</w:t>
      </w:r>
    </w:p>
    <w:p>
      <w:pPr>
        <w:pStyle w:val="ListParagraph"/>
        <w:numPr>
          <w:ilvl w:val="0"/>
          <w:numId w:val="2"/>
        </w:numPr>
        <w:spacing w:after="60" w:before="60"/>
      </w:pPr>
      <w:r>
        <w:rPr>
          <w:rFonts w:ascii="Arial" w:cs="Arial" w:eastAsia="Arial" w:hAnsi="Arial"/>
          <w:color w:val="1A1A1A"/>
          <w:sz w:val="22"/>
          <w:szCs w:val="22"/>
        </w:rPr>
        <w:t xml:space="preserve">Log Collector: tail and parse /var/log/*, application logs, journald, syslog</w:t>
      </w:r>
    </w:p>
    <w:p>
      <w:pPr>
        <w:pStyle w:val="ListParagraph"/>
        <w:numPr>
          <w:ilvl w:val="0"/>
          <w:numId w:val="2"/>
        </w:numPr>
        <w:spacing w:after="60" w:before="60"/>
      </w:pPr>
      <w:r>
        <w:rPr>
          <w:rFonts w:ascii="Arial" w:cs="Arial" w:eastAsia="Arial" w:hAnsi="Arial"/>
          <w:color w:val="1A1A1A"/>
          <w:sz w:val="22"/>
          <w:szCs w:val="22"/>
        </w:rPr>
        <w:t xml:space="preserve">Service Collector: systemd unit states, Docker container states, PM2 process states</w:t>
      </w:r>
    </w:p>
    <w:p>
      <w:pPr>
        <w:pStyle w:val="ListParagraph"/>
        <w:numPr>
          <w:ilvl w:val="0"/>
          <w:numId w:val="2"/>
        </w:numPr>
        <w:spacing w:after="60" w:before="60"/>
      </w:pPr>
      <w:r>
        <w:rPr>
          <w:rFonts w:ascii="Arial" w:cs="Arial" w:eastAsia="Arial" w:hAnsi="Arial"/>
          <w:color w:val="1A1A1A"/>
          <w:sz w:val="22"/>
          <w:szCs w:val="22"/>
        </w:rPr>
        <w:t xml:space="preserve">SSL Collector: certificate expiry dates, chain validity, OCSP stapling status</w:t>
      </w:r>
    </w:p>
    <w:p>
      <w:pPr>
        <w:spacing w:after="120" w:before="0"/>
      </w:pPr>
      <w:r>
        <w:t xml:space="preserve"/>
      </w:r>
    </w:p>
    <w:p>
      <w:pPr>
        <w:pStyle w:val="Heading3"/>
        <w:spacing w:after="80" w:before="200"/>
      </w:pPr>
      <w:r>
        <w:rPr>
          <w:rFonts w:ascii="Arial" w:cs="Arial" w:eastAsia="Arial" w:hAnsi="Arial"/>
          <w:b/>
          <w:bCs/>
          <w:color w:val="E8721C"/>
          <w:sz w:val="22"/>
          <w:szCs w:val="22"/>
        </w:rPr>
        <w:t xml:space="preserve">4.2.2  Defender Subsystem</w:t>
      </w:r>
    </w:p>
    <w:p>
      <w:pPr>
        <w:spacing w:after="120" w:before="80"/>
        <w:jc w:val="both"/>
      </w:pPr>
      <w:r>
        <w:rPr>
          <w:rFonts w:ascii="Arial" w:cs="Arial" w:eastAsia="Arial" w:hAnsi="Arial"/>
          <w:b w:val="false"/>
          <w:bCs w:val="false"/>
          <w:i w:val="false"/>
          <w:iCs w:val="false"/>
          <w:color w:val="1A1A1A"/>
          <w:sz w:val="22"/>
          <w:szCs w:val="22"/>
        </w:rPr>
        <w:t xml:space="preserve">The Defender Subsystem analyzes data from the Monitor and applies threat detection rules. It contains the following detector modules:</w:t>
      </w:r>
    </w:p>
    <w:p>
      <w:pPr>
        <w:pStyle w:val="ListParagraph"/>
        <w:numPr>
          <w:ilvl w:val="0"/>
          <w:numId w:val="2"/>
        </w:numPr>
        <w:spacing w:after="60" w:before="60"/>
      </w:pPr>
      <w:r>
        <w:rPr>
          <w:rFonts w:ascii="Arial" w:cs="Arial" w:eastAsia="Arial" w:hAnsi="Arial"/>
          <w:color w:val="1A1A1A"/>
          <w:sz w:val="22"/>
          <w:szCs w:val="22"/>
        </w:rPr>
        <w:t xml:space="preserve">Brute Force Detector: tracks failed auth attempts per source IP with sliding window counters. Configurable thresholds trigger automatic IP blocking via iptables/nftables/ufw.</w:t>
      </w:r>
    </w:p>
    <w:p>
      <w:pPr>
        <w:pStyle w:val="ListParagraph"/>
        <w:numPr>
          <w:ilvl w:val="0"/>
          <w:numId w:val="2"/>
        </w:numPr>
        <w:spacing w:after="60" w:before="60"/>
      </w:pPr>
      <w:r>
        <w:rPr>
          <w:rFonts w:ascii="Arial" w:cs="Arial" w:eastAsia="Arial" w:hAnsi="Arial"/>
          <w:color w:val="1A1A1A"/>
          <w:sz w:val="22"/>
          <w:szCs w:val="22"/>
        </w:rPr>
        <w:t xml:space="preserve">Port Scan Detector: detects sequential port probing using connection attempt frequency analysis.</w:t>
      </w:r>
    </w:p>
    <w:p>
      <w:pPr>
        <w:pStyle w:val="ListParagraph"/>
        <w:numPr>
          <w:ilvl w:val="0"/>
          <w:numId w:val="2"/>
        </w:numPr>
        <w:spacing w:after="60" w:before="60"/>
      </w:pPr>
      <w:r>
        <w:rPr>
          <w:rFonts w:ascii="Arial" w:cs="Arial" w:eastAsia="Arial" w:hAnsi="Arial"/>
          <w:color w:val="1A1A1A"/>
          <w:sz w:val="22"/>
          <w:szCs w:val="22"/>
        </w:rPr>
        <w:t xml:space="preserve">Anomaly Detector: baseline-trained statistical model detects unusual traffic spikes, process spawns, or resource consumption patterns.</w:t>
      </w:r>
    </w:p>
    <w:p>
      <w:pPr>
        <w:pStyle w:val="ListParagraph"/>
        <w:numPr>
          <w:ilvl w:val="0"/>
          <w:numId w:val="2"/>
        </w:numPr>
        <w:spacing w:after="60" w:before="60"/>
      </w:pPr>
      <w:r>
        <w:rPr>
          <w:rFonts w:ascii="Arial" w:cs="Arial" w:eastAsia="Arial" w:hAnsi="Arial"/>
          <w:color w:val="1A1A1A"/>
          <w:sz w:val="22"/>
          <w:szCs w:val="22"/>
        </w:rPr>
        <w:t xml:space="preserve">Log-Based Attack Detector: regex and ML-based scanning of application logs for SQL injection patterns, path traversal, XSS payloads, and known CVE exploit signatures.</w:t>
      </w:r>
    </w:p>
    <w:p>
      <w:pPr>
        <w:pStyle w:val="ListParagraph"/>
        <w:numPr>
          <w:ilvl w:val="0"/>
          <w:numId w:val="2"/>
        </w:numPr>
        <w:spacing w:after="60" w:before="60"/>
      </w:pPr>
      <w:r>
        <w:rPr>
          <w:rFonts w:ascii="Arial" w:cs="Arial" w:eastAsia="Arial" w:hAnsi="Arial"/>
          <w:color w:val="1A1A1A"/>
          <w:sz w:val="22"/>
          <w:szCs w:val="22"/>
        </w:rPr>
        <w:t xml:space="preserve">Privilege Escalation Detector: monitors sudo logs, setuid executions, and /etc/passwd changes.</w:t>
      </w:r>
    </w:p>
    <w:p>
      <w:pPr>
        <w:pStyle w:val="ListParagraph"/>
        <w:numPr>
          <w:ilvl w:val="0"/>
          <w:numId w:val="2"/>
        </w:numPr>
        <w:spacing w:after="60" w:before="60"/>
      </w:pPr>
      <w:r>
        <w:rPr>
          <w:rFonts w:ascii="Arial" w:cs="Arial" w:eastAsia="Arial" w:hAnsi="Arial"/>
          <w:color w:val="1A1A1A"/>
          <w:sz w:val="22"/>
          <w:szCs w:val="22"/>
        </w:rPr>
        <w:t xml:space="preserve">Rootkit Scanner: periodic integrity checks of critical system binaries using SHA-256 checksums against a signed baseline.</w:t>
      </w:r>
    </w:p>
    <w:p>
      <w:pPr>
        <w:spacing w:after="120" w:before="0"/>
      </w:pPr>
      <w:r>
        <w:t xml:space="preserve"/>
      </w:r>
    </w:p>
    <w:p>
      <w:pPr>
        <w:pStyle w:val="Heading3"/>
        <w:spacing w:after="80" w:before="200"/>
      </w:pPr>
      <w:r>
        <w:rPr>
          <w:rFonts w:ascii="Arial" w:cs="Arial" w:eastAsia="Arial" w:hAnsi="Arial"/>
          <w:b/>
          <w:bCs/>
          <w:color w:val="E8721C"/>
          <w:sz w:val="22"/>
          <w:szCs w:val="22"/>
        </w:rPr>
        <w:t xml:space="preserve">4.2.3  SSL Lifecycle Manager</w:t>
      </w:r>
    </w:p>
    <w:p>
      <w:pPr>
        <w:spacing w:after="120" w:before="80"/>
        <w:jc w:val="both"/>
      </w:pPr>
      <w:r>
        <w:rPr>
          <w:rFonts w:ascii="Arial" w:cs="Arial" w:eastAsia="Arial" w:hAnsi="Arial"/>
          <w:b w:val="false"/>
          <w:bCs w:val="false"/>
          <w:i w:val="false"/>
          <w:iCs w:val="false"/>
          <w:color w:val="1A1A1A"/>
          <w:sz w:val="22"/>
          <w:szCs w:val="22"/>
        </w:rPr>
        <w:t xml:space="preserve">The SSL Lifecycle Manager provides comprehensive certificate oversight:</w:t>
      </w:r>
    </w:p>
    <w:p>
      <w:pPr>
        <w:pStyle w:val="ListParagraph"/>
        <w:numPr>
          <w:ilvl w:val="0"/>
          <w:numId w:val="2"/>
        </w:numPr>
        <w:spacing w:after="60" w:before="60"/>
      </w:pPr>
      <w:r>
        <w:rPr>
          <w:rFonts w:ascii="Arial" w:cs="Arial" w:eastAsia="Arial" w:hAnsi="Arial"/>
          <w:color w:val="1A1A1A"/>
          <w:sz w:val="22"/>
          <w:szCs w:val="22"/>
        </w:rPr>
        <w:t xml:space="preserve">Scans all configured domains and any listening TLS ports on the server</w:t>
      </w:r>
    </w:p>
    <w:p>
      <w:pPr>
        <w:pStyle w:val="ListParagraph"/>
        <w:numPr>
          <w:ilvl w:val="0"/>
          <w:numId w:val="2"/>
        </w:numPr>
        <w:spacing w:after="60" w:before="60"/>
      </w:pPr>
      <w:r>
        <w:rPr>
          <w:rFonts w:ascii="Arial" w:cs="Arial" w:eastAsia="Arial" w:hAnsi="Arial"/>
          <w:color w:val="1A1A1A"/>
          <w:sz w:val="22"/>
          <w:szCs w:val="22"/>
        </w:rPr>
        <w:t xml:space="preserve">Tracks expiry dates with configurable warning thresholds (default: 30 days, 14 days, 7 days, 1 day)</w:t>
      </w:r>
    </w:p>
    <w:p>
      <w:pPr>
        <w:pStyle w:val="ListParagraph"/>
        <w:numPr>
          <w:ilvl w:val="0"/>
          <w:numId w:val="2"/>
        </w:numPr>
        <w:spacing w:after="60" w:before="60"/>
      </w:pPr>
      <w:r>
        <w:rPr>
          <w:rFonts w:ascii="Arial" w:cs="Arial" w:eastAsia="Arial" w:hAnsi="Arial"/>
          <w:color w:val="1A1A1A"/>
          <w:sz w:val="22"/>
          <w:szCs w:val="22"/>
        </w:rPr>
        <w:t xml:space="preserve">Validates full certificate chain, including intermediate CAs</w:t>
      </w:r>
    </w:p>
    <w:p>
      <w:pPr>
        <w:pStyle w:val="ListParagraph"/>
        <w:numPr>
          <w:ilvl w:val="0"/>
          <w:numId w:val="2"/>
        </w:numPr>
        <w:spacing w:after="60" w:before="60"/>
      </w:pPr>
      <w:r>
        <w:rPr>
          <w:rFonts w:ascii="Arial" w:cs="Arial" w:eastAsia="Arial" w:hAnsi="Arial"/>
          <w:color w:val="1A1A1A"/>
          <w:sz w:val="22"/>
          <w:szCs w:val="22"/>
        </w:rPr>
        <w:t xml:space="preserve">Checks OCSP revocation status</w:t>
      </w:r>
    </w:p>
    <w:p>
      <w:pPr>
        <w:pStyle w:val="ListParagraph"/>
        <w:numPr>
          <w:ilvl w:val="0"/>
          <w:numId w:val="2"/>
        </w:numPr>
        <w:spacing w:after="60" w:before="60"/>
      </w:pPr>
      <w:r>
        <w:rPr>
          <w:rFonts w:ascii="Arial" w:cs="Arial" w:eastAsia="Arial" w:hAnsi="Arial"/>
          <w:color w:val="1A1A1A"/>
          <w:sz w:val="22"/>
          <w:szCs w:val="22"/>
        </w:rPr>
        <w:t xml:space="preserve">Integrates with Certbot/ACME protocol for automated renewal when permission is granted</w:t>
      </w:r>
    </w:p>
    <w:p>
      <w:pPr>
        <w:pStyle w:val="ListParagraph"/>
        <w:numPr>
          <w:ilvl w:val="0"/>
          <w:numId w:val="2"/>
        </w:numPr>
        <w:spacing w:after="60" w:before="60"/>
      </w:pPr>
      <w:r>
        <w:rPr>
          <w:rFonts w:ascii="Arial" w:cs="Arial" w:eastAsia="Arial" w:hAnsi="Arial"/>
          <w:color w:val="1A1A1A"/>
          <w:sz w:val="22"/>
          <w:szCs w:val="22"/>
        </w:rPr>
        <w:t xml:space="preserve">Sends multi-channel alerts (email, Slack, webhook, Telegram) on any certificate issue</w:t>
      </w:r>
    </w:p>
    <w:p>
      <w:pPr>
        <w:spacing w:after="120" w:before="0"/>
      </w:pPr>
      <w:r>
        <w:t xml:space="preserve"/>
      </w:r>
    </w:p>
    <w:p>
      <w:pPr>
        <w:pStyle w:val="Heading3"/>
        <w:spacing w:after="80" w:before="200"/>
      </w:pPr>
      <w:r>
        <w:rPr>
          <w:rFonts w:ascii="Arial" w:cs="Arial" w:eastAsia="Arial" w:hAnsi="Arial"/>
          <w:b/>
          <w:bCs/>
          <w:color w:val="E8721C"/>
          <w:sz w:val="22"/>
          <w:szCs w:val="22"/>
        </w:rPr>
        <w:t xml:space="preserve">4.2.4  Self-Healer Subsystem</w:t>
      </w:r>
    </w:p>
    <w:p>
      <w:pPr>
        <w:spacing w:after="120" w:before="80"/>
        <w:jc w:val="both"/>
      </w:pPr>
      <w:r>
        <w:rPr>
          <w:rFonts w:ascii="Arial" w:cs="Arial" w:eastAsia="Arial" w:hAnsi="Arial"/>
          <w:b w:val="false"/>
          <w:bCs w:val="false"/>
          <w:i w:val="false"/>
          <w:iCs w:val="false"/>
          <w:color w:val="1A1A1A"/>
          <w:sz w:val="22"/>
          <w:szCs w:val="22"/>
        </w:rPr>
        <w:t xml:space="preserve">The Self-Healer Subsystem is ServerGuard's most distinctive feature. It implements a Decide-Confirm-Act loop for every remediation action:</w:t>
      </w:r>
    </w:p>
    <w:p>
      <w:pPr>
        <w:pStyle w:val="ListParagraph"/>
        <w:numPr>
          <w:ilvl w:val="0"/>
          <w:numId w:val="3"/>
        </w:numPr>
        <w:spacing w:after="60" w:before="60"/>
      </w:pPr>
      <w:r>
        <w:rPr>
          <w:rFonts w:ascii="Arial" w:cs="Arial" w:eastAsia="Arial" w:hAnsi="Arial"/>
          <w:color w:val="1A1A1A"/>
          <w:sz w:val="22"/>
          <w:szCs w:val="22"/>
        </w:rPr>
        <w:t xml:space="preserve">Detect: a failure condition is observed (e.g., nginx service is down)</w:t>
      </w:r>
    </w:p>
    <w:p>
      <w:pPr>
        <w:pStyle w:val="ListParagraph"/>
        <w:numPr>
          <w:ilvl w:val="0"/>
          <w:numId w:val="3"/>
        </w:numPr>
        <w:spacing w:after="60" w:before="60"/>
      </w:pPr>
      <w:r>
        <w:rPr>
          <w:rFonts w:ascii="Arial" w:cs="Arial" w:eastAsia="Arial" w:hAnsi="Arial"/>
          <w:color w:val="1A1A1A"/>
          <w:sz w:val="22"/>
          <w:szCs w:val="22"/>
        </w:rPr>
        <w:t xml:space="preserve">Diagnose: the healer collects diagnostic data (exit code, last log lines, port status)</w:t>
      </w:r>
    </w:p>
    <w:p>
      <w:pPr>
        <w:pStyle w:val="ListParagraph"/>
        <w:numPr>
          <w:ilvl w:val="0"/>
          <w:numId w:val="3"/>
        </w:numPr>
        <w:spacing w:after="60" w:before="60"/>
      </w:pPr>
      <w:r>
        <w:rPr>
          <w:rFonts w:ascii="Arial" w:cs="Arial" w:eastAsia="Arial" w:hAnsi="Arial"/>
          <w:color w:val="1A1A1A"/>
          <w:sz w:val="22"/>
          <w:szCs w:val="22"/>
        </w:rPr>
        <w:t xml:space="preserve">Decide: the healer selects a remediation action from a prioritized playbook</w:t>
      </w:r>
    </w:p>
    <w:p>
      <w:pPr>
        <w:pStyle w:val="ListParagraph"/>
        <w:numPr>
          <w:ilvl w:val="0"/>
          <w:numId w:val="3"/>
        </w:numPr>
        <w:spacing w:after="60" w:before="60"/>
      </w:pPr>
      <w:r>
        <w:rPr>
          <w:rFonts w:ascii="Arial" w:cs="Arial" w:eastAsia="Arial" w:hAnsi="Arial"/>
          <w:color w:val="1A1A1A"/>
          <w:sz w:val="22"/>
          <w:szCs w:val="22"/>
        </w:rPr>
        <w:t xml:space="preserve">Confirm: if auto-heal permission is not granted, the operator is notified and asked to approve</w:t>
      </w:r>
    </w:p>
    <w:p>
      <w:pPr>
        <w:pStyle w:val="ListParagraph"/>
        <w:numPr>
          <w:ilvl w:val="0"/>
          <w:numId w:val="3"/>
        </w:numPr>
        <w:spacing w:after="60" w:before="60"/>
      </w:pPr>
      <w:r>
        <w:rPr>
          <w:rFonts w:ascii="Arial" w:cs="Arial" w:eastAsia="Arial" w:hAnsi="Arial"/>
          <w:color w:val="1A1A1A"/>
          <w:sz w:val="22"/>
          <w:szCs w:val="22"/>
        </w:rPr>
        <w:t xml:space="preserve">Act: the remediation action is executed with full audit logging</w:t>
      </w:r>
    </w:p>
    <w:p>
      <w:pPr>
        <w:pStyle w:val="ListParagraph"/>
        <w:numPr>
          <w:ilvl w:val="0"/>
          <w:numId w:val="3"/>
        </w:numPr>
        <w:spacing w:after="60" w:before="60"/>
      </w:pPr>
      <w:r>
        <w:rPr>
          <w:rFonts w:ascii="Arial" w:cs="Arial" w:eastAsia="Arial" w:hAnsi="Arial"/>
          <w:color w:val="1A1A1A"/>
          <w:sz w:val="22"/>
          <w:szCs w:val="22"/>
        </w:rPr>
        <w:t xml:space="preserve">Verify: post-action health check confirms the fix was successful</w:t>
      </w:r>
    </w:p>
    <w:p>
      <w:pPr>
        <w:pStyle w:val="ListParagraph"/>
        <w:numPr>
          <w:ilvl w:val="0"/>
          <w:numId w:val="3"/>
        </w:numPr>
        <w:spacing w:after="60" w:before="60"/>
      </w:pPr>
      <w:r>
        <w:rPr>
          <w:rFonts w:ascii="Arial" w:cs="Arial" w:eastAsia="Arial" w:hAnsi="Arial"/>
          <w:color w:val="1A1A1A"/>
          <w:sz w:val="22"/>
          <w:szCs w:val="22"/>
        </w:rPr>
        <w:t xml:space="preserve">Escalate: if the fix fails after N retries, the issue is escalated via all configured alert channels</w:t>
      </w:r>
    </w:p>
    <w:p>
      <w:pPr>
        <w:spacing w:after="120" w:before="0"/>
      </w:pPr>
      <w:r>
        <w:t xml:space="preserve"/>
      </w:r>
    </w:p>
    <w:p>
      <w:pPr>
        <w:spacing w:after="120" w:before="80"/>
        <w:jc w:val="both"/>
      </w:pPr>
      <w:r>
        <w:rPr>
          <w:rFonts w:ascii="Arial" w:cs="Arial" w:eastAsia="Arial" w:hAnsi="Arial"/>
          <w:b w:val="false"/>
          <w:bCs w:val="false"/>
          <w:i w:val="false"/>
          <w:iCs w:val="false"/>
          <w:color w:val="1A1A1A"/>
          <w:sz w:val="22"/>
          <w:szCs w:val="22"/>
        </w:rPr>
        <w:t xml:space="preserve">Built-in remediation playbooks include:</w:t>
      </w:r>
    </w:p>
    <w:p>
      <w:pPr>
        <w:pStyle w:val="ListParagraph"/>
        <w:numPr>
          <w:ilvl w:val="0"/>
          <w:numId w:val="2"/>
        </w:numPr>
        <w:spacing w:after="60" w:before="60"/>
      </w:pPr>
      <w:r>
        <w:rPr>
          <w:rFonts w:ascii="Arial" w:cs="Arial" w:eastAsia="Arial" w:hAnsi="Arial"/>
          <w:color w:val="1A1A1A"/>
          <w:sz w:val="22"/>
          <w:szCs w:val="22"/>
        </w:rPr>
        <w:t xml:space="preserve">Service restart (systemd, Docker, PM2)</w:t>
      </w:r>
    </w:p>
    <w:p>
      <w:pPr>
        <w:pStyle w:val="ListParagraph"/>
        <w:numPr>
          <w:ilvl w:val="0"/>
          <w:numId w:val="2"/>
        </w:numPr>
        <w:spacing w:after="60" w:before="60"/>
      </w:pPr>
      <w:r>
        <w:rPr>
          <w:rFonts w:ascii="Arial" w:cs="Arial" w:eastAsia="Arial" w:hAnsi="Arial"/>
          <w:color w:val="1A1A1A"/>
          <w:sz w:val="22"/>
          <w:szCs w:val="22"/>
        </w:rPr>
        <w:t xml:space="preserve">Disk cleanup (log rotation, temp file purge) when disk usage exceeds threshold</w:t>
      </w:r>
    </w:p>
    <w:p>
      <w:pPr>
        <w:pStyle w:val="ListParagraph"/>
        <w:numPr>
          <w:ilvl w:val="0"/>
          <w:numId w:val="2"/>
        </w:numPr>
        <w:spacing w:after="60" w:before="60"/>
      </w:pPr>
      <w:r>
        <w:rPr>
          <w:rFonts w:ascii="Arial" w:cs="Arial" w:eastAsia="Arial" w:hAnsi="Arial"/>
          <w:color w:val="1A1A1A"/>
          <w:sz w:val="22"/>
          <w:szCs w:val="22"/>
        </w:rPr>
        <w:t xml:space="preserve">Memory pressure relief (identify and optionally kill runaway processes)</w:t>
      </w:r>
    </w:p>
    <w:p>
      <w:pPr>
        <w:pStyle w:val="ListParagraph"/>
        <w:numPr>
          <w:ilvl w:val="0"/>
          <w:numId w:val="2"/>
        </w:numPr>
        <w:spacing w:after="60" w:before="60"/>
      </w:pPr>
      <w:r>
        <w:rPr>
          <w:rFonts w:ascii="Arial" w:cs="Arial" w:eastAsia="Arial" w:hAnsi="Arial"/>
          <w:color w:val="1A1A1A"/>
          <w:sz w:val="22"/>
          <w:szCs w:val="22"/>
        </w:rPr>
        <w:t xml:space="preserve">Automatic IP unblocking after configurable cooldown periods</w:t>
      </w:r>
    </w:p>
    <w:p>
      <w:pPr>
        <w:pStyle w:val="ListParagraph"/>
        <w:numPr>
          <w:ilvl w:val="0"/>
          <w:numId w:val="2"/>
        </w:numPr>
        <w:spacing w:after="60" w:before="60"/>
      </w:pPr>
      <w:r>
        <w:rPr>
          <w:rFonts w:ascii="Arial" w:cs="Arial" w:eastAsia="Arial" w:hAnsi="Arial"/>
          <w:color w:val="1A1A1A"/>
          <w:sz w:val="22"/>
          <w:szCs w:val="22"/>
        </w:rPr>
        <w:t xml:space="preserve">SSL certificate renewal via Certbot</w:t>
      </w:r>
    </w:p>
    <w:p>
      <w:pPr>
        <w:pStyle w:val="ListParagraph"/>
        <w:numPr>
          <w:ilvl w:val="0"/>
          <w:numId w:val="2"/>
        </w:numPr>
        <w:spacing w:after="60" w:before="60"/>
      </w:pPr>
      <w:r>
        <w:rPr>
          <w:rFonts w:ascii="Arial" w:cs="Arial" w:eastAsia="Arial" w:hAnsi="Arial"/>
          <w:color w:val="1A1A1A"/>
          <w:sz w:val="22"/>
          <w:szCs w:val="22"/>
        </w:rPr>
        <w:t xml:space="preserve">Nginx/Apache config test and graceful reload</w:t>
      </w:r>
    </w:p>
    <w:p>
      <w:pPr>
        <w:spacing w:after="120" w:before="0"/>
      </w:pPr>
      <w:r>
        <w:t xml:space="preserve"/>
      </w:r>
    </w:p>
    <w:p>
      <w:pPr>
        <w:pStyle w:val="Heading3"/>
        <w:spacing w:after="80" w:before="200"/>
      </w:pPr>
      <w:r>
        <w:rPr>
          <w:rFonts w:ascii="Arial" w:cs="Arial" w:eastAsia="Arial" w:hAnsi="Arial"/>
          <w:b/>
          <w:bCs/>
          <w:color w:val="E8721C"/>
          <w:sz w:val="22"/>
          <w:szCs w:val="22"/>
        </w:rPr>
        <w:t xml:space="preserve">4.2.5  Notifier Subsystem</w:t>
      </w:r>
    </w:p>
    <w:p>
      <w:pPr>
        <w:spacing w:after="120" w:before="80"/>
        <w:jc w:val="both"/>
      </w:pPr>
      <w:r>
        <w:rPr>
          <w:rFonts w:ascii="Arial" w:cs="Arial" w:eastAsia="Arial" w:hAnsi="Arial"/>
          <w:b w:val="false"/>
          <w:bCs w:val="false"/>
          <w:i w:val="false"/>
          <w:iCs w:val="false"/>
          <w:color w:val="1A1A1A"/>
          <w:sz w:val="22"/>
          <w:szCs w:val="22"/>
        </w:rPr>
        <w:t xml:space="preserve">The Notifier Subsystem dispatches alerts and reports through pluggable notification channels. Each alert carries a severity level (INFO, WARNING, ERROR, CRITICAL) and includes a structured diagnostic summary. Built-in channels:</w:t>
      </w:r>
    </w:p>
    <w:p>
      <w:pPr>
        <w:pStyle w:val="ListParagraph"/>
        <w:numPr>
          <w:ilvl w:val="0"/>
          <w:numId w:val="2"/>
        </w:numPr>
        <w:spacing w:after="60" w:before="60"/>
      </w:pPr>
      <w:r>
        <w:rPr>
          <w:rFonts w:ascii="Arial" w:cs="Arial" w:eastAsia="Arial" w:hAnsi="Arial"/>
          <w:color w:val="1A1A1A"/>
          <w:sz w:val="22"/>
          <w:szCs w:val="22"/>
        </w:rPr>
        <w:t xml:space="preserve">Email (SMTP with TLS)</w:t>
      </w:r>
    </w:p>
    <w:p>
      <w:pPr>
        <w:pStyle w:val="ListParagraph"/>
        <w:numPr>
          <w:ilvl w:val="0"/>
          <w:numId w:val="2"/>
        </w:numPr>
        <w:spacing w:after="60" w:before="60"/>
      </w:pPr>
      <w:r>
        <w:rPr>
          <w:rFonts w:ascii="Arial" w:cs="Arial" w:eastAsia="Arial" w:hAnsi="Arial"/>
          <w:color w:val="1A1A1A"/>
          <w:sz w:val="22"/>
          <w:szCs w:val="22"/>
        </w:rPr>
        <w:t xml:space="preserve">Slack Webhook</w:t>
      </w:r>
    </w:p>
    <w:p>
      <w:pPr>
        <w:pStyle w:val="ListParagraph"/>
        <w:numPr>
          <w:ilvl w:val="0"/>
          <w:numId w:val="2"/>
        </w:numPr>
        <w:spacing w:after="60" w:before="60"/>
      </w:pPr>
      <w:r>
        <w:rPr>
          <w:rFonts w:ascii="Arial" w:cs="Arial" w:eastAsia="Arial" w:hAnsi="Arial"/>
          <w:color w:val="1A1A1A"/>
          <w:sz w:val="22"/>
          <w:szCs w:val="22"/>
        </w:rPr>
        <w:t xml:space="preserve">Telegram Bot API</w:t>
      </w:r>
    </w:p>
    <w:p>
      <w:pPr>
        <w:pStyle w:val="ListParagraph"/>
        <w:numPr>
          <w:ilvl w:val="0"/>
          <w:numId w:val="2"/>
        </w:numPr>
        <w:spacing w:after="60" w:before="60"/>
      </w:pPr>
      <w:r>
        <w:rPr>
          <w:rFonts w:ascii="Arial" w:cs="Arial" w:eastAsia="Arial" w:hAnsi="Arial"/>
          <w:color w:val="1A1A1A"/>
          <w:sz w:val="22"/>
          <w:szCs w:val="22"/>
        </w:rPr>
        <w:t xml:space="preserve">PagerDuty / OpsGenie</w:t>
      </w:r>
    </w:p>
    <w:p>
      <w:pPr>
        <w:pStyle w:val="ListParagraph"/>
        <w:numPr>
          <w:ilvl w:val="0"/>
          <w:numId w:val="2"/>
        </w:numPr>
        <w:spacing w:after="60" w:before="60"/>
      </w:pPr>
      <w:r>
        <w:rPr>
          <w:rFonts w:ascii="Arial" w:cs="Arial" w:eastAsia="Arial" w:hAnsi="Arial"/>
          <w:color w:val="1A1A1A"/>
          <w:sz w:val="22"/>
          <w:szCs w:val="22"/>
        </w:rPr>
        <w:t xml:space="preserve">Generic Webhook (JSON payload)</w:t>
      </w:r>
    </w:p>
    <w:p>
      <w:pPr>
        <w:pStyle w:val="ListParagraph"/>
        <w:numPr>
          <w:ilvl w:val="0"/>
          <w:numId w:val="2"/>
        </w:numPr>
        <w:spacing w:after="60" w:before="60"/>
      </w:pPr>
      <w:r>
        <w:rPr>
          <w:rFonts w:ascii="Arial" w:cs="Arial" w:eastAsia="Arial" w:hAnsi="Arial"/>
          <w:color w:val="1A1A1A"/>
          <w:sz w:val="22"/>
          <w:szCs w:val="22"/>
        </w:rPr>
        <w:t xml:space="preserve">Local system notification (desktop/mobile push via ntfy.sh)</w:t>
      </w:r>
    </w:p>
    <w:p>
      <w:pPr>
        <w:pStyle w:val="ListParagraph"/>
        <w:numPr>
          <w:ilvl w:val="0"/>
          <w:numId w:val="2"/>
        </w:numPr>
        <w:spacing w:after="60" w:before="60"/>
      </w:pPr>
      <w:r>
        <w:rPr>
          <w:rFonts w:ascii="Arial" w:cs="Arial" w:eastAsia="Arial" w:hAnsi="Arial"/>
          <w:color w:val="1A1A1A"/>
          <w:sz w:val="22"/>
          <w:szCs w:val="22"/>
        </w:rPr>
        <w:t xml:space="preserve">In-terminal live feed (when sg watch is running)</w:t>
      </w:r>
    </w:p>
    <w:p>
      <w:pPr>
        <w:pStyle w:val="Heading1"/>
        <w:pBdr>
          <w:bottom w:val="single" w:color="2E6DA4" w:sz="4" w:space="6"/>
        </w:pBdr>
        <w:spacing w:after="180" w:before="360"/>
      </w:pPr>
      <w:r>
        <w:rPr>
          <w:rFonts w:ascii="Arial" w:cs="Arial" w:eastAsia="Arial" w:hAnsi="Arial"/>
          <w:b/>
          <w:bCs/>
          <w:color w:val="1A3A5C"/>
          <w:sz w:val="32"/>
          <w:szCs w:val="32"/>
        </w:rPr>
        <w:t xml:space="preserve">5. CLI Interface Design</w:t>
      </w:r>
    </w:p>
    <w:p>
      <w:pPr>
        <w:pStyle w:val="Heading2"/>
        <w:spacing w:after="120" w:before="280"/>
      </w:pPr>
      <w:r>
        <w:rPr>
          <w:rFonts w:ascii="Arial" w:cs="Arial" w:eastAsia="Arial" w:hAnsi="Arial"/>
          <w:b/>
          <w:bCs/>
          <w:color w:val="2E6DA4"/>
          <w:sz w:val="26"/>
          <w:szCs w:val="26"/>
        </w:rPr>
        <w:t xml:space="preserve">5.1  Installation</w:t>
      </w:r>
    </w:p>
    <w:p>
      <w:pPr>
        <w:spacing w:after="120" w:before="80"/>
        <w:jc w:val="both"/>
      </w:pPr>
      <w:r>
        <w:rPr>
          <w:rFonts w:ascii="Arial" w:cs="Arial" w:eastAsia="Arial" w:hAnsi="Arial"/>
          <w:b w:val="false"/>
          <w:bCs w:val="false"/>
          <w:i w:val="false"/>
          <w:iCs w:val="false"/>
          <w:color w:val="1A1A1A"/>
          <w:sz w:val="22"/>
          <w:szCs w:val="22"/>
        </w:rPr>
        <w:t xml:space="preserve">ServerGuard can be installed using a single command on any Linux server:</w:t>
      </w:r>
    </w:p>
    <w:p>
      <w:pPr>
        <w:spacing w:after="60" w:before="60"/>
        <w:ind w:left="720"/>
      </w:pPr>
      <w:r>
        <w:rPr>
          <w:rFonts w:ascii="Courier New" w:cs="Courier New" w:eastAsia="Courier New" w:hAnsi="Courier New"/>
          <w:color w:val="2E2E2E"/>
          <w:sz w:val="18"/>
          <w:szCs w:val="18"/>
        </w:rPr>
        <w:t xml:space="preserve">curl -fsSL https://install.serverguard.dev | sh</w:t>
      </w:r>
    </w:p>
    <w:p>
      <w:pPr>
        <w:spacing w:after="120" w:before="80"/>
        <w:jc w:val="both"/>
      </w:pPr>
      <w:r>
        <w:rPr>
          <w:rFonts w:ascii="Arial" w:cs="Arial" w:eastAsia="Arial" w:hAnsi="Arial"/>
          <w:b w:val="false"/>
          <w:bCs w:val="false"/>
          <w:i w:val="false"/>
          <w:iCs w:val="false"/>
          <w:color w:val="1A1A1A"/>
          <w:sz w:val="22"/>
          <w:szCs w:val="22"/>
        </w:rPr>
        <w:t xml:space="preserve">Or via package managers:</w:t>
      </w:r>
    </w:p>
    <w:p>
      <w:pPr>
        <w:spacing w:after="60" w:before="60"/>
        <w:ind w:left="720"/>
      </w:pPr>
      <w:r>
        <w:rPr>
          <w:rFonts w:ascii="Courier New" w:cs="Courier New" w:eastAsia="Courier New" w:hAnsi="Courier New"/>
          <w:color w:val="2E2E2E"/>
          <w:sz w:val="18"/>
          <w:szCs w:val="18"/>
        </w:rPr>
        <w:t xml:space="preserve"># Debian / Ubuntu</w:t>
      </w:r>
    </w:p>
    <w:p>
      <w:pPr>
        <w:spacing w:after="60" w:before="60"/>
        <w:ind w:left="720"/>
      </w:pPr>
      <w:r>
        <w:rPr>
          <w:rFonts w:ascii="Courier New" w:cs="Courier New" w:eastAsia="Courier New" w:hAnsi="Courier New"/>
          <w:color w:val="2E2E2E"/>
          <w:sz w:val="18"/>
          <w:szCs w:val="18"/>
        </w:rPr>
        <w:t xml:space="preserve">apt install serverguard</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 RHEL / Fedora</w:t>
      </w:r>
    </w:p>
    <w:p>
      <w:pPr>
        <w:spacing w:after="60" w:before="60"/>
        <w:ind w:left="720"/>
      </w:pPr>
      <w:r>
        <w:rPr>
          <w:rFonts w:ascii="Courier New" w:cs="Courier New" w:eastAsia="Courier New" w:hAnsi="Courier New"/>
          <w:color w:val="2E2E2E"/>
          <w:sz w:val="18"/>
          <w:szCs w:val="18"/>
        </w:rPr>
        <w:t xml:space="preserve">dnf install serverguard</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 Homebrew (macOS)</w:t>
      </w:r>
    </w:p>
    <w:p>
      <w:pPr>
        <w:spacing w:after="60" w:before="60"/>
        <w:ind w:left="720"/>
      </w:pPr>
      <w:r>
        <w:rPr>
          <w:rFonts w:ascii="Courier New" w:cs="Courier New" w:eastAsia="Courier New" w:hAnsi="Courier New"/>
          <w:color w:val="2E2E2E"/>
          <w:sz w:val="18"/>
          <w:szCs w:val="18"/>
        </w:rPr>
        <w:t xml:space="preserve">brew install serverguard</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5.2  Command Structure</w:t>
      </w:r>
    </w:p>
    <w:p>
      <w:pPr>
        <w:spacing w:after="120" w:before="80"/>
        <w:jc w:val="both"/>
      </w:pPr>
      <w:r>
        <w:rPr>
          <w:rFonts w:ascii="Arial" w:cs="Arial" w:eastAsia="Arial" w:hAnsi="Arial"/>
          <w:b w:val="false"/>
          <w:bCs w:val="false"/>
          <w:i w:val="false"/>
          <w:iCs w:val="false"/>
          <w:color w:val="1A1A1A"/>
          <w:sz w:val="22"/>
          <w:szCs w:val="22"/>
        </w:rPr>
        <w:t xml:space="preserve">The sg CLI follows a verb-noun structure and is fully documented with man pages and --help at every level.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init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Interactive setup wizard — configure server profile, alert channels, permissions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init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start / stop / restart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 the ServerGuard daemon (sgd)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start --daemon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status</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Real-time server health dashboard in the terminal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watch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streaming event feed with color-coded severity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watch --filter critical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threats</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View active and historical threat events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threats --last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ssl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 certificate status for all monitored domains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ssl --domain example.com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ssl renew</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Trigger manual or automatic SSL renewal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ssl renew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heal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remediation history or trigger manual healing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heal --service nginx</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block / unblock</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Manually manage IP block list</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block 192.168.1.100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report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a PDF/HTML security report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report --period weekly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audit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View full audit log of all automated actions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audit --last 7d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config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and edit configuration without restarting daemon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config set ssl.warn_days 21</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plugin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Manage ServerGuard plugins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sg plugin install slack-notifier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update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ServerGuard to the latest version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sg update --check</w:t>
            </w:r>
          </w:p>
        </w:tc>
      </w:tr>
    </w:tbl>
    <w:p>
      <w:pPr>
        <w:spacing w:after="120" w:before="0"/>
      </w:pPr>
      <w:r>
        <w:t xml:space="preserve"/>
      </w:r>
    </w:p>
    <w:p>
      <w:pPr>
        <w:pStyle w:val="Heading2"/>
        <w:spacing w:after="120" w:before="280"/>
      </w:pPr>
      <w:r>
        <w:rPr>
          <w:rFonts w:ascii="Arial" w:cs="Arial" w:eastAsia="Arial" w:hAnsi="Arial"/>
          <w:b/>
          <w:bCs/>
          <w:color w:val="2E6DA4"/>
          <w:sz w:val="26"/>
          <w:szCs w:val="26"/>
        </w:rPr>
        <w:t xml:space="preserve">5.3  Interactive TUI Dashboard</w:t>
      </w:r>
    </w:p>
    <w:p>
      <w:pPr>
        <w:spacing w:after="120" w:before="80"/>
        <w:jc w:val="both"/>
      </w:pPr>
      <w:r>
        <w:rPr>
          <w:rFonts w:ascii="Arial" w:cs="Arial" w:eastAsia="Arial" w:hAnsi="Arial"/>
          <w:b w:val="false"/>
          <w:bCs w:val="false"/>
          <w:i w:val="false"/>
          <w:iCs w:val="false"/>
          <w:color w:val="1A1A1A"/>
          <w:sz w:val="22"/>
          <w:szCs w:val="22"/>
        </w:rPr>
        <w:t xml:space="preserve">Running sg status launches a full-screen Terminal User Interface (TUI) built with the Bubble Tea framework (Go). The TUI displays:</w:t>
      </w:r>
    </w:p>
    <w:p>
      <w:pPr>
        <w:pStyle w:val="ListParagraph"/>
        <w:numPr>
          <w:ilvl w:val="0"/>
          <w:numId w:val="2"/>
        </w:numPr>
        <w:spacing w:after="60" w:before="60"/>
      </w:pPr>
      <w:r>
        <w:rPr>
          <w:rFonts w:ascii="Arial" w:cs="Arial" w:eastAsia="Arial" w:hAnsi="Arial"/>
          <w:color w:val="1A1A1A"/>
          <w:sz w:val="22"/>
          <w:szCs w:val="22"/>
        </w:rPr>
        <w:t xml:space="preserve">Top bar: server hostname, uptime, ServerGuard version, daemon status</w:t>
      </w:r>
    </w:p>
    <w:p>
      <w:pPr>
        <w:pStyle w:val="ListParagraph"/>
        <w:numPr>
          <w:ilvl w:val="0"/>
          <w:numId w:val="2"/>
        </w:numPr>
        <w:spacing w:after="60" w:before="60"/>
      </w:pPr>
      <w:r>
        <w:rPr>
          <w:rFonts w:ascii="Arial" w:cs="Arial" w:eastAsia="Arial" w:hAnsi="Arial"/>
          <w:color w:val="1A1A1A"/>
          <w:sz w:val="22"/>
          <w:szCs w:val="22"/>
        </w:rPr>
        <w:t xml:space="preserve">Left panel: real-time metrics (CPU, memory, disk, network I/O) with sparkline graphs</w:t>
      </w:r>
    </w:p>
    <w:p>
      <w:pPr>
        <w:pStyle w:val="ListParagraph"/>
        <w:numPr>
          <w:ilvl w:val="0"/>
          <w:numId w:val="2"/>
        </w:numPr>
        <w:spacing w:after="60" w:before="60"/>
      </w:pPr>
      <w:r>
        <w:rPr>
          <w:rFonts w:ascii="Arial" w:cs="Arial" w:eastAsia="Arial" w:hAnsi="Arial"/>
          <w:color w:val="1A1A1A"/>
          <w:sz w:val="22"/>
          <w:szCs w:val="22"/>
        </w:rPr>
        <w:t xml:space="preserve">Center panel: active alerts sorted by severity, with one-key actions (acknowledge, heal, block)</w:t>
      </w:r>
    </w:p>
    <w:p>
      <w:pPr>
        <w:pStyle w:val="ListParagraph"/>
        <w:numPr>
          <w:ilvl w:val="0"/>
          <w:numId w:val="2"/>
        </w:numPr>
        <w:spacing w:after="60" w:before="60"/>
      </w:pPr>
      <w:r>
        <w:rPr>
          <w:rFonts w:ascii="Arial" w:cs="Arial" w:eastAsia="Arial" w:hAnsi="Arial"/>
          <w:color w:val="1A1A1A"/>
          <w:sz w:val="22"/>
          <w:szCs w:val="22"/>
        </w:rPr>
        <w:t xml:space="preserve">Right panel: SSL certificate health summary and upcoming expirations</w:t>
      </w:r>
    </w:p>
    <w:p>
      <w:pPr>
        <w:pStyle w:val="ListParagraph"/>
        <w:numPr>
          <w:ilvl w:val="0"/>
          <w:numId w:val="2"/>
        </w:numPr>
        <w:spacing w:after="60" w:before="60"/>
      </w:pPr>
      <w:r>
        <w:rPr>
          <w:rFonts w:ascii="Arial" w:cs="Arial" w:eastAsia="Arial" w:hAnsi="Arial"/>
          <w:color w:val="1A1A1A"/>
          <w:sz w:val="22"/>
          <w:szCs w:val="22"/>
        </w:rPr>
        <w:t xml:space="preserve">Bottom bar: keyboard shortcuts and live event counter</w:t>
      </w:r>
    </w:p>
    <w:p>
      <w:pPr>
        <w:pStyle w:val="Heading1"/>
        <w:pBdr>
          <w:bottom w:val="single" w:color="2E6DA4" w:sz="4" w:space="6"/>
        </w:pBdr>
        <w:spacing w:after="180" w:before="360"/>
      </w:pPr>
      <w:r>
        <w:rPr>
          <w:rFonts w:ascii="Arial" w:cs="Arial" w:eastAsia="Arial" w:hAnsi="Arial"/>
          <w:b/>
          <w:bCs/>
          <w:color w:val="1A3A5C"/>
          <w:sz w:val="32"/>
          <w:szCs w:val="32"/>
        </w:rPr>
        <w:t xml:space="preserve">6. Configuration System</w:t>
      </w:r>
    </w:p>
    <w:p>
      <w:pPr>
        <w:pStyle w:val="Heading2"/>
        <w:spacing w:after="120" w:before="280"/>
      </w:pPr>
      <w:r>
        <w:rPr>
          <w:rFonts w:ascii="Arial" w:cs="Arial" w:eastAsia="Arial" w:hAnsi="Arial"/>
          <w:b/>
          <w:bCs/>
          <w:color w:val="2E6DA4"/>
          <w:sz w:val="26"/>
          <w:szCs w:val="26"/>
        </w:rPr>
        <w:t xml:space="preserve">6.1  Configuration File</w:t>
      </w:r>
    </w:p>
    <w:p>
      <w:pPr>
        <w:spacing w:after="120" w:before="80"/>
        <w:jc w:val="both"/>
      </w:pPr>
      <w:r>
        <w:rPr>
          <w:rFonts w:ascii="Arial" w:cs="Arial" w:eastAsia="Arial" w:hAnsi="Arial"/>
          <w:b w:val="false"/>
          <w:bCs w:val="false"/>
          <w:i w:val="false"/>
          <w:iCs w:val="false"/>
          <w:color w:val="1A1A1A"/>
          <w:sz w:val="22"/>
          <w:szCs w:val="22"/>
        </w:rPr>
        <w:t xml:space="preserve">ServerGuard uses a single YAML configuration file at /etc/serverguard/config.yaml (Linux) or ~/.config/serverguard/config.yaml (local installs). A complete example:</w:t>
      </w:r>
    </w:p>
    <w:p>
      <w:pPr>
        <w:spacing w:after="60" w:before="60"/>
        <w:ind w:left="720"/>
      </w:pPr>
      <w:r>
        <w:rPr>
          <w:rFonts w:ascii="Courier New" w:cs="Courier New" w:eastAsia="Courier New" w:hAnsi="Courier New"/>
          <w:color w:val="2E2E2E"/>
          <w:sz w:val="18"/>
          <w:szCs w:val="18"/>
        </w:rPr>
        <w:t xml:space="preserve">server:</w:t>
      </w:r>
    </w:p>
    <w:p>
      <w:pPr>
        <w:spacing w:after="60" w:before="60"/>
        <w:ind w:left="720"/>
      </w:pPr>
      <w:r>
        <w:rPr>
          <w:rFonts w:ascii="Courier New" w:cs="Courier New" w:eastAsia="Courier New" w:hAnsi="Courier New"/>
          <w:color w:val="2E2E2E"/>
          <w:sz w:val="18"/>
          <w:szCs w:val="18"/>
        </w:rPr>
        <w:t xml:space="preserve">  name: production-web-01</w:t>
      </w:r>
    </w:p>
    <w:p>
      <w:pPr>
        <w:spacing w:after="60" w:before="60"/>
        <w:ind w:left="720"/>
      </w:pPr>
      <w:r>
        <w:rPr>
          <w:rFonts w:ascii="Courier New" w:cs="Courier New" w:eastAsia="Courier New" w:hAnsi="Courier New"/>
          <w:color w:val="2E2E2E"/>
          <w:sz w:val="18"/>
          <w:szCs w:val="18"/>
        </w:rPr>
        <w:t xml:space="preserve">  environment: production</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monitoring:</w:t>
      </w:r>
    </w:p>
    <w:p>
      <w:pPr>
        <w:spacing w:after="60" w:before="60"/>
        <w:ind w:left="720"/>
      </w:pPr>
      <w:r>
        <w:rPr>
          <w:rFonts w:ascii="Courier New" w:cs="Courier New" w:eastAsia="Courier New" w:hAnsi="Courier New"/>
          <w:color w:val="2E2E2E"/>
          <w:sz w:val="18"/>
          <w:szCs w:val="18"/>
        </w:rPr>
        <w:t xml:space="preserve">  interval: 10s</w:t>
      </w:r>
    </w:p>
    <w:p>
      <w:pPr>
        <w:spacing w:after="60" w:before="60"/>
        <w:ind w:left="720"/>
      </w:pPr>
      <w:r>
        <w:rPr>
          <w:rFonts w:ascii="Courier New" w:cs="Courier New" w:eastAsia="Courier New" w:hAnsi="Courier New"/>
          <w:color w:val="2E2E2E"/>
          <w:sz w:val="18"/>
          <w:szCs w:val="18"/>
        </w:rPr>
        <w:t xml:space="preserve">  log_paths:</w:t>
      </w:r>
    </w:p>
    <w:p>
      <w:pPr>
        <w:spacing w:after="60" w:before="60"/>
        <w:ind w:left="720"/>
      </w:pPr>
      <w:r>
        <w:rPr>
          <w:rFonts w:ascii="Courier New" w:cs="Courier New" w:eastAsia="Courier New" w:hAnsi="Courier New"/>
          <w:color w:val="2E2E2E"/>
          <w:sz w:val="18"/>
          <w:szCs w:val="18"/>
        </w:rPr>
        <w:t xml:space="preserve">    - /var/log/nginx/access.log</w:t>
      </w:r>
    </w:p>
    <w:p>
      <w:pPr>
        <w:spacing w:after="60" w:before="60"/>
        <w:ind w:left="720"/>
      </w:pPr>
      <w:r>
        <w:rPr>
          <w:rFonts w:ascii="Courier New" w:cs="Courier New" w:eastAsia="Courier New" w:hAnsi="Courier New"/>
          <w:color w:val="2E2E2E"/>
          <w:sz w:val="18"/>
          <w:szCs w:val="18"/>
        </w:rPr>
        <w:t xml:space="preserve">    - /var/log/auth.log</w:t>
      </w:r>
    </w:p>
    <w:p>
      <w:pPr>
        <w:spacing w:after="60" w:before="60"/>
        <w:ind w:left="720"/>
      </w:pPr>
      <w:r>
        <w:rPr>
          <w:rFonts w:ascii="Courier New" w:cs="Courier New" w:eastAsia="Courier New" w:hAnsi="Courier New"/>
          <w:color w:val="2E2E2E"/>
          <w:sz w:val="18"/>
          <w:szCs w:val="18"/>
        </w:rPr>
        <w:t xml:space="preserve">    - /var/log/syslog</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ssl:</w:t>
      </w:r>
    </w:p>
    <w:p>
      <w:pPr>
        <w:spacing w:after="60" w:before="60"/>
        <w:ind w:left="720"/>
      </w:pPr>
      <w:r>
        <w:rPr>
          <w:rFonts w:ascii="Courier New" w:cs="Courier New" w:eastAsia="Courier New" w:hAnsi="Courier New"/>
          <w:color w:val="2E2E2E"/>
          <w:sz w:val="18"/>
          <w:szCs w:val="18"/>
        </w:rPr>
        <w:t xml:space="preserve">  domains:</w:t>
      </w:r>
    </w:p>
    <w:p>
      <w:pPr>
        <w:spacing w:after="60" w:before="60"/>
        <w:ind w:left="720"/>
      </w:pPr>
      <w:r>
        <w:rPr>
          <w:rFonts w:ascii="Courier New" w:cs="Courier New" w:eastAsia="Courier New" w:hAnsi="Courier New"/>
          <w:color w:val="2E2E2E"/>
          <w:sz w:val="18"/>
          <w:szCs w:val="18"/>
        </w:rPr>
        <w:t xml:space="preserve">    - example.com</w:t>
      </w:r>
    </w:p>
    <w:p>
      <w:pPr>
        <w:spacing w:after="60" w:before="60"/>
        <w:ind w:left="720"/>
      </w:pPr>
      <w:r>
        <w:rPr>
          <w:rFonts w:ascii="Courier New" w:cs="Courier New" w:eastAsia="Courier New" w:hAnsi="Courier New"/>
          <w:color w:val="2E2E2E"/>
          <w:sz w:val="18"/>
          <w:szCs w:val="18"/>
        </w:rPr>
        <w:t xml:space="preserve">    - api.example.com</w:t>
      </w:r>
    </w:p>
    <w:p>
      <w:pPr>
        <w:spacing w:after="60" w:before="60"/>
        <w:ind w:left="720"/>
      </w:pPr>
      <w:r>
        <w:rPr>
          <w:rFonts w:ascii="Courier New" w:cs="Courier New" w:eastAsia="Courier New" w:hAnsi="Courier New"/>
          <w:color w:val="2E2E2E"/>
          <w:sz w:val="18"/>
          <w:szCs w:val="18"/>
        </w:rPr>
        <w:t xml:space="preserve">  warn_days: [30, 14, 7, 1]</w:t>
      </w:r>
    </w:p>
    <w:p>
      <w:pPr>
        <w:spacing w:after="60" w:before="60"/>
        <w:ind w:left="720"/>
      </w:pPr>
      <w:r>
        <w:rPr>
          <w:rFonts w:ascii="Courier New" w:cs="Courier New" w:eastAsia="Courier New" w:hAnsi="Courier New"/>
          <w:color w:val="2E2E2E"/>
          <w:sz w:val="18"/>
          <w:szCs w:val="18"/>
        </w:rPr>
        <w:t xml:space="preserve">  auto_renew: true        # requires certbot installed</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defender:</w:t>
      </w:r>
    </w:p>
    <w:p>
      <w:pPr>
        <w:spacing w:after="60" w:before="60"/>
        <w:ind w:left="720"/>
      </w:pPr>
      <w:r>
        <w:rPr>
          <w:rFonts w:ascii="Courier New" w:cs="Courier New" w:eastAsia="Courier New" w:hAnsi="Courier New"/>
          <w:color w:val="2E2E2E"/>
          <w:sz w:val="18"/>
          <w:szCs w:val="18"/>
        </w:rPr>
        <w:t xml:space="preserve">  brute_force:</w:t>
      </w:r>
    </w:p>
    <w:p>
      <w:pPr>
        <w:spacing w:after="60" w:before="60"/>
        <w:ind w:left="720"/>
      </w:pPr>
      <w:r>
        <w:rPr>
          <w:rFonts w:ascii="Courier New" w:cs="Courier New" w:eastAsia="Courier New" w:hAnsi="Courier New"/>
          <w:color w:val="2E2E2E"/>
          <w:sz w:val="18"/>
          <w:szCs w:val="18"/>
        </w:rPr>
        <w:t xml:space="preserve">    threshold: 5           # failures in window</w:t>
      </w:r>
    </w:p>
    <w:p>
      <w:pPr>
        <w:spacing w:after="60" w:before="60"/>
        <w:ind w:left="720"/>
      </w:pPr>
      <w:r>
        <w:rPr>
          <w:rFonts w:ascii="Courier New" w:cs="Courier New" w:eastAsia="Courier New" w:hAnsi="Courier New"/>
          <w:color w:val="2E2E2E"/>
          <w:sz w:val="18"/>
          <w:szCs w:val="18"/>
        </w:rPr>
        <w:t xml:space="preserve">    window: 60s</w:t>
      </w:r>
    </w:p>
    <w:p>
      <w:pPr>
        <w:spacing w:after="60" w:before="60"/>
        <w:ind w:left="720"/>
      </w:pPr>
      <w:r>
        <w:rPr>
          <w:rFonts w:ascii="Courier New" w:cs="Courier New" w:eastAsia="Courier New" w:hAnsi="Courier New"/>
          <w:color w:val="2E2E2E"/>
          <w:sz w:val="18"/>
          <w:szCs w:val="18"/>
        </w:rPr>
        <w:t xml:space="preserve">    auto_block: true</w:t>
      </w:r>
    </w:p>
    <w:p>
      <w:pPr>
        <w:spacing w:after="60" w:before="60"/>
        <w:ind w:left="720"/>
      </w:pPr>
      <w:r>
        <w:rPr>
          <w:rFonts w:ascii="Courier New" w:cs="Courier New" w:eastAsia="Courier New" w:hAnsi="Courier New"/>
          <w:color w:val="2E2E2E"/>
          <w:sz w:val="18"/>
          <w:szCs w:val="18"/>
        </w:rPr>
        <w:t xml:space="preserve">    block_duration: 3600s</w:t>
      </w:r>
    </w:p>
    <w:p>
      <w:pPr>
        <w:spacing w:after="60" w:before="60"/>
        <w:ind w:left="720"/>
      </w:pPr>
      <w:r>
        <w:rPr>
          <w:rFonts w:ascii="Courier New" w:cs="Courier New" w:eastAsia="Courier New" w:hAnsi="Courier New"/>
          <w:color w:val="2E2E2E"/>
          <w:sz w:val="18"/>
          <w:szCs w:val="18"/>
        </w:rPr>
        <w:t xml:space="preserve">  port_scan:</w:t>
      </w:r>
    </w:p>
    <w:p>
      <w:pPr>
        <w:spacing w:after="60" w:before="60"/>
        <w:ind w:left="720"/>
      </w:pPr>
      <w:r>
        <w:rPr>
          <w:rFonts w:ascii="Courier New" w:cs="Courier New" w:eastAsia="Courier New" w:hAnsi="Courier New"/>
          <w:color w:val="2E2E2E"/>
          <w:sz w:val="18"/>
          <w:szCs w:val="18"/>
        </w:rPr>
        <w:t xml:space="preserve">    enabled: true</w:t>
      </w:r>
    </w:p>
    <w:p>
      <w:pPr>
        <w:spacing w:after="60" w:before="60"/>
        <w:ind w:left="720"/>
      </w:pPr>
      <w:r>
        <w:rPr>
          <w:rFonts w:ascii="Courier New" w:cs="Courier New" w:eastAsia="Courier New" w:hAnsi="Courier New"/>
          <w:color w:val="2E2E2E"/>
          <w:sz w:val="18"/>
          <w:szCs w:val="18"/>
        </w:rPr>
        <w:t xml:space="preserve">    sensitivity: medium</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healer:</w:t>
      </w:r>
    </w:p>
    <w:p>
      <w:pPr>
        <w:spacing w:after="60" w:before="60"/>
        <w:ind w:left="720"/>
      </w:pPr>
      <w:r>
        <w:rPr>
          <w:rFonts w:ascii="Courier New" w:cs="Courier New" w:eastAsia="Courier New" w:hAnsi="Courier New"/>
          <w:color w:val="2E2E2E"/>
          <w:sz w:val="18"/>
          <w:szCs w:val="18"/>
        </w:rPr>
        <w:t xml:space="preserve">  auto_heal: false         # requires explicit opt-in</w:t>
      </w:r>
    </w:p>
    <w:p>
      <w:pPr>
        <w:spacing w:after="60" w:before="60"/>
        <w:ind w:left="720"/>
      </w:pPr>
      <w:r>
        <w:rPr>
          <w:rFonts w:ascii="Courier New" w:cs="Courier New" w:eastAsia="Courier New" w:hAnsi="Courier New"/>
          <w:color w:val="2E2E2E"/>
          <w:sz w:val="18"/>
          <w:szCs w:val="18"/>
        </w:rPr>
        <w:t xml:space="preserve">  services:</w:t>
      </w:r>
    </w:p>
    <w:p>
      <w:pPr>
        <w:spacing w:after="60" w:before="60"/>
        <w:ind w:left="720"/>
      </w:pPr>
      <w:r>
        <w:rPr>
          <w:rFonts w:ascii="Courier New" w:cs="Courier New" w:eastAsia="Courier New" w:hAnsi="Courier New"/>
          <w:color w:val="2E2E2E"/>
          <w:sz w:val="18"/>
          <w:szCs w:val="18"/>
        </w:rPr>
        <w:t xml:space="preserve">    - name: nginx</w:t>
      </w:r>
    </w:p>
    <w:p>
      <w:pPr>
        <w:spacing w:after="60" w:before="60"/>
        <w:ind w:left="720"/>
      </w:pPr>
      <w:r>
        <w:rPr>
          <w:rFonts w:ascii="Courier New" w:cs="Courier New" w:eastAsia="Courier New" w:hAnsi="Courier New"/>
          <w:color w:val="2E2E2E"/>
          <w:sz w:val="18"/>
          <w:szCs w:val="18"/>
        </w:rPr>
        <w:t xml:space="preserve">      auto_restart: true</w:t>
      </w:r>
    </w:p>
    <w:p>
      <w:pPr>
        <w:spacing w:after="60" w:before="60"/>
        <w:ind w:left="720"/>
      </w:pPr>
      <w:r>
        <w:rPr>
          <w:rFonts w:ascii="Courier New" w:cs="Courier New" w:eastAsia="Courier New" w:hAnsi="Courier New"/>
          <w:color w:val="2E2E2E"/>
          <w:sz w:val="18"/>
          <w:szCs w:val="18"/>
        </w:rPr>
        <w:t xml:space="preserve">      max_retries: 3</w:t>
      </w:r>
    </w:p>
    <w:p>
      <w:pPr>
        <w:spacing w:after="60" w:before="60"/>
        <w:ind w:left="720"/>
      </w:pPr>
      <w:r>
        <w:rPr>
          <w:rFonts w:ascii="Courier New" w:cs="Courier New" w:eastAsia="Courier New" w:hAnsi="Courier New"/>
          <w:color w:val="2E2E2E"/>
          <w:sz w:val="18"/>
          <w:szCs w:val="18"/>
        </w:rPr>
        <w:t xml:space="preserve">    - name: postgresql</w:t>
      </w:r>
    </w:p>
    <w:p>
      <w:pPr>
        <w:spacing w:after="60" w:before="60"/>
        <w:ind w:left="720"/>
      </w:pPr>
      <w:r>
        <w:rPr>
          <w:rFonts w:ascii="Courier New" w:cs="Courier New" w:eastAsia="Courier New" w:hAnsi="Courier New"/>
          <w:color w:val="2E2E2E"/>
          <w:sz w:val="18"/>
          <w:szCs w:val="18"/>
        </w:rPr>
        <w:t xml:space="preserve">      auto_restart: false  # notify-only for databases</w:t>
      </w:r>
    </w:p>
    <w:p>
      <w:pPr>
        <w:spacing w:after="60" w:before="60"/>
        <w:ind w:left="720"/>
      </w:pPr>
      <w:r>
        <w:rPr>
          <w:rFonts w:ascii="Courier New" w:cs="Courier New" w:eastAsia="Courier New" w:hAnsi="Courier New"/>
          <w:color w:val="2E2E2E"/>
          <w:sz w:val="18"/>
          <w:szCs w:val="18"/>
        </w:rPr>
        <w:t xml:space="preserve"/>
      </w:r>
    </w:p>
    <w:p>
      <w:pPr>
        <w:spacing w:after="60" w:before="60"/>
        <w:ind w:left="720"/>
      </w:pPr>
      <w:r>
        <w:rPr>
          <w:rFonts w:ascii="Courier New" w:cs="Courier New" w:eastAsia="Courier New" w:hAnsi="Courier New"/>
          <w:color w:val="2E2E2E"/>
          <w:sz w:val="18"/>
          <w:szCs w:val="18"/>
        </w:rPr>
        <w:t xml:space="preserve">notifications:</w:t>
      </w:r>
    </w:p>
    <w:p>
      <w:pPr>
        <w:spacing w:after="60" w:before="60"/>
        <w:ind w:left="720"/>
      </w:pPr>
      <w:r>
        <w:rPr>
          <w:rFonts w:ascii="Courier New" w:cs="Courier New" w:eastAsia="Courier New" w:hAnsi="Courier New"/>
          <w:color w:val="2E2E2E"/>
          <w:sz w:val="18"/>
          <w:szCs w:val="18"/>
        </w:rPr>
        <w:t xml:space="preserve">  slack:</w:t>
      </w:r>
    </w:p>
    <w:p>
      <w:pPr>
        <w:spacing w:after="60" w:before="60"/>
        <w:ind w:left="720"/>
      </w:pPr>
      <w:r>
        <w:rPr>
          <w:rFonts w:ascii="Courier New" w:cs="Courier New" w:eastAsia="Courier New" w:hAnsi="Courier New"/>
          <w:color w:val="2E2E2E"/>
          <w:sz w:val="18"/>
          <w:szCs w:val="18"/>
        </w:rPr>
        <w:t xml:space="preserve">    webhook_url: https://hooks.slack.com/...</w:t>
      </w:r>
    </w:p>
    <w:p>
      <w:pPr>
        <w:spacing w:after="60" w:before="60"/>
        <w:ind w:left="720"/>
      </w:pPr>
      <w:r>
        <w:rPr>
          <w:rFonts w:ascii="Courier New" w:cs="Courier New" w:eastAsia="Courier New" w:hAnsi="Courier New"/>
          <w:color w:val="2E2E2E"/>
          <w:sz w:val="18"/>
          <w:szCs w:val="18"/>
        </w:rPr>
        <w:t xml:space="preserve">    severity_threshold: WARNING</w:t>
      </w:r>
    </w:p>
    <w:p>
      <w:pPr>
        <w:spacing w:after="60" w:before="60"/>
        <w:ind w:left="720"/>
      </w:pPr>
      <w:r>
        <w:rPr>
          <w:rFonts w:ascii="Courier New" w:cs="Courier New" w:eastAsia="Courier New" w:hAnsi="Courier New"/>
          <w:color w:val="2E2E2E"/>
          <w:sz w:val="18"/>
          <w:szCs w:val="18"/>
        </w:rPr>
        <w:t xml:space="preserve">  email:</w:t>
      </w:r>
    </w:p>
    <w:p>
      <w:pPr>
        <w:spacing w:after="60" w:before="60"/>
        <w:ind w:left="720"/>
      </w:pPr>
      <w:r>
        <w:rPr>
          <w:rFonts w:ascii="Courier New" w:cs="Courier New" w:eastAsia="Courier New" w:hAnsi="Courier New"/>
          <w:color w:val="2E2E2E"/>
          <w:sz w:val="18"/>
          <w:szCs w:val="18"/>
        </w:rPr>
        <w:t xml:space="preserve">    smtp_host: smtp.gmail.com</w:t>
      </w:r>
    </w:p>
    <w:p>
      <w:pPr>
        <w:spacing w:after="60" w:before="60"/>
        <w:ind w:left="720"/>
      </w:pPr>
      <w:r>
        <w:rPr>
          <w:rFonts w:ascii="Courier New" w:cs="Courier New" w:eastAsia="Courier New" w:hAnsi="Courier New"/>
          <w:color w:val="2E2E2E"/>
          <w:sz w:val="18"/>
          <w:szCs w:val="18"/>
        </w:rPr>
        <w:t xml:space="preserve">    to: [ops@example.com, security@example.com]</w:t>
      </w:r>
    </w:p>
    <w:p>
      <w:pPr>
        <w:spacing w:after="60" w:before="60"/>
        <w:ind w:left="720"/>
      </w:pPr>
      <w:r>
        <w:rPr>
          <w:rFonts w:ascii="Courier New" w:cs="Courier New" w:eastAsia="Courier New" w:hAnsi="Courier New"/>
          <w:color w:val="2E2E2E"/>
          <w:sz w:val="18"/>
          <w:szCs w:val="18"/>
        </w:rPr>
        <w:t xml:space="preserve">  telegram:</w:t>
      </w:r>
    </w:p>
    <w:p>
      <w:pPr>
        <w:spacing w:after="60" w:before="60"/>
        <w:ind w:left="720"/>
      </w:pPr>
      <w:r>
        <w:rPr>
          <w:rFonts w:ascii="Courier New" w:cs="Courier New" w:eastAsia="Courier New" w:hAnsi="Courier New"/>
          <w:color w:val="2E2E2E"/>
          <w:sz w:val="18"/>
          <w:szCs w:val="18"/>
        </w:rPr>
        <w:t xml:space="preserve">    bot_token: 12345:ABC...</w:t>
      </w:r>
    </w:p>
    <w:p>
      <w:pPr>
        <w:spacing w:after="60" w:before="60"/>
        <w:ind w:left="720"/>
      </w:pPr>
      <w:r>
        <w:rPr>
          <w:rFonts w:ascii="Courier New" w:cs="Courier New" w:eastAsia="Courier New" w:hAnsi="Courier New"/>
          <w:color w:val="2E2E2E"/>
          <w:sz w:val="18"/>
          <w:szCs w:val="18"/>
        </w:rPr>
        <w:t xml:space="preserve">    chat_id: -100123456789</w:t>
      </w:r>
    </w:p>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7. Threat Detection Engine</w:t>
      </w:r>
    </w:p>
    <w:p>
      <w:pPr>
        <w:pStyle w:val="Heading2"/>
        <w:spacing w:after="120" w:before="280"/>
      </w:pPr>
      <w:r>
        <w:rPr>
          <w:rFonts w:ascii="Arial" w:cs="Arial" w:eastAsia="Arial" w:hAnsi="Arial"/>
          <w:b/>
          <w:bCs/>
          <w:color w:val="2E6DA4"/>
          <w:sz w:val="26"/>
          <w:szCs w:val="26"/>
        </w:rPr>
        <w:t xml:space="preserve">7.1  Rule-Based Detection</w:t>
      </w:r>
    </w:p>
    <w:p>
      <w:pPr>
        <w:spacing w:after="120" w:before="80"/>
        <w:jc w:val="both"/>
      </w:pPr>
      <w:r>
        <w:rPr>
          <w:rFonts w:ascii="Arial" w:cs="Arial" w:eastAsia="Arial" w:hAnsi="Arial"/>
          <w:b w:val="false"/>
          <w:bCs w:val="false"/>
          <w:i w:val="false"/>
          <w:iCs w:val="false"/>
          <w:color w:val="1A1A1A"/>
          <w:sz w:val="22"/>
          <w:szCs w:val="22"/>
        </w:rPr>
        <w:t xml:space="preserve">ServerGuard ships with a curated library of YAML-defined detection rules, similar in concept to Sigma rules. Each rule specifies a data source, a pattern to match, a severity, and optional response actions. Community-contributed rules can be installed via sg plugin install rules/&lt;name&gt;.</w:t>
      </w:r>
    </w:p>
    <w:p>
      <w:pPr>
        <w:pStyle w:val="Heading2"/>
        <w:spacing w:after="120" w:before="280"/>
      </w:pPr>
      <w:r>
        <w:rPr>
          <w:rFonts w:ascii="Arial" w:cs="Arial" w:eastAsia="Arial" w:hAnsi="Arial"/>
          <w:b/>
          <w:bCs/>
          <w:color w:val="2E6DA4"/>
          <w:sz w:val="26"/>
          <w:szCs w:val="26"/>
        </w:rPr>
        <w:t xml:space="preserve">7.2  Statistical Anomaly Detection</w:t>
      </w:r>
    </w:p>
    <w:p>
      <w:pPr>
        <w:spacing w:after="120" w:before="80"/>
        <w:jc w:val="both"/>
      </w:pPr>
      <w:r>
        <w:rPr>
          <w:rFonts w:ascii="Arial" w:cs="Arial" w:eastAsia="Arial" w:hAnsi="Arial"/>
          <w:b w:val="false"/>
          <w:bCs w:val="false"/>
          <w:i w:val="false"/>
          <w:iCs w:val="false"/>
          <w:color w:val="1A1A1A"/>
          <w:sz w:val="22"/>
          <w:szCs w:val="22"/>
        </w:rPr>
        <w:t xml:space="preserve">For each monitored metric (CPU, memory, network traffic, login frequency), ServerGuard builds a rolling baseline during an initial calibration period (default 48 hours). It then flags statistically significant deviations (&gt; 3σ from the rolling mean) as anomalies. This allows ServerGuard to detect zero-day attack patterns that have no known signature.</w:t>
      </w:r>
    </w:p>
    <w:p>
      <w:pPr>
        <w:pStyle w:val="Heading2"/>
        <w:spacing w:after="120" w:before="280"/>
      </w:pPr>
      <w:r>
        <w:rPr>
          <w:rFonts w:ascii="Arial" w:cs="Arial" w:eastAsia="Arial" w:hAnsi="Arial"/>
          <w:b/>
          <w:bCs/>
          <w:color w:val="2E6DA4"/>
          <w:sz w:val="26"/>
          <w:szCs w:val="26"/>
        </w:rPr>
        <w:t xml:space="preserve">7.3  Attack Classification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Attack Class</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 Response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SSH Brute Force</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Failed login counter per source IP</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Block IP after threshold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Brute Force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 401/403 rate in access logs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IP via iptables / rate limit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Port Scan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Connection attempt frequency analysis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Block IP, alert operator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Injection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Regex patterns in web access logs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 block source IP</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Path Traversal</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Log regex for ../ and encoded variants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Alert + block source 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DDoS / Traffic Spike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Anomaly detection on network metrics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optional rate limiting</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Privilege Escalation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Monitor sudo logs and setuid execs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Alert with full forensic dump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Rootkit Indicators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hash integrity checks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alert, no auto-remediation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SSL Downgrade Attack</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Monitor TLS negotiation protocols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Alert, enforce minimum TLS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Crypto Mining (rogue)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CPU/process anomaly + network pattern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identify PID for operator action</w:t>
            </w:r>
          </w:p>
        </w:tc>
      </w:tr>
    </w:tbl>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8. Plugin System &amp; Extensibility</w:t>
      </w:r>
    </w:p>
    <w:p>
      <w:pPr>
        <w:pStyle w:val="Heading2"/>
        <w:spacing w:after="120" w:before="280"/>
      </w:pPr>
      <w:r>
        <w:rPr>
          <w:rFonts w:ascii="Arial" w:cs="Arial" w:eastAsia="Arial" w:hAnsi="Arial"/>
          <w:b/>
          <w:bCs/>
          <w:color w:val="2E6DA4"/>
          <w:sz w:val="26"/>
          <w:szCs w:val="26"/>
        </w:rPr>
        <w:t xml:space="preserve">8.1  Plugin Architecture</w:t>
      </w:r>
    </w:p>
    <w:p>
      <w:pPr>
        <w:spacing w:after="120" w:before="80"/>
        <w:jc w:val="both"/>
      </w:pPr>
      <w:r>
        <w:rPr>
          <w:rFonts w:ascii="Arial" w:cs="Arial" w:eastAsia="Arial" w:hAnsi="Arial"/>
          <w:b w:val="false"/>
          <w:bCs w:val="false"/>
          <w:i w:val="false"/>
          <w:iCs w:val="false"/>
          <w:color w:val="1A1A1A"/>
          <w:sz w:val="22"/>
          <w:szCs w:val="22"/>
        </w:rPr>
        <w:t xml:space="preserve">ServerGuard exposes a gRPC-based plugin API that allows third-party plugins to register as:</w:t>
      </w:r>
    </w:p>
    <w:p>
      <w:pPr>
        <w:pStyle w:val="ListParagraph"/>
        <w:numPr>
          <w:ilvl w:val="0"/>
          <w:numId w:val="2"/>
        </w:numPr>
        <w:spacing w:after="60" w:before="60"/>
      </w:pPr>
      <w:r>
        <w:rPr>
          <w:rFonts w:ascii="Arial" w:cs="Arial" w:eastAsia="Arial" w:hAnsi="Arial"/>
          <w:color w:val="1A1A1A"/>
          <w:sz w:val="22"/>
          <w:szCs w:val="22"/>
        </w:rPr>
        <w:t xml:space="preserve">Collector Plugin: provide custom metrics or events to the Monitor Subsystem</w:t>
      </w:r>
    </w:p>
    <w:p>
      <w:pPr>
        <w:pStyle w:val="ListParagraph"/>
        <w:numPr>
          <w:ilvl w:val="0"/>
          <w:numId w:val="2"/>
        </w:numPr>
        <w:spacing w:after="60" w:before="60"/>
      </w:pPr>
      <w:r>
        <w:rPr>
          <w:rFonts w:ascii="Arial" w:cs="Arial" w:eastAsia="Arial" w:hAnsi="Arial"/>
          <w:color w:val="1A1A1A"/>
          <w:sz w:val="22"/>
          <w:szCs w:val="22"/>
        </w:rPr>
        <w:t xml:space="preserve">Detector Plugin: register custom threat detection logic</w:t>
      </w:r>
    </w:p>
    <w:p>
      <w:pPr>
        <w:pStyle w:val="ListParagraph"/>
        <w:numPr>
          <w:ilvl w:val="0"/>
          <w:numId w:val="2"/>
        </w:numPr>
        <w:spacing w:after="60" w:before="60"/>
      </w:pPr>
      <w:r>
        <w:rPr>
          <w:rFonts w:ascii="Arial" w:cs="Arial" w:eastAsia="Arial" w:hAnsi="Arial"/>
          <w:color w:val="1A1A1A"/>
          <w:sz w:val="22"/>
          <w:szCs w:val="22"/>
        </w:rPr>
        <w:t xml:space="preserve">Notifier Plugin: add new alert delivery channels</w:t>
      </w:r>
    </w:p>
    <w:p>
      <w:pPr>
        <w:pStyle w:val="ListParagraph"/>
        <w:numPr>
          <w:ilvl w:val="0"/>
          <w:numId w:val="2"/>
        </w:numPr>
        <w:spacing w:after="60" w:before="60"/>
      </w:pPr>
      <w:r>
        <w:rPr>
          <w:rFonts w:ascii="Arial" w:cs="Arial" w:eastAsia="Arial" w:hAnsi="Arial"/>
          <w:color w:val="1A1A1A"/>
          <w:sz w:val="22"/>
          <w:szCs w:val="22"/>
        </w:rPr>
        <w:t xml:space="preserve">Healer Plugin: add new automated remediation actions</w:t>
      </w:r>
    </w:p>
    <w:p>
      <w:pPr>
        <w:pStyle w:val="ListParagraph"/>
        <w:numPr>
          <w:ilvl w:val="0"/>
          <w:numId w:val="2"/>
        </w:numPr>
        <w:spacing w:after="60" w:before="60"/>
      </w:pPr>
      <w:r>
        <w:rPr>
          <w:rFonts w:ascii="Arial" w:cs="Arial" w:eastAsia="Arial" w:hAnsi="Arial"/>
          <w:color w:val="1A1A1A"/>
          <w:sz w:val="22"/>
          <w:szCs w:val="22"/>
        </w:rPr>
        <w:t xml:space="preserve">Renderer Plugin: add custom display formats to the sg CLI</w:t>
      </w:r>
    </w:p>
    <w:p>
      <w:pPr>
        <w:spacing w:after="120" w:before="0"/>
      </w:pPr>
      <w:r>
        <w:t xml:space="preserve"/>
      </w:r>
    </w:p>
    <w:p>
      <w:pPr>
        <w:spacing w:after="120" w:before="80"/>
        <w:jc w:val="both"/>
      </w:pPr>
      <w:r>
        <w:rPr>
          <w:rFonts w:ascii="Arial" w:cs="Arial" w:eastAsia="Arial" w:hAnsi="Arial"/>
          <w:b w:val="false"/>
          <w:bCs w:val="false"/>
          <w:i w:val="false"/>
          <w:iCs w:val="false"/>
          <w:color w:val="1A1A1A"/>
          <w:sz w:val="22"/>
          <w:szCs w:val="22"/>
        </w:rPr>
        <w:t xml:space="preserve">Plugins can be written in any language that supports gRPC. Official SDKs are provided for Go, Python, and Node.js. Plugins are distributed as standalone binaries and declared in config.yaml. They run in separate processes with restricted permissions (seccomp/AppArmor profile), enforcing process isolation from the core daemon.</w:t>
      </w:r>
    </w:p>
    <w:p>
      <w:pPr>
        <w:pStyle w:val="Heading2"/>
        <w:spacing w:after="120" w:before="280"/>
      </w:pPr>
      <w:r>
        <w:rPr>
          <w:rFonts w:ascii="Arial" w:cs="Arial" w:eastAsia="Arial" w:hAnsi="Arial"/>
          <w:b/>
          <w:bCs/>
          <w:color w:val="2E6DA4"/>
          <w:sz w:val="26"/>
          <w:szCs w:val="26"/>
        </w:rPr>
        <w:t xml:space="preserve">8.2  Official Plugin Registry</w:t>
      </w:r>
    </w:p>
    <w:p>
      <w:pPr>
        <w:spacing w:after="120" w:before="80"/>
        <w:jc w:val="both"/>
      </w:pPr>
      <w:r>
        <w:rPr>
          <w:rFonts w:ascii="Arial" w:cs="Arial" w:eastAsia="Arial" w:hAnsi="Arial"/>
          <w:b w:val="false"/>
          <w:bCs w:val="false"/>
          <w:i w:val="false"/>
          <w:iCs w:val="false"/>
          <w:color w:val="1A1A1A"/>
          <w:sz w:val="22"/>
          <w:szCs w:val="22"/>
        </w:rPr>
        <w:t xml:space="preserve">A curated official plugin registry will be hosted at plugins.serverguard.dev. The sg plugin CLI command handles installation, versioning, and signature verification (plugins are signed with the maintainer's GPG key).</w:t>
      </w:r>
    </w:p>
    <w:p>
      <w:pPr>
        <w:pStyle w:val="Heading2"/>
        <w:spacing w:after="120" w:before="280"/>
      </w:pPr>
      <w:r>
        <w:rPr>
          <w:rFonts w:ascii="Arial" w:cs="Arial" w:eastAsia="Arial" w:hAnsi="Arial"/>
          <w:b/>
          <w:bCs/>
          <w:color w:val="2E6DA4"/>
          <w:sz w:val="26"/>
          <w:szCs w:val="26"/>
        </w:rPr>
        <w:t xml:space="preserve">8.3  Planned Official Plugins</w:t>
      </w:r>
    </w:p>
    <w:p>
      <w:pPr>
        <w:pStyle w:val="ListParagraph"/>
        <w:numPr>
          <w:ilvl w:val="0"/>
          <w:numId w:val="2"/>
        </w:numPr>
        <w:spacing w:after="60" w:before="60"/>
      </w:pPr>
      <w:r>
        <w:rPr>
          <w:rFonts w:ascii="Arial" w:cs="Arial" w:eastAsia="Arial" w:hAnsi="Arial"/>
          <w:color w:val="1A1A1A"/>
          <w:sz w:val="22"/>
          <w:szCs w:val="22"/>
        </w:rPr>
        <w:t xml:space="preserve">Docker / Kubernetes: container-level monitoring and healing</w:t>
      </w:r>
    </w:p>
    <w:p>
      <w:pPr>
        <w:pStyle w:val="ListParagraph"/>
        <w:numPr>
          <w:ilvl w:val="0"/>
          <w:numId w:val="2"/>
        </w:numPr>
        <w:spacing w:after="60" w:before="60"/>
      </w:pPr>
      <w:r>
        <w:rPr>
          <w:rFonts w:ascii="Arial" w:cs="Arial" w:eastAsia="Arial" w:hAnsi="Arial"/>
          <w:color w:val="1A1A1A"/>
          <w:sz w:val="22"/>
          <w:szCs w:val="22"/>
        </w:rPr>
        <w:t xml:space="preserve">MySQL / PostgreSQL: database health checks and query anomaly detection</w:t>
      </w:r>
    </w:p>
    <w:p>
      <w:pPr>
        <w:pStyle w:val="ListParagraph"/>
        <w:numPr>
          <w:ilvl w:val="0"/>
          <w:numId w:val="2"/>
        </w:numPr>
        <w:spacing w:after="60" w:before="60"/>
      </w:pPr>
      <w:r>
        <w:rPr>
          <w:rFonts w:ascii="Arial" w:cs="Arial" w:eastAsia="Arial" w:hAnsi="Arial"/>
          <w:color w:val="1A1A1A"/>
          <w:sz w:val="22"/>
          <w:szCs w:val="22"/>
        </w:rPr>
        <w:t xml:space="preserve">Redis: memory usage monitoring and sentinel integration</w:t>
      </w:r>
    </w:p>
    <w:p>
      <w:pPr>
        <w:pStyle w:val="ListParagraph"/>
        <w:numPr>
          <w:ilvl w:val="0"/>
          <w:numId w:val="2"/>
        </w:numPr>
        <w:spacing w:after="60" w:before="60"/>
      </w:pPr>
      <w:r>
        <w:rPr>
          <w:rFonts w:ascii="Arial" w:cs="Arial" w:eastAsia="Arial" w:hAnsi="Arial"/>
          <w:color w:val="1A1A1A"/>
          <w:sz w:val="22"/>
          <w:szCs w:val="22"/>
        </w:rPr>
        <w:t xml:space="preserve">Cloudflare: pull WAF events, sync IP block lists to Cloudflare firewall rules</w:t>
      </w:r>
    </w:p>
    <w:p>
      <w:pPr>
        <w:pStyle w:val="ListParagraph"/>
        <w:numPr>
          <w:ilvl w:val="0"/>
          <w:numId w:val="2"/>
        </w:numPr>
        <w:spacing w:after="60" w:before="60"/>
      </w:pPr>
      <w:r>
        <w:rPr>
          <w:rFonts w:ascii="Arial" w:cs="Arial" w:eastAsia="Arial" w:hAnsi="Arial"/>
          <w:color w:val="1A1A1A"/>
          <w:sz w:val="22"/>
          <w:szCs w:val="22"/>
        </w:rPr>
        <w:t xml:space="preserve">GitHub Actions: notify on deployment events, correlate with post-deploy anomalies</w:t>
      </w:r>
    </w:p>
    <w:p>
      <w:pPr>
        <w:pStyle w:val="ListParagraph"/>
        <w:numPr>
          <w:ilvl w:val="0"/>
          <w:numId w:val="2"/>
        </w:numPr>
        <w:spacing w:after="60" w:before="60"/>
      </w:pPr>
      <w:r>
        <w:rPr>
          <w:rFonts w:ascii="Arial" w:cs="Arial" w:eastAsia="Arial" w:hAnsi="Arial"/>
          <w:color w:val="1A1A1A"/>
          <w:sz w:val="22"/>
          <w:szCs w:val="22"/>
        </w:rPr>
        <w:t xml:space="preserve">AWS / GCP / Azure: cloud resource health integration</w:t>
      </w:r>
    </w:p>
    <w:p>
      <w:pPr>
        <w:pStyle w:val="ListParagraph"/>
        <w:numPr>
          <w:ilvl w:val="0"/>
          <w:numId w:val="2"/>
        </w:numPr>
        <w:spacing w:after="60" w:before="60"/>
      </w:pPr>
      <w:r>
        <w:rPr>
          <w:rFonts w:ascii="Arial" w:cs="Arial" w:eastAsia="Arial" w:hAnsi="Arial"/>
          <w:color w:val="1A1A1A"/>
          <w:sz w:val="22"/>
          <w:szCs w:val="22"/>
        </w:rPr>
        <w:t xml:space="preserve">ClamAV: scheduled malware scans with alert integration</w:t>
      </w:r>
    </w:p>
    <w:p>
      <w:pPr>
        <w:pStyle w:val="ListParagraph"/>
        <w:numPr>
          <w:ilvl w:val="0"/>
          <w:numId w:val="2"/>
        </w:numPr>
        <w:spacing w:after="60" w:before="60"/>
      </w:pPr>
      <w:r>
        <w:rPr>
          <w:rFonts w:ascii="Arial" w:cs="Arial" w:eastAsia="Arial" w:hAnsi="Arial"/>
          <w:color w:val="1A1A1A"/>
          <w:sz w:val="22"/>
          <w:szCs w:val="22"/>
        </w:rPr>
        <w:t xml:space="preserve">Web Dashboard: browser-based UI served locally on 127.0.0.1 with mTLS</w:t>
      </w:r>
    </w:p>
    <w:p>
      <w:pPr>
        <w:pStyle w:val="Heading1"/>
        <w:pBdr>
          <w:bottom w:val="single" w:color="2E6DA4" w:sz="4" w:space="6"/>
        </w:pBdr>
        <w:spacing w:after="180" w:before="360"/>
      </w:pPr>
      <w:r>
        <w:rPr>
          <w:rFonts w:ascii="Arial" w:cs="Arial" w:eastAsia="Arial" w:hAnsi="Arial"/>
          <w:b/>
          <w:bCs/>
          <w:color w:val="1A3A5C"/>
          <w:sz w:val="32"/>
          <w:szCs w:val="32"/>
        </w:rPr>
        <w:t xml:space="preserve">9. Security Architecture of ServerGuard Itself</w:t>
      </w:r>
    </w:p>
    <w:p>
      <w:pPr>
        <w:spacing w:after="120" w:before="80"/>
        <w:jc w:val="both"/>
      </w:pPr>
      <w:r>
        <w:rPr>
          <w:rFonts w:ascii="Arial" w:cs="Arial" w:eastAsia="Arial" w:hAnsi="Arial"/>
          <w:b w:val="false"/>
          <w:bCs w:val="false"/>
          <w:i w:val="false"/>
          <w:iCs w:val="false"/>
          <w:color w:val="1A1A1A"/>
          <w:sz w:val="22"/>
          <w:szCs w:val="22"/>
        </w:rPr>
        <w:t xml:space="preserve">A security tool must itself be secure. ServerGuard is designed with the following self-security properties:</w:t>
      </w:r>
    </w:p>
    <w:p>
      <w:pPr>
        <w:pStyle w:val="Heading2"/>
        <w:spacing w:after="120" w:before="280"/>
      </w:pPr>
      <w:r>
        <w:rPr>
          <w:rFonts w:ascii="Arial" w:cs="Arial" w:eastAsia="Arial" w:hAnsi="Arial"/>
          <w:b/>
          <w:bCs/>
          <w:color w:val="2E6DA4"/>
          <w:sz w:val="26"/>
          <w:szCs w:val="26"/>
        </w:rPr>
        <w:t xml:space="preserve">9.1  Privilege Model</w:t>
      </w:r>
    </w:p>
    <w:p>
      <w:pPr>
        <w:spacing w:after="120" w:before="80"/>
        <w:jc w:val="both"/>
      </w:pPr>
      <w:r>
        <w:rPr>
          <w:rFonts w:ascii="Arial" w:cs="Arial" w:eastAsia="Arial" w:hAnsi="Arial"/>
          <w:b w:val="false"/>
          <w:bCs w:val="false"/>
          <w:i w:val="false"/>
          <w:iCs w:val="false"/>
          <w:color w:val="1A1A1A"/>
          <w:sz w:val="22"/>
          <w:szCs w:val="22"/>
        </w:rPr>
        <w:t xml:space="preserve">ServerGuard follows the principle of least privilege. The daemon runs as a dedicated system user (serverguard) with a minimal capability set. Specific capabilities (e.g., CAP_NET_ADMIN for iptables) are granted only to the specific sub-process that requires them, not to the entire daemon. When eBPF is used for network monitoring, it runs as a separate privileged helper that communicates over a local socket.</w:t>
      </w:r>
    </w:p>
    <w:p>
      <w:pPr>
        <w:pStyle w:val="Heading2"/>
        <w:spacing w:after="120" w:before="280"/>
      </w:pPr>
      <w:r>
        <w:rPr>
          <w:rFonts w:ascii="Arial" w:cs="Arial" w:eastAsia="Arial" w:hAnsi="Arial"/>
          <w:b/>
          <w:bCs/>
          <w:color w:val="2E6DA4"/>
          <w:sz w:val="26"/>
          <w:szCs w:val="26"/>
        </w:rPr>
        <w:t xml:space="preserve">9.2  Local State Encryption</w:t>
      </w:r>
    </w:p>
    <w:p>
      <w:pPr>
        <w:spacing w:after="120" w:before="80"/>
        <w:jc w:val="both"/>
      </w:pPr>
      <w:r>
        <w:rPr>
          <w:rFonts w:ascii="Arial" w:cs="Arial" w:eastAsia="Arial" w:hAnsi="Arial"/>
          <w:b w:val="false"/>
          <w:bCs w:val="false"/>
          <w:i w:val="false"/>
          <w:iCs w:val="false"/>
          <w:color w:val="1A1A1A"/>
          <w:sz w:val="22"/>
          <w:szCs w:val="22"/>
        </w:rPr>
        <w:t xml:space="preserve">The local event database (SQLite) is encrypted at rest using SQLCipher with a key derived from the server's machine ID and an operator-provided passphrase. This prevents forensic recovery of security event data by an attacker who gains disk access.</w:t>
      </w:r>
    </w:p>
    <w:p>
      <w:pPr>
        <w:pStyle w:val="Heading2"/>
        <w:spacing w:after="120" w:before="280"/>
      </w:pPr>
      <w:r>
        <w:rPr>
          <w:rFonts w:ascii="Arial" w:cs="Arial" w:eastAsia="Arial" w:hAnsi="Arial"/>
          <w:b/>
          <w:bCs/>
          <w:color w:val="2E6DA4"/>
          <w:sz w:val="26"/>
          <w:szCs w:val="26"/>
        </w:rPr>
        <w:t xml:space="preserve">9.3  Supply Chain Security</w:t>
      </w:r>
    </w:p>
    <w:p>
      <w:pPr>
        <w:spacing w:after="120" w:before="80"/>
        <w:jc w:val="both"/>
      </w:pPr>
      <w:r>
        <w:rPr>
          <w:rFonts w:ascii="Arial" w:cs="Arial" w:eastAsia="Arial" w:hAnsi="Arial"/>
          <w:b w:val="false"/>
          <w:bCs w:val="false"/>
          <w:i w:val="false"/>
          <w:iCs w:val="false"/>
          <w:color w:val="1A1A1A"/>
          <w:sz w:val="22"/>
          <w:szCs w:val="22"/>
        </w:rPr>
        <w:t xml:space="preserve">All release binaries are:</w:t>
      </w:r>
    </w:p>
    <w:p>
      <w:pPr>
        <w:pStyle w:val="ListParagraph"/>
        <w:numPr>
          <w:ilvl w:val="0"/>
          <w:numId w:val="2"/>
        </w:numPr>
        <w:spacing w:after="60" w:before="60"/>
      </w:pPr>
      <w:r>
        <w:rPr>
          <w:rFonts w:ascii="Arial" w:cs="Arial" w:eastAsia="Arial" w:hAnsi="Arial"/>
          <w:color w:val="1A1A1A"/>
          <w:sz w:val="22"/>
          <w:szCs w:val="22"/>
        </w:rPr>
        <w:t xml:space="preserve">Built with reproducible builds (same source → same binary hash)</w:t>
      </w:r>
    </w:p>
    <w:p>
      <w:pPr>
        <w:pStyle w:val="ListParagraph"/>
        <w:numPr>
          <w:ilvl w:val="0"/>
          <w:numId w:val="2"/>
        </w:numPr>
        <w:spacing w:after="60" w:before="60"/>
      </w:pPr>
      <w:r>
        <w:rPr>
          <w:rFonts w:ascii="Arial" w:cs="Arial" w:eastAsia="Arial" w:hAnsi="Arial"/>
          <w:color w:val="1A1A1A"/>
          <w:sz w:val="22"/>
          <w:szCs w:val="22"/>
        </w:rPr>
        <w:t xml:space="preserve">Signed with a project GPG key published on keys.openpgp.org</w:t>
      </w:r>
    </w:p>
    <w:p>
      <w:pPr>
        <w:pStyle w:val="ListParagraph"/>
        <w:numPr>
          <w:ilvl w:val="0"/>
          <w:numId w:val="2"/>
        </w:numPr>
        <w:spacing w:after="60" w:before="60"/>
      </w:pPr>
      <w:r>
        <w:rPr>
          <w:rFonts w:ascii="Arial" w:cs="Arial" w:eastAsia="Arial" w:hAnsi="Arial"/>
          <w:color w:val="1A1A1A"/>
          <w:sz w:val="22"/>
          <w:szCs w:val="22"/>
        </w:rPr>
        <w:t xml:space="preserve">Distributed with SLSA Level 3 provenance attestations</w:t>
      </w:r>
    </w:p>
    <w:p>
      <w:pPr>
        <w:pStyle w:val="ListParagraph"/>
        <w:numPr>
          <w:ilvl w:val="0"/>
          <w:numId w:val="2"/>
        </w:numPr>
        <w:spacing w:after="60" w:before="60"/>
      </w:pPr>
      <w:r>
        <w:rPr>
          <w:rFonts w:ascii="Arial" w:cs="Arial" w:eastAsia="Arial" w:hAnsi="Arial"/>
          <w:color w:val="1A1A1A"/>
          <w:sz w:val="22"/>
          <w:szCs w:val="22"/>
        </w:rPr>
        <w:t xml:space="preserve">Scannable via sg verify before installation</w:t>
      </w:r>
    </w:p>
    <w:p>
      <w:pPr>
        <w:pStyle w:val="Heading2"/>
        <w:spacing w:after="120" w:before="280"/>
      </w:pPr>
      <w:r>
        <w:rPr>
          <w:rFonts w:ascii="Arial" w:cs="Arial" w:eastAsia="Arial" w:hAnsi="Arial"/>
          <w:b/>
          <w:bCs/>
          <w:color w:val="2E6DA4"/>
          <w:sz w:val="26"/>
          <w:szCs w:val="26"/>
        </w:rPr>
        <w:t xml:space="preserve">9.4  Audit Trail</w:t>
      </w:r>
    </w:p>
    <w:p>
      <w:pPr>
        <w:spacing w:after="120" w:before="80"/>
        <w:jc w:val="both"/>
      </w:pPr>
      <w:r>
        <w:rPr>
          <w:rFonts w:ascii="Arial" w:cs="Arial" w:eastAsia="Arial" w:hAnsi="Arial"/>
          <w:b w:val="false"/>
          <w:bCs w:val="false"/>
          <w:i w:val="false"/>
          <w:iCs w:val="false"/>
          <w:color w:val="1A1A1A"/>
          <w:sz w:val="22"/>
          <w:szCs w:val="22"/>
        </w:rPr>
        <w:t xml:space="preserve">Every automated action taken by ServerGuard is written to a tamper-evident audit log (append-only SQLite table with hash chaining). This provides a forensic record that can be exported by sg audit --export for compliance reporting.</w:t>
      </w:r>
    </w:p>
    <w:p>
      <w:pPr>
        <w:pStyle w:val="Heading1"/>
        <w:pBdr>
          <w:bottom w:val="single" w:color="2E6DA4" w:sz="4" w:space="6"/>
        </w:pBdr>
        <w:spacing w:after="180" w:before="360"/>
      </w:pPr>
      <w:r>
        <w:rPr>
          <w:rFonts w:ascii="Arial" w:cs="Arial" w:eastAsia="Arial" w:hAnsi="Arial"/>
          <w:b/>
          <w:bCs/>
          <w:color w:val="1A3A5C"/>
          <w:sz w:val="32"/>
          <w:szCs w:val="32"/>
        </w:rPr>
        <w:t xml:space="preserve">10.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Core Daemon (sgd)</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Go 1.22+</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Single binary, low memory, excellent concurrency, great system call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 &amp; TUI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 Cobra + Bubble Tea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Rich terminal UI, consistent with daemon language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Plugin IPC</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gRPC + Protocol Buffers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Language-agnostic, typed, performant local IPC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 (SQLCipher)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Zero-dependency embedded DB with encryption support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Config Format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YAML (+ JSON Schema validation)</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Human-friendly, well-understood, schema-validated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Monitoring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netlink sockets + optional eBPF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Efficient kernel-level visibility without libpcap overhead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Rule Language</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Sigma-compatible YAML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Leverage existing community rule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testing + Testcontainers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tests against real services in Docker containers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GitHub Actions + GoReleaser</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Automated multi-arch builds and signed releases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MkDocs Material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Beautiful, searchable documentation site</w:t>
            </w:r>
          </w:p>
        </w:tc>
      </w:tr>
    </w:tbl>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11. Data Flow Diagram</w:t>
      </w:r>
    </w:p>
    <w:p>
      <w:pPr>
        <w:spacing w:after="120" w:before="80"/>
        <w:jc w:val="both"/>
      </w:pPr>
      <w:r>
        <w:rPr>
          <w:rFonts w:ascii="Arial" w:cs="Arial" w:eastAsia="Arial" w:hAnsi="Arial"/>
          <w:b w:val="false"/>
          <w:bCs w:val="false"/>
          <w:i w:val="false"/>
          <w:iCs w:val="false"/>
          <w:color w:val="1A1A1A"/>
          <w:sz w:val="22"/>
          <w:szCs w:val="22"/>
        </w:rPr>
        <w:t xml:space="preserve">The following describes the complete data flow for a threat detection event, from raw observation to remediation:</w:t>
      </w:r>
    </w:p>
    <w:p>
      <w:pPr>
        <w:spacing w:after="120" w:before="0"/>
      </w:pPr>
      <w:r>
        <w:t xml:space="preserve"/>
      </w:r>
    </w:p>
    <w:p>
      <w:pPr>
        <w:spacing w:after="120" w:before="80"/>
        <w:jc w:val="both"/>
      </w:pPr>
      <w:r>
        <w:rPr>
          <w:rFonts w:ascii="Arial" w:cs="Arial" w:eastAsia="Arial" w:hAnsi="Arial"/>
          <w:b w:val="false"/>
          <w:bCs w:val="false"/>
          <w:i w:val="false"/>
          <w:iCs w:val="false"/>
          <w:color w:val="1A1A1A"/>
          <w:sz w:val="22"/>
          <w:szCs w:val="22"/>
        </w:rPr>
        <w:t xml:space="preserve">Step 1 — Collection: A Monitor collector (e.g., Log Collector) observes a pattern (5 failed SSH logins from IP 1.2.3.4 in 30 seconds).</w:t>
      </w:r>
    </w:p>
    <w:p>
      <w:pPr>
        <w:spacing w:after="120" w:before="80"/>
        <w:jc w:val="both"/>
      </w:pPr>
      <w:r>
        <w:rPr>
          <w:rFonts w:ascii="Arial" w:cs="Arial" w:eastAsia="Arial" w:hAnsi="Arial"/>
          <w:b w:val="false"/>
          <w:bCs w:val="false"/>
          <w:i w:val="false"/>
          <w:iCs w:val="false"/>
          <w:color w:val="1A1A1A"/>
          <w:sz w:val="22"/>
          <w:szCs w:val="22"/>
        </w:rPr>
        <w:t xml:space="preserve">Step 2 — Normalization: The raw event is normalized into a structured ECS-compatible event object with timestamp, source, category, and payload.</w:t>
      </w:r>
    </w:p>
    <w:p>
      <w:pPr>
        <w:spacing w:after="120" w:before="80"/>
        <w:jc w:val="both"/>
      </w:pPr>
      <w:r>
        <w:rPr>
          <w:rFonts w:ascii="Arial" w:cs="Arial" w:eastAsia="Arial" w:hAnsi="Arial"/>
          <w:b w:val="false"/>
          <w:bCs w:val="false"/>
          <w:i w:val="false"/>
          <w:iCs w:val="false"/>
          <w:color w:val="1A1A1A"/>
          <w:sz w:val="22"/>
          <w:szCs w:val="22"/>
        </w:rPr>
        <w:t xml:space="preserve">Step 3 — Rule Evaluation: The Guardian Engine evaluates all active Defender rules against the event. The Brute Force rule matches.</w:t>
      </w:r>
    </w:p>
    <w:p>
      <w:pPr>
        <w:spacing w:after="120" w:before="80"/>
        <w:jc w:val="both"/>
      </w:pPr>
      <w:r>
        <w:rPr>
          <w:rFonts w:ascii="Arial" w:cs="Arial" w:eastAsia="Arial" w:hAnsi="Arial"/>
          <w:b w:val="false"/>
          <w:bCs w:val="false"/>
          <w:i w:val="false"/>
          <w:iCs w:val="false"/>
          <w:color w:val="1A1A1A"/>
          <w:sz w:val="22"/>
          <w:szCs w:val="22"/>
        </w:rPr>
        <w:t xml:space="preserve">Step 4 — Alert Generation: A CRITICAL-severity alert is generated, enriched with IP geolocation and abuse reputation data (via local cache or opt-in external lookup).</w:t>
      </w:r>
    </w:p>
    <w:p>
      <w:pPr>
        <w:spacing w:after="120" w:before="80"/>
        <w:jc w:val="both"/>
      </w:pPr>
      <w:r>
        <w:rPr>
          <w:rFonts w:ascii="Arial" w:cs="Arial" w:eastAsia="Arial" w:hAnsi="Arial"/>
          <w:b w:val="false"/>
          <w:bCs w:val="false"/>
          <w:i w:val="false"/>
          <w:iCs w:val="false"/>
          <w:color w:val="1A1A1A"/>
          <w:sz w:val="22"/>
          <w:szCs w:val="22"/>
        </w:rPr>
        <w:t xml:space="preserve">Step 5 — Notification Dispatch: The Notifier Subsystem dispatches the alert to all configured channels (Slack, email, Telegram) within 5 seconds of detection.</w:t>
      </w:r>
    </w:p>
    <w:p>
      <w:pPr>
        <w:spacing w:after="120" w:before="80"/>
        <w:jc w:val="both"/>
      </w:pPr>
      <w:r>
        <w:rPr>
          <w:rFonts w:ascii="Arial" w:cs="Arial" w:eastAsia="Arial" w:hAnsi="Arial"/>
          <w:b w:val="false"/>
          <w:bCs w:val="false"/>
          <w:i w:val="false"/>
          <w:iCs w:val="false"/>
          <w:color w:val="1A1A1A"/>
          <w:sz w:val="22"/>
          <w:szCs w:val="22"/>
        </w:rPr>
        <w:t xml:space="preserve">Step 6 — Remediation Decision: The Healer Subsystem checks config. auto_block: true is set. The Decide-Confirm-Act loop proceeds automatically.</w:t>
      </w:r>
    </w:p>
    <w:p>
      <w:pPr>
        <w:spacing w:after="120" w:before="80"/>
        <w:jc w:val="both"/>
      </w:pPr>
      <w:r>
        <w:rPr>
          <w:rFonts w:ascii="Arial" w:cs="Arial" w:eastAsia="Arial" w:hAnsi="Arial"/>
          <w:b w:val="false"/>
          <w:bCs w:val="false"/>
          <w:i w:val="false"/>
          <w:iCs w:val="false"/>
          <w:color w:val="1A1A1A"/>
          <w:sz w:val="22"/>
          <w:szCs w:val="22"/>
        </w:rPr>
        <w:t xml:space="preserve">Step 7 — Action Execution: iptables DROP rule is inserted for the source IP. The action is logged to the audit trail.</w:t>
      </w:r>
    </w:p>
    <w:p>
      <w:pPr>
        <w:spacing w:after="120" w:before="80"/>
        <w:jc w:val="both"/>
      </w:pPr>
      <w:r>
        <w:rPr>
          <w:rFonts w:ascii="Arial" w:cs="Arial" w:eastAsia="Arial" w:hAnsi="Arial"/>
          <w:b w:val="false"/>
          <w:bCs w:val="false"/>
          <w:i w:val="false"/>
          <w:iCs w:val="false"/>
          <w:color w:val="1A1A1A"/>
          <w:sz w:val="22"/>
          <w:szCs w:val="22"/>
        </w:rPr>
        <w:t xml:space="preserve">Step 8 — Verification: The Healer confirms the rule is active. A follow-up notification confirms the block was applied.</w:t>
      </w:r>
    </w:p>
    <w:p>
      <w:pPr>
        <w:spacing w:after="120" w:before="80"/>
        <w:jc w:val="both"/>
      </w:pPr>
      <w:r>
        <w:rPr>
          <w:rFonts w:ascii="Arial" w:cs="Arial" w:eastAsia="Arial" w:hAnsi="Arial"/>
          <w:b w:val="false"/>
          <w:bCs w:val="false"/>
          <w:i w:val="false"/>
          <w:iCs w:val="false"/>
          <w:color w:val="1A1A1A"/>
          <w:sz w:val="22"/>
          <w:szCs w:val="22"/>
        </w:rPr>
        <w:t xml:space="preserve">Step 9 — Expiry: After block_duration (3600s), the Healer automatically removes the IP block and logs the unblock event.</w:t>
      </w:r>
    </w:p>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12. Development Roadmap</w:t>
      </w:r>
    </w:p>
    <w:p>
      <w:pPr>
        <w:pStyle w:val="Heading2"/>
        <w:spacing w:after="120" w:before="280"/>
      </w:pPr>
      <w:r>
        <w:rPr>
          <w:rFonts w:ascii="Arial" w:cs="Arial" w:eastAsia="Arial" w:hAnsi="Arial"/>
          <w:b/>
          <w:bCs/>
          <w:color w:val="2E6DA4"/>
          <w:sz w:val="26"/>
          <w:szCs w:val="26"/>
        </w:rPr>
        <w:t xml:space="preserve">Phase 1 — Foundation (Months 1–3)</w:t>
      </w:r>
    </w:p>
    <w:p>
      <w:pPr>
        <w:pStyle w:val="ListParagraph"/>
        <w:numPr>
          <w:ilvl w:val="0"/>
          <w:numId w:val="2"/>
        </w:numPr>
        <w:spacing w:after="60" w:before="60"/>
      </w:pPr>
      <w:r>
        <w:rPr>
          <w:rFonts w:ascii="Arial" w:cs="Arial" w:eastAsia="Arial" w:hAnsi="Arial"/>
          <w:color w:val="1A1A1A"/>
          <w:sz w:val="22"/>
          <w:szCs w:val="22"/>
        </w:rPr>
        <w:t xml:space="preserve">Project scaffolding: Go module, Cobra CLI, daemon lifecycle management</w:t>
      </w:r>
    </w:p>
    <w:p>
      <w:pPr>
        <w:pStyle w:val="ListParagraph"/>
        <w:numPr>
          <w:ilvl w:val="0"/>
          <w:numId w:val="2"/>
        </w:numPr>
        <w:spacing w:after="60" w:before="60"/>
      </w:pPr>
      <w:r>
        <w:rPr>
          <w:rFonts w:ascii="Arial" w:cs="Arial" w:eastAsia="Arial" w:hAnsi="Arial"/>
          <w:color w:val="1A1A1A"/>
          <w:sz w:val="22"/>
          <w:szCs w:val="22"/>
        </w:rPr>
        <w:t xml:space="preserve">Monitor Subsystem v1: CPU, memory, disk, process, service collectors</w:t>
      </w:r>
    </w:p>
    <w:p>
      <w:pPr>
        <w:pStyle w:val="ListParagraph"/>
        <w:numPr>
          <w:ilvl w:val="0"/>
          <w:numId w:val="2"/>
        </w:numPr>
        <w:spacing w:after="60" w:before="60"/>
      </w:pPr>
      <w:r>
        <w:rPr>
          <w:rFonts w:ascii="Arial" w:cs="Arial" w:eastAsia="Arial" w:hAnsi="Arial"/>
          <w:color w:val="1A1A1A"/>
          <w:sz w:val="22"/>
          <w:szCs w:val="22"/>
        </w:rPr>
        <w:t xml:space="preserve">SSL Lifecycle Manager v1: expiry scanning, multi-channel alerts</w:t>
      </w:r>
    </w:p>
    <w:p>
      <w:pPr>
        <w:pStyle w:val="ListParagraph"/>
        <w:numPr>
          <w:ilvl w:val="0"/>
          <w:numId w:val="2"/>
        </w:numPr>
        <w:spacing w:after="60" w:before="60"/>
      </w:pPr>
      <w:r>
        <w:rPr>
          <w:rFonts w:ascii="Arial" w:cs="Arial" w:eastAsia="Arial" w:hAnsi="Arial"/>
          <w:color w:val="1A1A1A"/>
          <w:sz w:val="22"/>
          <w:szCs w:val="22"/>
        </w:rPr>
        <w:t xml:space="preserve">Configuration system: YAML parser, schema validation, live reload</w:t>
      </w:r>
    </w:p>
    <w:p>
      <w:pPr>
        <w:pStyle w:val="ListParagraph"/>
        <w:numPr>
          <w:ilvl w:val="0"/>
          <w:numId w:val="2"/>
        </w:numPr>
        <w:spacing w:after="60" w:before="60"/>
      </w:pPr>
      <w:r>
        <w:rPr>
          <w:rFonts w:ascii="Arial" w:cs="Arial" w:eastAsia="Arial" w:hAnsi="Arial"/>
          <w:color w:val="1A1A1A"/>
          <w:sz w:val="22"/>
          <w:szCs w:val="22"/>
        </w:rPr>
        <w:t xml:space="preserve">Basic Notifier: Slack + Email</w:t>
      </w:r>
    </w:p>
    <w:p>
      <w:pPr>
        <w:pStyle w:val="ListParagraph"/>
        <w:numPr>
          <w:ilvl w:val="0"/>
          <w:numId w:val="2"/>
        </w:numPr>
        <w:spacing w:after="60" w:before="60"/>
      </w:pPr>
      <w:r>
        <w:rPr>
          <w:rFonts w:ascii="Arial" w:cs="Arial" w:eastAsia="Arial" w:hAnsi="Arial"/>
          <w:color w:val="1A1A1A"/>
          <w:sz w:val="22"/>
          <w:szCs w:val="22"/>
        </w:rPr>
        <w:t xml:space="preserve">sg init wizard and sg status TUI skeleton</w:t>
      </w:r>
    </w:p>
    <w:p>
      <w:pPr>
        <w:pStyle w:val="ListParagraph"/>
        <w:numPr>
          <w:ilvl w:val="0"/>
          <w:numId w:val="2"/>
        </w:numPr>
        <w:spacing w:after="60" w:before="60"/>
      </w:pPr>
      <w:r>
        <w:rPr>
          <w:rFonts w:ascii="Arial" w:cs="Arial" w:eastAsia="Arial" w:hAnsi="Arial"/>
          <w:color w:val="1A1A1A"/>
          <w:sz w:val="22"/>
          <w:szCs w:val="22"/>
        </w:rPr>
        <w:t xml:space="preserve">Unit test suite and CI pipeline</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Phase 2 — Defender (Months 4–6)</w:t>
      </w:r>
    </w:p>
    <w:p>
      <w:pPr>
        <w:pStyle w:val="ListParagraph"/>
        <w:numPr>
          <w:ilvl w:val="0"/>
          <w:numId w:val="2"/>
        </w:numPr>
        <w:spacing w:after="60" w:before="60"/>
      </w:pPr>
      <w:r>
        <w:rPr>
          <w:rFonts w:ascii="Arial" w:cs="Arial" w:eastAsia="Arial" w:hAnsi="Arial"/>
          <w:color w:val="1A1A1A"/>
          <w:sz w:val="22"/>
          <w:szCs w:val="22"/>
        </w:rPr>
        <w:t xml:space="preserve">Log Collector and Log-Based Attack Detector</w:t>
      </w:r>
    </w:p>
    <w:p>
      <w:pPr>
        <w:pStyle w:val="ListParagraph"/>
        <w:numPr>
          <w:ilvl w:val="0"/>
          <w:numId w:val="2"/>
        </w:numPr>
        <w:spacing w:after="60" w:before="60"/>
      </w:pPr>
      <w:r>
        <w:rPr>
          <w:rFonts w:ascii="Arial" w:cs="Arial" w:eastAsia="Arial" w:hAnsi="Arial"/>
          <w:color w:val="1A1A1A"/>
          <w:sz w:val="22"/>
          <w:szCs w:val="22"/>
        </w:rPr>
        <w:t xml:space="preserve">Brute Force Detector with iptables/nftables integration</w:t>
      </w:r>
    </w:p>
    <w:p>
      <w:pPr>
        <w:pStyle w:val="ListParagraph"/>
        <w:numPr>
          <w:ilvl w:val="0"/>
          <w:numId w:val="2"/>
        </w:numPr>
        <w:spacing w:after="60" w:before="60"/>
      </w:pPr>
      <w:r>
        <w:rPr>
          <w:rFonts w:ascii="Arial" w:cs="Arial" w:eastAsia="Arial" w:hAnsi="Arial"/>
          <w:color w:val="1A1A1A"/>
          <w:sz w:val="22"/>
          <w:szCs w:val="22"/>
        </w:rPr>
        <w:t xml:space="preserve">Port Scan Detector</w:t>
      </w:r>
    </w:p>
    <w:p>
      <w:pPr>
        <w:pStyle w:val="ListParagraph"/>
        <w:numPr>
          <w:ilvl w:val="0"/>
          <w:numId w:val="2"/>
        </w:numPr>
        <w:spacing w:after="60" w:before="60"/>
      </w:pPr>
      <w:r>
        <w:rPr>
          <w:rFonts w:ascii="Arial" w:cs="Arial" w:eastAsia="Arial" w:hAnsi="Arial"/>
          <w:color w:val="1A1A1A"/>
          <w:sz w:val="22"/>
          <w:szCs w:val="22"/>
        </w:rPr>
        <w:t xml:space="preserve">Anomaly Detection baseline engine</w:t>
      </w:r>
    </w:p>
    <w:p>
      <w:pPr>
        <w:pStyle w:val="ListParagraph"/>
        <w:numPr>
          <w:ilvl w:val="0"/>
          <w:numId w:val="2"/>
        </w:numPr>
        <w:spacing w:after="60" w:before="60"/>
      </w:pPr>
      <w:r>
        <w:rPr>
          <w:rFonts w:ascii="Arial" w:cs="Arial" w:eastAsia="Arial" w:hAnsi="Arial"/>
          <w:color w:val="1A1A1A"/>
          <w:sz w:val="22"/>
          <w:szCs w:val="22"/>
        </w:rPr>
        <w:t xml:space="preserve">sg threats command and threat history storage</w:t>
      </w:r>
    </w:p>
    <w:p>
      <w:pPr>
        <w:pStyle w:val="ListParagraph"/>
        <w:numPr>
          <w:ilvl w:val="0"/>
          <w:numId w:val="2"/>
        </w:numPr>
        <w:spacing w:after="60" w:before="60"/>
      </w:pPr>
      <w:r>
        <w:rPr>
          <w:rFonts w:ascii="Arial" w:cs="Arial" w:eastAsia="Arial" w:hAnsi="Arial"/>
          <w:color w:val="1A1A1A"/>
          <w:sz w:val="22"/>
          <w:szCs w:val="22"/>
        </w:rPr>
        <w:t xml:space="preserve">Telegram and Webhook notifiers</w:t>
      </w:r>
    </w:p>
    <w:p>
      <w:pPr>
        <w:pStyle w:val="ListParagraph"/>
        <w:numPr>
          <w:ilvl w:val="0"/>
          <w:numId w:val="2"/>
        </w:numPr>
        <w:spacing w:after="60" w:before="60"/>
      </w:pPr>
      <w:r>
        <w:rPr>
          <w:rFonts w:ascii="Arial" w:cs="Arial" w:eastAsia="Arial" w:hAnsi="Arial"/>
          <w:color w:val="1A1A1A"/>
          <w:sz w:val="22"/>
          <w:szCs w:val="22"/>
        </w:rPr>
        <w:t xml:space="preserve">Integration test suite with Testcontainers</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Phase 3 — Self-Healer (Months 7–9)</w:t>
      </w:r>
    </w:p>
    <w:p>
      <w:pPr>
        <w:pStyle w:val="ListParagraph"/>
        <w:numPr>
          <w:ilvl w:val="0"/>
          <w:numId w:val="2"/>
        </w:numPr>
        <w:spacing w:after="60" w:before="60"/>
      </w:pPr>
      <w:r>
        <w:rPr>
          <w:rFonts w:ascii="Arial" w:cs="Arial" w:eastAsia="Arial" w:hAnsi="Arial"/>
          <w:color w:val="1A1A1A"/>
          <w:sz w:val="22"/>
          <w:szCs w:val="22"/>
        </w:rPr>
        <w:t xml:space="preserve">Self-Healer Subsystem: Decide-Confirm-Act loop</w:t>
      </w:r>
    </w:p>
    <w:p>
      <w:pPr>
        <w:pStyle w:val="ListParagraph"/>
        <w:numPr>
          <w:ilvl w:val="0"/>
          <w:numId w:val="2"/>
        </w:numPr>
        <w:spacing w:after="60" w:before="60"/>
      </w:pPr>
      <w:r>
        <w:rPr>
          <w:rFonts w:ascii="Arial" w:cs="Arial" w:eastAsia="Arial" w:hAnsi="Arial"/>
          <w:color w:val="1A1A1A"/>
          <w:sz w:val="22"/>
          <w:szCs w:val="22"/>
        </w:rPr>
        <w:t xml:space="preserve">Systemd / Docker / PM2 service healing playbooks</w:t>
      </w:r>
    </w:p>
    <w:p>
      <w:pPr>
        <w:pStyle w:val="ListParagraph"/>
        <w:numPr>
          <w:ilvl w:val="0"/>
          <w:numId w:val="2"/>
        </w:numPr>
        <w:spacing w:after="60" w:before="60"/>
      </w:pPr>
      <w:r>
        <w:rPr>
          <w:rFonts w:ascii="Arial" w:cs="Arial" w:eastAsia="Arial" w:hAnsi="Arial"/>
          <w:color w:val="1A1A1A"/>
          <w:sz w:val="22"/>
          <w:szCs w:val="22"/>
        </w:rPr>
        <w:t xml:space="preserve">Certbot integration for SSL auto-renewal</w:t>
      </w:r>
    </w:p>
    <w:p>
      <w:pPr>
        <w:pStyle w:val="ListParagraph"/>
        <w:numPr>
          <w:ilvl w:val="0"/>
          <w:numId w:val="2"/>
        </w:numPr>
        <w:spacing w:after="60" w:before="60"/>
      </w:pPr>
      <w:r>
        <w:rPr>
          <w:rFonts w:ascii="Arial" w:cs="Arial" w:eastAsia="Arial" w:hAnsi="Arial"/>
          <w:color w:val="1A1A1A"/>
          <w:sz w:val="22"/>
          <w:szCs w:val="22"/>
        </w:rPr>
        <w:t xml:space="preserve">sg heal command and remediation history</w:t>
      </w:r>
    </w:p>
    <w:p>
      <w:pPr>
        <w:pStyle w:val="ListParagraph"/>
        <w:numPr>
          <w:ilvl w:val="0"/>
          <w:numId w:val="2"/>
        </w:numPr>
        <w:spacing w:after="60" w:before="60"/>
      </w:pPr>
      <w:r>
        <w:rPr>
          <w:rFonts w:ascii="Arial" w:cs="Arial" w:eastAsia="Arial" w:hAnsi="Arial"/>
          <w:color w:val="1A1A1A"/>
          <w:sz w:val="22"/>
          <w:szCs w:val="22"/>
        </w:rPr>
        <w:t xml:space="preserve">Disk and memory pressure remediation playbooks</w:t>
      </w:r>
    </w:p>
    <w:p>
      <w:pPr>
        <w:pStyle w:val="ListParagraph"/>
        <w:numPr>
          <w:ilvl w:val="0"/>
          <w:numId w:val="2"/>
        </w:numPr>
        <w:spacing w:after="60" w:before="60"/>
      </w:pPr>
      <w:r>
        <w:rPr>
          <w:rFonts w:ascii="Arial" w:cs="Arial" w:eastAsia="Arial" w:hAnsi="Arial"/>
          <w:color w:val="1A1A1A"/>
          <w:sz w:val="22"/>
          <w:szCs w:val="22"/>
        </w:rPr>
        <w:t xml:space="preserve">Audit log with hash chaining</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Phase 4 — Plugin System &amp; Hardening (Months 10–12)</w:t>
      </w:r>
    </w:p>
    <w:p>
      <w:pPr>
        <w:pStyle w:val="ListParagraph"/>
        <w:numPr>
          <w:ilvl w:val="0"/>
          <w:numId w:val="2"/>
        </w:numPr>
        <w:spacing w:after="60" w:before="60"/>
      </w:pPr>
      <w:r>
        <w:rPr>
          <w:rFonts w:ascii="Arial" w:cs="Arial" w:eastAsia="Arial" w:hAnsi="Arial"/>
          <w:color w:val="1A1A1A"/>
          <w:sz w:val="22"/>
          <w:szCs w:val="22"/>
        </w:rPr>
        <w:t xml:space="preserve">gRPC plugin API and plugin process manager</w:t>
      </w:r>
    </w:p>
    <w:p>
      <w:pPr>
        <w:pStyle w:val="ListParagraph"/>
        <w:numPr>
          <w:ilvl w:val="0"/>
          <w:numId w:val="2"/>
        </w:numPr>
        <w:spacing w:after="60" w:before="60"/>
      </w:pPr>
      <w:r>
        <w:rPr>
          <w:rFonts w:ascii="Arial" w:cs="Arial" w:eastAsia="Arial" w:hAnsi="Arial"/>
          <w:color w:val="1A1A1A"/>
          <w:sz w:val="22"/>
          <w:szCs w:val="22"/>
        </w:rPr>
        <w:t xml:space="preserve">Plugin registry CLI (sg plugin install/list/remove)</w:t>
      </w:r>
    </w:p>
    <w:p>
      <w:pPr>
        <w:pStyle w:val="ListParagraph"/>
        <w:numPr>
          <w:ilvl w:val="0"/>
          <w:numId w:val="2"/>
        </w:numPr>
        <w:spacing w:after="60" w:before="60"/>
      </w:pPr>
      <w:r>
        <w:rPr>
          <w:rFonts w:ascii="Arial" w:cs="Arial" w:eastAsia="Arial" w:hAnsi="Arial"/>
          <w:color w:val="1A1A1A"/>
          <w:sz w:val="22"/>
          <w:szCs w:val="22"/>
        </w:rPr>
        <w:t xml:space="preserve">Official Docker plugin</w:t>
      </w:r>
    </w:p>
    <w:p>
      <w:pPr>
        <w:pStyle w:val="ListParagraph"/>
        <w:numPr>
          <w:ilvl w:val="0"/>
          <w:numId w:val="2"/>
        </w:numPr>
        <w:spacing w:after="60" w:before="60"/>
      </w:pPr>
      <w:r>
        <w:rPr>
          <w:rFonts w:ascii="Arial" w:cs="Arial" w:eastAsia="Arial" w:hAnsi="Arial"/>
          <w:color w:val="1A1A1A"/>
          <w:sz w:val="22"/>
          <w:szCs w:val="22"/>
        </w:rPr>
        <w:t xml:space="preserve">Official Cloudflare plugin</w:t>
      </w:r>
    </w:p>
    <w:p>
      <w:pPr>
        <w:pStyle w:val="ListParagraph"/>
        <w:numPr>
          <w:ilvl w:val="0"/>
          <w:numId w:val="2"/>
        </w:numPr>
        <w:spacing w:after="60" w:before="60"/>
      </w:pPr>
      <w:r>
        <w:rPr>
          <w:rFonts w:ascii="Arial" w:cs="Arial" w:eastAsia="Arial" w:hAnsi="Arial"/>
          <w:color w:val="1A1A1A"/>
          <w:sz w:val="22"/>
          <w:szCs w:val="22"/>
        </w:rPr>
        <w:t xml:space="preserve">Privilege model hardening (seccomp, AppArmor profiles)</w:t>
      </w:r>
    </w:p>
    <w:p>
      <w:pPr>
        <w:pStyle w:val="ListParagraph"/>
        <w:numPr>
          <w:ilvl w:val="0"/>
          <w:numId w:val="2"/>
        </w:numPr>
        <w:spacing w:after="60" w:before="60"/>
      </w:pPr>
      <w:r>
        <w:rPr>
          <w:rFonts w:ascii="Arial" w:cs="Arial" w:eastAsia="Arial" w:hAnsi="Arial"/>
          <w:color w:val="1A1A1A"/>
          <w:sz w:val="22"/>
          <w:szCs w:val="22"/>
        </w:rPr>
        <w:t xml:space="preserve">SQLCipher encrypted local database</w:t>
      </w:r>
    </w:p>
    <w:p>
      <w:pPr>
        <w:pStyle w:val="ListParagraph"/>
        <w:numPr>
          <w:ilvl w:val="0"/>
          <w:numId w:val="2"/>
        </w:numPr>
        <w:spacing w:after="60" w:before="60"/>
      </w:pPr>
      <w:r>
        <w:rPr>
          <w:rFonts w:ascii="Arial" w:cs="Arial" w:eastAsia="Arial" w:hAnsi="Arial"/>
          <w:color w:val="1A1A1A"/>
          <w:sz w:val="22"/>
          <w:szCs w:val="22"/>
        </w:rPr>
        <w:t xml:space="preserve">SLSA provenance and reproducible builds</w:t>
      </w:r>
    </w:p>
    <w:p>
      <w:pPr>
        <w:pStyle w:val="ListParagraph"/>
        <w:numPr>
          <w:ilvl w:val="0"/>
          <w:numId w:val="2"/>
        </w:numPr>
        <w:spacing w:after="60" w:before="60"/>
      </w:pPr>
      <w:r>
        <w:rPr>
          <w:rFonts w:ascii="Arial" w:cs="Arial" w:eastAsia="Arial" w:hAnsi="Arial"/>
          <w:color w:val="1A1A1A"/>
          <w:sz w:val="22"/>
          <w:szCs w:val="22"/>
        </w:rPr>
        <w:t xml:space="preserve">Public beta release and documentation site</w:t>
      </w:r>
    </w:p>
    <w:p>
      <w:pPr>
        <w:spacing w:after="120" w:before="0"/>
      </w:pPr>
      <w:r>
        <w:t xml:space="preserve"/>
      </w:r>
    </w:p>
    <w:p>
      <w:pPr>
        <w:pStyle w:val="Heading2"/>
        <w:spacing w:after="120" w:before="280"/>
      </w:pPr>
      <w:r>
        <w:rPr>
          <w:rFonts w:ascii="Arial" w:cs="Arial" w:eastAsia="Arial" w:hAnsi="Arial"/>
          <w:b/>
          <w:bCs/>
          <w:color w:val="2E6DA4"/>
          <w:sz w:val="26"/>
          <w:szCs w:val="26"/>
        </w:rPr>
        <w:t xml:space="preserve">Phase 5 — Production GA (Month 13+)</w:t>
      </w:r>
    </w:p>
    <w:p>
      <w:pPr>
        <w:pStyle w:val="ListParagraph"/>
        <w:numPr>
          <w:ilvl w:val="0"/>
          <w:numId w:val="2"/>
        </w:numPr>
        <w:spacing w:after="60" w:before="60"/>
      </w:pPr>
      <w:r>
        <w:rPr>
          <w:rFonts w:ascii="Arial" w:cs="Arial" w:eastAsia="Arial" w:hAnsi="Arial"/>
          <w:color w:val="1A1A1A"/>
          <w:sz w:val="22"/>
          <w:szCs w:val="22"/>
        </w:rPr>
        <w:t xml:space="preserve">Full stable v1.0.0 release</w:t>
      </w:r>
    </w:p>
    <w:p>
      <w:pPr>
        <w:pStyle w:val="ListParagraph"/>
        <w:numPr>
          <w:ilvl w:val="0"/>
          <w:numId w:val="2"/>
        </w:numPr>
        <w:spacing w:after="60" w:before="60"/>
      </w:pPr>
      <w:r>
        <w:rPr>
          <w:rFonts w:ascii="Arial" w:cs="Arial" w:eastAsia="Arial" w:hAnsi="Arial"/>
          <w:color w:val="1A1A1A"/>
          <w:sz w:val="22"/>
          <w:szCs w:val="22"/>
        </w:rPr>
        <w:t xml:space="preserve">Optional web dashboard plugin (React + local API)</w:t>
      </w:r>
    </w:p>
    <w:p>
      <w:pPr>
        <w:pStyle w:val="ListParagraph"/>
        <w:numPr>
          <w:ilvl w:val="0"/>
          <w:numId w:val="2"/>
        </w:numPr>
        <w:spacing w:after="60" w:before="60"/>
      </w:pPr>
      <w:r>
        <w:rPr>
          <w:rFonts w:ascii="Arial" w:cs="Arial" w:eastAsia="Arial" w:hAnsi="Arial"/>
          <w:color w:val="1A1A1A"/>
          <w:sz w:val="22"/>
          <w:szCs w:val="22"/>
        </w:rPr>
        <w:t xml:space="preserve">Kubernetes operator for cluster-level deployment</w:t>
      </w:r>
    </w:p>
    <w:p>
      <w:pPr>
        <w:pStyle w:val="ListParagraph"/>
        <w:numPr>
          <w:ilvl w:val="0"/>
          <w:numId w:val="2"/>
        </w:numPr>
        <w:spacing w:after="60" w:before="60"/>
      </w:pPr>
      <w:r>
        <w:rPr>
          <w:rFonts w:ascii="Arial" w:cs="Arial" w:eastAsia="Arial" w:hAnsi="Arial"/>
          <w:color w:val="1A1A1A"/>
          <w:sz w:val="22"/>
          <w:szCs w:val="22"/>
        </w:rPr>
        <w:t xml:space="preserve">Multi-server fleet management (mesh of sgd instances)</w:t>
      </w:r>
    </w:p>
    <w:p>
      <w:pPr>
        <w:pStyle w:val="ListParagraph"/>
        <w:numPr>
          <w:ilvl w:val="0"/>
          <w:numId w:val="2"/>
        </w:numPr>
        <w:spacing w:after="60" w:before="60"/>
      </w:pPr>
      <w:r>
        <w:rPr>
          <w:rFonts w:ascii="Arial" w:cs="Arial" w:eastAsia="Arial" w:hAnsi="Arial"/>
          <w:color w:val="1A1A1A"/>
          <w:sz w:val="22"/>
          <w:szCs w:val="22"/>
        </w:rPr>
        <w:t xml:space="preserve">Machine learning-enhanced anomaly detection (ONNX model)</w:t>
      </w:r>
    </w:p>
    <w:p>
      <w:pPr>
        <w:pStyle w:val="ListParagraph"/>
        <w:numPr>
          <w:ilvl w:val="0"/>
          <w:numId w:val="2"/>
        </w:numPr>
        <w:spacing w:after="60" w:before="60"/>
      </w:pPr>
      <w:r>
        <w:rPr>
          <w:rFonts w:ascii="Arial" w:cs="Arial" w:eastAsia="Arial" w:hAnsi="Arial"/>
          <w:color w:val="1A1A1A"/>
          <w:sz w:val="22"/>
          <w:szCs w:val="22"/>
        </w:rPr>
        <w:t xml:space="preserve">Community rule library and automated rule updates</w:t>
      </w:r>
    </w:p>
    <w:p>
      <w:pPr>
        <w:pStyle w:val="ListParagraph"/>
        <w:numPr>
          <w:ilvl w:val="0"/>
          <w:numId w:val="2"/>
        </w:numPr>
        <w:spacing w:after="60" w:before="60"/>
      </w:pPr>
      <w:r>
        <w:rPr>
          <w:rFonts w:ascii="Arial" w:cs="Arial" w:eastAsia="Arial" w:hAnsi="Arial"/>
          <w:color w:val="1A1A1A"/>
          <w:sz w:val="22"/>
          <w:szCs w:val="22"/>
        </w:rPr>
        <w:t xml:space="preserve">Commercial support offering (does not affect open-source license)</w:t>
      </w:r>
    </w:p>
    <w:p>
      <w:pPr>
        <w:pStyle w:val="Heading1"/>
        <w:pBdr>
          <w:bottom w:val="single" w:color="2E6DA4" w:sz="4" w:space="6"/>
        </w:pBdr>
        <w:spacing w:after="180" w:before="360"/>
      </w:pPr>
      <w:r>
        <w:rPr>
          <w:rFonts w:ascii="Arial" w:cs="Arial" w:eastAsia="Arial" w:hAnsi="Arial"/>
          <w:b/>
          <w:bCs/>
          <w:color w:val="1A3A5C"/>
          <w:sz w:val="32"/>
          <w:szCs w:val="32"/>
        </w:rPr>
        <w:t xml:space="preserve">13. Comparison with Existing Tools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9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ServerGuard</w:t>
            </w:r>
          </w:p>
        </w:tc>
        <w:tc>
          <w:tcPr>
            <w:tcW w:type="dxa" w:w="1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Nagios</w:t>
            </w:r>
          </w:p>
        </w:tc>
        <w:tc>
          <w:tcPr>
            <w:tcW w:type="dxa" w:w="1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OSSEC</w:t>
            </w:r>
          </w:p>
        </w:tc>
        <w:tc>
          <w:tcPr>
            <w:tcW w:type="dxa" w:w="1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Fail2ban</w:t>
            </w:r>
          </w:p>
        </w:tc>
        <w:tc>
          <w:tcPr>
            <w:tcW w:type="dxa" w:w="1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Datadog Agent</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1A"/>
                <w:sz w:val="18"/>
                <w:szCs w:val="18"/>
              </w:rPr>
              <w:t xml:space="preserve">Open Source</w:t>
            </w:r>
          </w:p>
        </w:tc>
        <w:tc>
          <w:tcPr>
            <w:tcW w:type="dxa" w:w="19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MIT</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GPL</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GPL</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GPL</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 Proprietary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Unified Agent</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 (paid)</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1A"/>
                <w:sz w:val="18"/>
                <w:szCs w:val="18"/>
              </w:rPr>
              <w:t xml:space="preserve">SSL Monitoring</w:t>
            </w:r>
          </w:p>
        </w:tc>
        <w:tc>
          <w:tcPr>
            <w:tcW w:type="dxa" w:w="19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Built-in</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 Plugin</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(paid)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Auto Remediation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1A"/>
                <w:sz w:val="18"/>
                <w:szCs w:val="18"/>
              </w:rPr>
              <w:t xml:space="preserve">IDS / Attack Detect</w:t>
            </w:r>
          </w:p>
        </w:tc>
        <w:tc>
          <w:tcPr>
            <w:tcW w:type="dxa" w:w="19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1A1A"/>
                <w:sz w:val="18"/>
                <w:szCs w:val="18"/>
              </w:rPr>
              <w:t xml:space="preserve">Partial</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 (paid)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CLI-Native Install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1A"/>
                <w:sz w:val="18"/>
                <w:szCs w:val="18"/>
              </w:rPr>
              <w:t xml:space="preserve">No Cloud Required</w:t>
            </w:r>
          </w:p>
        </w:tc>
        <w:tc>
          <w:tcPr>
            <w:tcW w:type="dxa" w:w="19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Plugin System</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 gRPC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 (paid)</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bCs/>
                <w:color w:val="1A1A1A"/>
                <w:sz w:val="18"/>
                <w:szCs w:val="18"/>
              </w:rPr>
              <w:t xml:space="preserve">TUI Dashboard</w:t>
            </w:r>
          </w:p>
        </w:tc>
        <w:tc>
          <w:tcPr>
            <w:tcW w:type="dxa" w:w="196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Self-Healing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7A3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CC2200"/>
                <w:sz w:val="18"/>
                <w:szCs w:val="18"/>
              </w:rPr>
              <w:t xml:space="preserve">✗</w:t>
            </w:r>
          </w:p>
        </w:tc>
      </w:tr>
    </w:tbl>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14. Open Source Governance Model</w:t>
      </w:r>
    </w:p>
    <w:p>
      <w:pPr>
        <w:spacing w:after="120" w:before="80"/>
        <w:jc w:val="both"/>
      </w:pPr>
      <w:r>
        <w:rPr>
          <w:rFonts w:ascii="Arial" w:cs="Arial" w:eastAsia="Arial" w:hAnsi="Arial"/>
          <w:b w:val="false"/>
          <w:bCs w:val="false"/>
          <w:i w:val="false"/>
          <w:iCs w:val="false"/>
          <w:color w:val="1A1A1A"/>
          <w:sz w:val="22"/>
          <w:szCs w:val="22"/>
        </w:rPr>
        <w:t xml:space="preserve">ServerGuard will be hosted on GitHub under the MIT License, ensuring maximum freedom for adoption in both commercial and non-commercial environments. Governance will follow a Benevolent Dictator For Now (BDFN) model initially, transitioning to a Technical Steering Committee (TSC) model after the first stable release.</w:t>
      </w:r>
    </w:p>
    <w:p>
      <w:pPr>
        <w:pStyle w:val="Heading2"/>
        <w:spacing w:after="120" w:before="280"/>
      </w:pPr>
      <w:r>
        <w:rPr>
          <w:rFonts w:ascii="Arial" w:cs="Arial" w:eastAsia="Arial" w:hAnsi="Arial"/>
          <w:b/>
          <w:bCs/>
          <w:color w:val="2E6DA4"/>
          <w:sz w:val="26"/>
          <w:szCs w:val="26"/>
        </w:rPr>
        <w:t xml:space="preserve">14.1  Contribution Guidelines</w:t>
      </w:r>
    </w:p>
    <w:p>
      <w:pPr>
        <w:pStyle w:val="ListParagraph"/>
        <w:numPr>
          <w:ilvl w:val="0"/>
          <w:numId w:val="2"/>
        </w:numPr>
        <w:spacing w:after="60" w:before="60"/>
      </w:pPr>
      <w:r>
        <w:rPr>
          <w:rFonts w:ascii="Arial" w:cs="Arial" w:eastAsia="Arial" w:hAnsi="Arial"/>
          <w:color w:val="1A1A1A"/>
          <w:sz w:val="22"/>
          <w:szCs w:val="22"/>
        </w:rPr>
        <w:t xml:space="preserve">All contributions require a Developer Certificate of Origin (DCO) sign-off</w:t>
      </w:r>
    </w:p>
    <w:p>
      <w:pPr>
        <w:pStyle w:val="ListParagraph"/>
        <w:numPr>
          <w:ilvl w:val="0"/>
          <w:numId w:val="2"/>
        </w:numPr>
        <w:spacing w:after="60" w:before="60"/>
      </w:pPr>
      <w:r>
        <w:rPr>
          <w:rFonts w:ascii="Arial" w:cs="Arial" w:eastAsia="Arial" w:hAnsi="Arial"/>
          <w:color w:val="1A1A1A"/>
          <w:sz w:val="22"/>
          <w:szCs w:val="22"/>
        </w:rPr>
        <w:t xml:space="preserve">Security vulnerabilities must be reported via GitHub Security Advisories (private disclosure)</w:t>
      </w:r>
    </w:p>
    <w:p>
      <w:pPr>
        <w:pStyle w:val="ListParagraph"/>
        <w:numPr>
          <w:ilvl w:val="0"/>
          <w:numId w:val="2"/>
        </w:numPr>
        <w:spacing w:after="60" w:before="60"/>
      </w:pPr>
      <w:r>
        <w:rPr>
          <w:rFonts w:ascii="Arial" w:cs="Arial" w:eastAsia="Arial" w:hAnsi="Arial"/>
          <w:color w:val="1A1A1A"/>
          <w:sz w:val="22"/>
          <w:szCs w:val="22"/>
        </w:rPr>
        <w:t xml:space="preserve">All detection rules go through a review process by the Security Rules Committee</w:t>
      </w:r>
    </w:p>
    <w:p>
      <w:pPr>
        <w:pStyle w:val="ListParagraph"/>
        <w:numPr>
          <w:ilvl w:val="0"/>
          <w:numId w:val="2"/>
        </w:numPr>
        <w:spacing w:after="60" w:before="60"/>
      </w:pPr>
      <w:r>
        <w:rPr>
          <w:rFonts w:ascii="Arial" w:cs="Arial" w:eastAsia="Arial" w:hAnsi="Arial"/>
          <w:color w:val="1A1A1A"/>
          <w:sz w:val="22"/>
          <w:szCs w:val="22"/>
        </w:rPr>
        <w:t xml:space="preserve">Breaking changes require an RFC (Request for Comments) document and a 30-day comment period</w:t>
      </w:r>
    </w:p>
    <w:p>
      <w:pPr>
        <w:pStyle w:val="Heading2"/>
        <w:spacing w:after="120" w:before="280"/>
      </w:pPr>
      <w:r>
        <w:rPr>
          <w:rFonts w:ascii="Arial" w:cs="Arial" w:eastAsia="Arial" w:hAnsi="Arial"/>
          <w:b/>
          <w:bCs/>
          <w:color w:val="2E6DA4"/>
          <w:sz w:val="26"/>
          <w:szCs w:val="26"/>
        </w:rPr>
        <w:t xml:space="preserve">14.2  Community Infrastructure</w:t>
      </w:r>
    </w:p>
    <w:p>
      <w:pPr>
        <w:pStyle w:val="ListParagraph"/>
        <w:numPr>
          <w:ilvl w:val="0"/>
          <w:numId w:val="2"/>
        </w:numPr>
        <w:spacing w:after="60" w:before="60"/>
      </w:pPr>
      <w:r>
        <w:rPr>
          <w:rFonts w:ascii="Arial" w:cs="Arial" w:eastAsia="Arial" w:hAnsi="Arial"/>
          <w:color w:val="1A1A1A"/>
          <w:sz w:val="22"/>
          <w:szCs w:val="22"/>
        </w:rPr>
        <w:t xml:space="preserve">GitHub Discussions for feature requests and Q&amp;A</w:t>
      </w:r>
    </w:p>
    <w:p>
      <w:pPr>
        <w:pStyle w:val="ListParagraph"/>
        <w:numPr>
          <w:ilvl w:val="0"/>
          <w:numId w:val="2"/>
        </w:numPr>
        <w:spacing w:after="60" w:before="60"/>
      </w:pPr>
      <w:r>
        <w:rPr>
          <w:rFonts w:ascii="Arial" w:cs="Arial" w:eastAsia="Arial" w:hAnsi="Arial"/>
          <w:color w:val="1A1A1A"/>
          <w:sz w:val="22"/>
          <w:szCs w:val="22"/>
        </w:rPr>
        <w:t xml:space="preserve">Discord server for real-time community support</w:t>
      </w:r>
    </w:p>
    <w:p>
      <w:pPr>
        <w:pStyle w:val="ListParagraph"/>
        <w:numPr>
          <w:ilvl w:val="0"/>
          <w:numId w:val="2"/>
        </w:numPr>
        <w:spacing w:after="60" w:before="60"/>
      </w:pPr>
      <w:r>
        <w:rPr>
          <w:rFonts w:ascii="Arial" w:cs="Arial" w:eastAsia="Arial" w:hAnsi="Arial"/>
          <w:color w:val="1A1A1A"/>
          <w:sz w:val="22"/>
          <w:szCs w:val="22"/>
        </w:rPr>
        <w:t xml:space="preserve">Weekly office hours with core maintainers (video call)</w:t>
      </w:r>
    </w:p>
    <w:p>
      <w:pPr>
        <w:pStyle w:val="ListParagraph"/>
        <w:numPr>
          <w:ilvl w:val="0"/>
          <w:numId w:val="2"/>
        </w:numPr>
        <w:spacing w:after="60" w:before="60"/>
      </w:pPr>
      <w:r>
        <w:rPr>
          <w:rFonts w:ascii="Arial" w:cs="Arial" w:eastAsia="Arial" w:hAnsi="Arial"/>
          <w:color w:val="1A1A1A"/>
          <w:sz w:val="22"/>
          <w:szCs w:val="22"/>
        </w:rPr>
        <w:t xml:space="preserve">Monthly security advisory reviews published on the documentation site</w:t>
      </w:r>
    </w:p>
    <w:p>
      <w:pPr>
        <w:pStyle w:val="Heading1"/>
        <w:pBdr>
          <w:bottom w:val="single" w:color="2E6DA4" w:sz="4" w:space="6"/>
        </w:pBdr>
        <w:spacing w:after="180" w:before="360"/>
      </w:pPr>
      <w:r>
        <w:rPr>
          <w:rFonts w:ascii="Arial" w:cs="Arial" w:eastAsia="Arial" w:hAnsi="Arial"/>
          <w:b/>
          <w:bCs/>
          <w:color w:val="1A3A5C"/>
          <w:sz w:val="32"/>
          <w:szCs w:val="32"/>
        </w:rPr>
        <w:t xml:space="preserve">15. Ethical Considerations</w:t>
      </w:r>
    </w:p>
    <w:p>
      <w:pPr>
        <w:spacing w:after="120" w:before="80"/>
        <w:jc w:val="both"/>
      </w:pPr>
      <w:r>
        <w:rPr>
          <w:rFonts w:ascii="Arial" w:cs="Arial" w:eastAsia="Arial" w:hAnsi="Arial"/>
          <w:b w:val="false"/>
          <w:bCs w:val="false"/>
          <w:i w:val="false"/>
          <w:iCs w:val="false"/>
          <w:color w:val="1A1A1A"/>
          <w:sz w:val="22"/>
          <w:szCs w:val="22"/>
        </w:rPr>
        <w:t xml:space="preserve">ServerGuard is a powerful tool. The project is committed to the following ethical boundaries:</w:t>
      </w:r>
    </w:p>
    <w:p>
      <w:pPr>
        <w:pStyle w:val="ListParagraph"/>
        <w:numPr>
          <w:ilvl w:val="0"/>
          <w:numId w:val="2"/>
        </w:numPr>
        <w:spacing w:after="60" w:before="60"/>
      </w:pPr>
      <w:r>
        <w:rPr>
          <w:rFonts w:ascii="Arial" w:cs="Arial" w:eastAsia="Arial" w:hAnsi="Arial"/>
          <w:color w:val="1A1A1A"/>
          <w:sz w:val="22"/>
          <w:szCs w:val="22"/>
        </w:rPr>
        <w:t xml:space="preserve">ServerGuard is designed exclusively for operators monitoring their own infrastructure. It must not be used to monitor systems without authorization.</w:t>
      </w:r>
    </w:p>
    <w:p>
      <w:pPr>
        <w:pStyle w:val="ListParagraph"/>
        <w:numPr>
          <w:ilvl w:val="0"/>
          <w:numId w:val="2"/>
        </w:numPr>
        <w:spacing w:after="60" w:before="60"/>
      </w:pPr>
      <w:r>
        <w:rPr>
          <w:rFonts w:ascii="Arial" w:cs="Arial" w:eastAsia="Arial" w:hAnsi="Arial"/>
          <w:color w:val="1A1A1A"/>
          <w:sz w:val="22"/>
          <w:szCs w:val="22"/>
        </w:rPr>
        <w:t xml:space="preserve">IP blocking is the maximum automated network-level action. ServerGuard will never automate offensive countermeasures (e.g., counter-attacking source IPs).</w:t>
      </w:r>
    </w:p>
    <w:p>
      <w:pPr>
        <w:pStyle w:val="ListParagraph"/>
        <w:numPr>
          <w:ilvl w:val="0"/>
          <w:numId w:val="2"/>
        </w:numPr>
        <w:spacing w:after="60" w:before="60"/>
      </w:pPr>
      <w:r>
        <w:rPr>
          <w:rFonts w:ascii="Arial" w:cs="Arial" w:eastAsia="Arial" w:hAnsi="Arial"/>
          <w:color w:val="1A1A1A"/>
          <w:sz w:val="22"/>
          <w:szCs w:val="22"/>
        </w:rPr>
        <w:t xml:space="preserve">All automated actions are gated behind explicit operator configuration and are fully logged. There are no hidden automated behaviors.</w:t>
      </w:r>
    </w:p>
    <w:p>
      <w:pPr>
        <w:pStyle w:val="ListParagraph"/>
        <w:numPr>
          <w:ilvl w:val="0"/>
          <w:numId w:val="2"/>
        </w:numPr>
        <w:spacing w:after="60" w:before="60"/>
      </w:pPr>
      <w:r>
        <w:rPr>
          <w:rFonts w:ascii="Arial" w:cs="Arial" w:eastAsia="Arial" w:hAnsi="Arial"/>
          <w:color w:val="1A1A1A"/>
          <w:sz w:val="22"/>
          <w:szCs w:val="22"/>
        </w:rPr>
        <w:t xml:space="preserve">Privacy: ServerGuard does not collect or transmit server data to any external service by default. All telemetry is opt-in and clearly documented.</w:t>
      </w:r>
    </w:p>
    <w:p>
      <w:pPr>
        <w:pStyle w:val="ListParagraph"/>
        <w:numPr>
          <w:ilvl w:val="0"/>
          <w:numId w:val="2"/>
        </w:numPr>
        <w:spacing w:after="60" w:before="60"/>
      </w:pPr>
      <w:r>
        <w:rPr>
          <w:rFonts w:ascii="Arial" w:cs="Arial" w:eastAsia="Arial" w:hAnsi="Arial"/>
          <w:color w:val="1A1A1A"/>
          <w:sz w:val="22"/>
          <w:szCs w:val="22"/>
        </w:rPr>
        <w:t xml:space="preserve">The project maintains a published Code of Conduct modeled on the Contributor Covenant.</w:t>
      </w:r>
    </w:p>
    <w:p>
      <w:pPr>
        <w:pStyle w:val="Heading1"/>
        <w:pBdr>
          <w:bottom w:val="single" w:color="2E6DA4" w:sz="4" w:space="6"/>
        </w:pBdr>
        <w:spacing w:after="180" w:before="360"/>
      </w:pPr>
      <w:r>
        <w:rPr>
          <w:rFonts w:ascii="Arial" w:cs="Arial" w:eastAsia="Arial" w:hAnsi="Arial"/>
          <w:b/>
          <w:bCs/>
          <w:color w:val="1A3A5C"/>
          <w:sz w:val="32"/>
          <w:szCs w:val="32"/>
        </w:rPr>
        <w:t xml:space="preserve">16. Conclusion</w:t>
      </w:r>
    </w:p>
    <w:p>
      <w:pPr>
        <w:spacing w:after="120" w:before="80"/>
        <w:jc w:val="both"/>
      </w:pPr>
      <w:r>
        <w:rPr>
          <w:rFonts w:ascii="Arial" w:cs="Arial" w:eastAsia="Arial" w:hAnsi="Arial"/>
          <w:b w:val="false"/>
          <w:bCs w:val="false"/>
          <w:i w:val="false"/>
          <w:iCs w:val="false"/>
          <w:color w:val="1A1A1A"/>
          <w:sz w:val="22"/>
          <w:szCs w:val="22"/>
        </w:rPr>
        <w:t xml:space="preserve">ServerGuard represents a new category of server security tooling: the autonomous guardian. By unifying monitoring, threat detection, SSL lifecycle management, service health tracking, and permission-gated self-healing into a single open-source, CLI-native binary, ServerGuard addresses a clear and unmet need in the production infrastructure ecosystem.</w:t>
      </w:r>
    </w:p>
    <w:p>
      <w:pPr>
        <w:spacing w:after="120" w:before="80"/>
        <w:jc w:val="both"/>
      </w:pPr>
      <w:r>
        <w:rPr>
          <w:rFonts w:ascii="Arial" w:cs="Arial" w:eastAsia="Arial" w:hAnsi="Arial"/>
          <w:b w:val="false"/>
          <w:bCs w:val="false"/>
          <w:i w:val="false"/>
          <w:iCs w:val="false"/>
          <w:color w:val="1A1A1A"/>
          <w:sz w:val="22"/>
          <w:szCs w:val="22"/>
        </w:rPr>
        <w:t xml:space="preserve">The phased development roadmap provides a realistic path from a working MVP to a production-ready v1.0 within 12 months. The plugin architecture ensures ServerGuard can grow with community contributions without accumulating technical debt in the core codebase.</w:t>
      </w:r>
    </w:p>
    <w:p>
      <w:pPr>
        <w:spacing w:after="120" w:before="80"/>
        <w:jc w:val="both"/>
      </w:pPr>
      <w:r>
        <w:rPr>
          <w:rFonts w:ascii="Arial" w:cs="Arial" w:eastAsia="Arial" w:hAnsi="Arial"/>
          <w:b w:val="false"/>
          <w:bCs w:val="false"/>
          <w:i w:val="false"/>
          <w:iCs w:val="false"/>
          <w:color w:val="1A1A1A"/>
          <w:sz w:val="22"/>
          <w:szCs w:val="22"/>
        </w:rPr>
        <w:t xml:space="preserve">The project invites cybersecurity practitioners, system administrators, DevOps engineers, and open-source contributors to join the development effort. Together, we can build the security tool that every server deserves.</w:t>
      </w:r>
    </w:p>
    <w:p>
      <w:pPr>
        <w:spacing w:after="120" w:before="0"/>
      </w:pPr>
      <w:r>
        <w:t xml:space="preserve"/>
      </w:r>
    </w:p>
    <w:p>
      <w:pPr>
        <w:spacing w:after="120" w:before="80"/>
        <w:jc w:val="both"/>
      </w:pPr>
      <w:r>
        <w:rPr>
          <w:rFonts w:ascii="Arial" w:cs="Arial" w:eastAsia="Arial" w:hAnsi="Arial"/>
          <w:b w:val="false"/>
          <w:bCs w:val="false"/>
          <w:i/>
          <w:iCs/>
          <w:color w:val="1A1A1A"/>
          <w:sz w:val="22"/>
          <w:szCs w:val="22"/>
        </w:rPr>
        <w:t xml:space="preserve">"A well-guarded server should be able to tell you what is wrong, stop what is attacking it, and fix what has broken — on its own, with your permission."</w:t>
      </w:r>
    </w:p>
    <w:p>
      <w:pPr>
        <w:spacing w:after="120" w:before="0"/>
      </w:pPr>
      <w:r>
        <w:t xml:space="preserve"/>
      </w:r>
    </w:p>
    <w:p>
      <w:pPr>
        <w:pStyle w:val="Heading1"/>
        <w:pBdr>
          <w:bottom w:val="single" w:color="2E6DA4" w:sz="4" w:space="6"/>
        </w:pBdr>
        <w:spacing w:after="180" w:before="360"/>
      </w:pPr>
      <w:r>
        <w:rPr>
          <w:rFonts w:ascii="Arial" w:cs="Arial" w:eastAsia="Arial" w:hAnsi="Arial"/>
          <w:b/>
          <w:bCs/>
          <w:color w:val="1A3A5C"/>
          <w:sz w:val="32"/>
          <w:szCs w:val="32"/>
        </w:rPr>
        <w:t xml:space="preserve">References &amp; Inspiration</w:t>
      </w:r>
    </w:p>
    <w:p>
      <w:pPr>
        <w:pStyle w:val="ListParagraph"/>
        <w:numPr>
          <w:ilvl w:val="0"/>
          <w:numId w:val="3"/>
        </w:numPr>
        <w:spacing w:after="60" w:before="60"/>
      </w:pPr>
      <w:r>
        <w:rPr>
          <w:rFonts w:ascii="Arial" w:cs="Arial" w:eastAsia="Arial" w:hAnsi="Arial"/>
          <w:color w:val="1A1A1A"/>
          <w:sz w:val="22"/>
          <w:szCs w:val="22"/>
        </w:rPr>
        <w:t xml:space="preserve">OSSEC HIDS Project — https://www.ossec.net</w:t>
      </w:r>
    </w:p>
    <w:p>
      <w:pPr>
        <w:pStyle w:val="ListParagraph"/>
        <w:numPr>
          <w:ilvl w:val="0"/>
          <w:numId w:val="3"/>
        </w:numPr>
        <w:spacing w:after="60" w:before="60"/>
      </w:pPr>
      <w:r>
        <w:rPr>
          <w:rFonts w:ascii="Arial" w:cs="Arial" w:eastAsia="Arial" w:hAnsi="Arial"/>
          <w:color w:val="1A1A1A"/>
          <w:sz w:val="22"/>
          <w:szCs w:val="22"/>
        </w:rPr>
        <w:t xml:space="preserve">Fail2ban Documentation — https://www.fail2ban.org</w:t>
      </w:r>
    </w:p>
    <w:p>
      <w:pPr>
        <w:pStyle w:val="ListParagraph"/>
        <w:numPr>
          <w:ilvl w:val="0"/>
          <w:numId w:val="3"/>
        </w:numPr>
        <w:spacing w:after="60" w:before="60"/>
      </w:pPr>
      <w:r>
        <w:rPr>
          <w:rFonts w:ascii="Arial" w:cs="Arial" w:eastAsia="Arial" w:hAnsi="Arial"/>
          <w:color w:val="1A1A1A"/>
          <w:sz w:val="22"/>
          <w:szCs w:val="22"/>
        </w:rPr>
        <w:t xml:space="preserve">Sigma — Generic Signature Format for SIEM — https://github.com/SigmaHQ/sigma</w:t>
      </w:r>
    </w:p>
    <w:p>
      <w:pPr>
        <w:pStyle w:val="ListParagraph"/>
        <w:numPr>
          <w:ilvl w:val="0"/>
          <w:numId w:val="3"/>
        </w:numPr>
        <w:spacing w:after="60" w:before="60"/>
      </w:pPr>
      <w:r>
        <w:rPr>
          <w:rFonts w:ascii="Arial" w:cs="Arial" w:eastAsia="Arial" w:hAnsi="Arial"/>
          <w:color w:val="1A1A1A"/>
          <w:sz w:val="22"/>
          <w:szCs w:val="22"/>
        </w:rPr>
        <w:t xml:space="preserve">NIST SP 800-137: Information Security Continuous Monitoring (ISCM)</w:t>
      </w:r>
    </w:p>
    <w:p>
      <w:pPr>
        <w:pStyle w:val="ListParagraph"/>
        <w:numPr>
          <w:ilvl w:val="0"/>
          <w:numId w:val="3"/>
        </w:numPr>
        <w:spacing w:after="60" w:before="60"/>
      </w:pPr>
      <w:r>
        <w:rPr>
          <w:rFonts w:ascii="Arial" w:cs="Arial" w:eastAsia="Arial" w:hAnsi="Arial"/>
          <w:color w:val="1A1A1A"/>
          <w:sz w:val="22"/>
          <w:szCs w:val="22"/>
        </w:rPr>
        <w:t xml:space="preserve">Prometheus Monitoring System — https://prometheus.io</w:t>
      </w:r>
    </w:p>
    <w:p>
      <w:pPr>
        <w:pStyle w:val="ListParagraph"/>
        <w:numPr>
          <w:ilvl w:val="0"/>
          <w:numId w:val="3"/>
        </w:numPr>
        <w:spacing w:after="60" w:before="60"/>
      </w:pPr>
      <w:r>
        <w:rPr>
          <w:rFonts w:ascii="Arial" w:cs="Arial" w:eastAsia="Arial" w:hAnsi="Arial"/>
          <w:color w:val="1A1A1A"/>
          <w:sz w:val="22"/>
          <w:szCs w:val="22"/>
        </w:rPr>
        <w:t xml:space="preserve">Bubble Tea TUI Framework — https://github.com/charmbracelet/bubbletea</w:t>
      </w:r>
    </w:p>
    <w:p>
      <w:pPr>
        <w:pStyle w:val="ListParagraph"/>
        <w:numPr>
          <w:ilvl w:val="0"/>
          <w:numId w:val="3"/>
        </w:numPr>
        <w:spacing w:after="60" w:before="60"/>
      </w:pPr>
      <w:r>
        <w:rPr>
          <w:rFonts w:ascii="Arial" w:cs="Arial" w:eastAsia="Arial" w:hAnsi="Arial"/>
          <w:color w:val="1A1A1A"/>
          <w:sz w:val="22"/>
          <w:szCs w:val="22"/>
        </w:rPr>
        <w:t xml:space="preserve">Cobra CLI Framework — https://github.com/spf13/cobra</w:t>
      </w:r>
    </w:p>
    <w:p>
      <w:pPr>
        <w:pStyle w:val="ListParagraph"/>
        <w:numPr>
          <w:ilvl w:val="0"/>
          <w:numId w:val="3"/>
        </w:numPr>
        <w:spacing w:after="60" w:before="60"/>
      </w:pPr>
      <w:r>
        <w:rPr>
          <w:rFonts w:ascii="Arial" w:cs="Arial" w:eastAsia="Arial" w:hAnsi="Arial"/>
          <w:color w:val="1A1A1A"/>
          <w:sz w:val="22"/>
          <w:szCs w:val="22"/>
        </w:rPr>
        <w:t xml:space="preserve">HashiCorp Plugin System Architecture — https://github.com/hashicorp/go-plugin</w:t>
      </w:r>
    </w:p>
    <w:p>
      <w:pPr>
        <w:pStyle w:val="ListParagraph"/>
        <w:numPr>
          <w:ilvl w:val="0"/>
          <w:numId w:val="3"/>
        </w:numPr>
        <w:spacing w:after="60" w:before="60"/>
      </w:pPr>
      <w:r>
        <w:rPr>
          <w:rFonts w:ascii="Arial" w:cs="Arial" w:eastAsia="Arial" w:hAnsi="Arial"/>
          <w:color w:val="1A1A1A"/>
          <w:sz w:val="22"/>
          <w:szCs w:val="22"/>
        </w:rPr>
        <w:t xml:space="preserve">SLSA Supply-chain Levels for Software Artifacts — https://slsa.dev</w:t>
      </w:r>
    </w:p>
    <w:p>
      <w:pPr>
        <w:pStyle w:val="ListParagraph"/>
        <w:numPr>
          <w:ilvl w:val="0"/>
          <w:numId w:val="3"/>
        </w:numPr>
        <w:spacing w:after="60" w:before="60"/>
      </w:pPr>
      <w:r>
        <w:rPr>
          <w:rFonts w:ascii="Arial" w:cs="Arial" w:eastAsia="Arial" w:hAnsi="Arial"/>
          <w:color w:val="1A1A1A"/>
          <w:sz w:val="22"/>
          <w:szCs w:val="22"/>
        </w:rPr>
        <w:t xml:space="preserve">ACME Protocol (RFC 8555) — Automatic Certificate Management Environment</w:t>
      </w:r>
    </w:p>
    <w:p>
      <w:pPr>
        <w:pStyle w:val="ListParagraph"/>
        <w:numPr>
          <w:ilvl w:val="0"/>
          <w:numId w:val="3"/>
        </w:numPr>
        <w:spacing w:after="60" w:before="60"/>
      </w:pPr>
      <w:r>
        <w:rPr>
          <w:rFonts w:ascii="Arial" w:cs="Arial" w:eastAsia="Arial" w:hAnsi="Arial"/>
          <w:color w:val="1A1A1A"/>
          <w:sz w:val="22"/>
          <w:szCs w:val="22"/>
        </w:rPr>
        <w:t xml:space="preserve">eBPF for Linux Networking — https://ebpf.io</w:t>
      </w:r>
    </w:p>
    <w:p>
      <w:pPr>
        <w:pStyle w:val="ListParagraph"/>
        <w:numPr>
          <w:ilvl w:val="0"/>
          <w:numId w:val="3"/>
        </w:numPr>
        <w:spacing w:after="60" w:before="60"/>
      </w:pPr>
      <w:r>
        <w:rPr>
          <w:rFonts w:ascii="Arial" w:cs="Arial" w:eastAsia="Arial" w:hAnsi="Arial"/>
          <w:color w:val="1A1A1A"/>
          <w:sz w:val="22"/>
          <w:szCs w:val="22"/>
        </w:rPr>
        <w:t xml:space="preserve">CIS Benchmarks — Center for Internet Security — https://www.cisecurity.org</w:t>
      </w:r>
    </w:p>
    <w:p>
      <w:pPr>
        <w:spacing w:after="240" w:before="0"/>
      </w:pPr>
      <w:r>
        <w:t xml:space="preserve"/>
      </w:r>
    </w:p>
    <w:p>
      <w:pPr>
        <w:pBdr>
          <w:top w:val="single" w:color="2E6DA4" w:sz="4" w:space="8"/>
        </w:pBdr>
        <w:spacing w:after="60" w:before="120"/>
        <w:jc w:val="center"/>
      </w:pPr>
      <w:r>
        <w:rPr>
          <w:rFonts w:ascii="Arial" w:cs="Arial" w:eastAsia="Arial" w:hAnsi="Arial"/>
          <w:b/>
          <w:bCs/>
          <w:color w:val="1A3A5C"/>
          <w:sz w:val="20"/>
          <w:szCs w:val="20"/>
        </w:rPr>
        <w:t xml:space="preserve">END OF DOCUMENT</w:t>
      </w:r>
    </w:p>
    <w:p>
      <w:pPr>
        <w:spacing w:after="0" w:before="0"/>
        <w:jc w:val="center"/>
      </w:pPr>
      <w:r>
        <w:rPr>
          <w:rFonts w:ascii="Arial" w:cs="Arial" w:eastAsia="Arial" w:hAnsi="Arial"/>
          <w:i/>
          <w:iCs/>
          <w:color w:val="888888"/>
          <w:sz w:val="18"/>
          <w:szCs w:val="18"/>
        </w:rPr>
        <w:t xml:space="preserve">ServerGuard Research Paper v1.0 — MIT License — github.com/serverguard-oss/serverguard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jc w:val="left"/>
    </w:pPr>
    <w:r>
      <w:rPr>
        <w:rFonts w:ascii="Arial" w:cs="Arial" w:eastAsia="Arial" w:hAnsi="Arial"/>
        <w:color w:val="888888"/>
        <w:sz w:val="16"/>
        <w:szCs w:val="16"/>
      </w:rPr>
      <w:t xml:space="preserve">© 2025 ServerGuard Project — Open Source MIT License</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tabs>
        <w:tab w:val="right" w:pos="9026"/>
      </w:tabs>
    </w:pPr>
    <w:r>
      <w:rPr>
        <w:rFonts w:ascii="Arial" w:cs="Arial" w:eastAsia="Arial" w:hAnsi="Arial"/>
        <w:b/>
        <w:bCs/>
        <w:color w:val="2E6DA4"/>
        <w:sz w:val="18"/>
        <w:szCs w:val="18"/>
      </w:rPr>
      <w:t xml:space="preserve">ServerGuard — Open-Source Server Security Platform</w:t>
    </w:r>
    <w:r>
      <w:rPr>
        <w:rFonts w:ascii="Arial" w:cs="Arial" w:eastAsia="Arial" w:hAnsi="Arial"/>
        <w:sz w:val="18"/>
        <w:szCs w:val="18"/>
      </w:rPr>
      <w:t xml:space="preserve">	</w:t>
    </w:r>
    <w:r>
      <w:rPr>
        <w:rFonts w:ascii="Arial" w:cs="Arial" w:eastAsia="Arial" w:hAnsi="Arial"/>
        <w:i/>
        <w:iCs/>
        <w:color w:val="888888"/>
        <w:sz w:val="18"/>
        <w:szCs w:val="18"/>
      </w:rPr>
      <w:t xml:space="preserve">Research 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72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2026-04-21T05:07:59.712Z</dcterms:created>
  <dcterms:modified xsi:type="dcterms:W3CDTF">2026-04-21T05:07:59.713Z</dcterms:modified>
</cp:coreProperties>
</file>

<file path=docProps/custom.xml><?xml version="1.0" encoding="utf-8"?>
<Properties xmlns="http://schemas.openxmlformats.org/officeDocument/2006/custom-properties" xmlns:vt="http://schemas.openxmlformats.org/officeDocument/2006/docPropsVTypes"/>
</file>