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EVENT ACTIVATION &amp; BRAND OPERATIONS LEAD – PUMA INDIA (Req: BLR-JOB-011)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Puma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PUMA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PUMA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