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CLIENT OUTREACH &amp; INTERIOR PROJECT EXECUTIVE – HOMELANE (Req: BLR-JOB-031)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Homelane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HOMELANE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HOMELANE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