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SUPPLY CHAIN EXECUTIVE (BLR-JOB-026)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Schneider Electric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Schneider Electric,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Supply Chain Executive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BLR-JOB-026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Schneider Electric</w:t>
      </w:r>
      <w:r>
        <w:rPr>
          <w:rFonts w:ascii="Calibri" w:hAnsi="Calibri"/>
          <w:color w:val="1E293B"/>
          <w:sz w:val="20"/>
        </w:rPr>
        <w:t>. Having followed Schneider Electric's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Schneider Electric's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Schneider Electric's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