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AUTOMOTIVE OPERATIONS &amp; LOGISTICS TRAINEE (BLR-JOB-027)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Bosch Ltd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Bosch Ltd,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Automotive Operations &amp; Logistics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Bosch Ltd</w:t>
      </w:r>
      <w:r>
        <w:rPr>
          <w:rFonts w:ascii="Calibri" w:hAnsi="Calibri"/>
          <w:color w:val="1E293B"/>
          <w:sz w:val="20"/>
        </w:rPr>
        <w:t>. Having followed Bosch Ltd's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Bosch Ltd's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Bosch Ltd's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