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FMCG OPERATIONS &amp; SUPPLY CHAIN TRAINEE (BLR-JOB-043)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Britannia Industries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Britannia Industries,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FMCG Operations &amp; Supply Chain Trainee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BLR-JOB-043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Britannia Industries</w:t>
      </w:r>
      <w:r>
        <w:rPr>
          <w:rFonts w:ascii="Calibri" w:hAnsi="Calibri"/>
          <w:color w:val="1E293B"/>
          <w:sz w:val="20"/>
        </w:rPr>
        <w:t>. Having followed Britannia Industries's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Britannia Industries's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Britannia Industries's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